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昌乐县</w:t>
      </w:r>
      <w:r>
        <w:rPr>
          <w:rFonts w:hint="eastAsia" w:ascii="文星标宋" w:hAnsi="文星标宋" w:eastAsia="文星标宋" w:cs="文星标宋"/>
          <w:sz w:val="36"/>
          <w:szCs w:val="36"/>
          <w:lang w:eastAsia="zh-CN"/>
        </w:rPr>
        <w:t>应急管理局</w:t>
      </w:r>
      <w:r>
        <w:rPr>
          <w:rFonts w:hint="eastAsia" w:ascii="文星标宋" w:hAnsi="文星标宋" w:eastAsia="文星标宋" w:cs="文星标宋"/>
          <w:sz w:val="36"/>
          <w:szCs w:val="36"/>
        </w:rPr>
        <w:t>行政执法主要职责</w:t>
      </w:r>
    </w:p>
    <w:tbl>
      <w:tblPr>
        <w:tblStyle w:val="5"/>
        <w:tblpPr w:leftFromText="180" w:rightFromText="180" w:vertAnchor="text" w:horzAnchor="page" w:tblpX="1621" w:tblpY="254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224"/>
        <w:gridCol w:w="1657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机构名称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昌乐县</w:t>
            </w: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应急管理局应急综合执法大队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机构性质</w:t>
            </w:r>
          </w:p>
        </w:tc>
        <w:tc>
          <w:tcPr>
            <w:tcW w:w="3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行政机关</w:t>
            </w:r>
          </w:p>
        </w:tc>
        <w:tc>
          <w:tcPr>
            <w:tcW w:w="16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主体类别</w:t>
            </w:r>
          </w:p>
        </w:tc>
        <w:tc>
          <w:tcPr>
            <w:tcW w:w="27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法定代表人</w:t>
            </w:r>
          </w:p>
        </w:tc>
        <w:tc>
          <w:tcPr>
            <w:tcW w:w="3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eastAsia="zh-CN"/>
              </w:rPr>
              <w:t>郭娜娜</w:t>
            </w:r>
          </w:p>
        </w:tc>
        <w:tc>
          <w:tcPr>
            <w:tcW w:w="16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监督电话</w:t>
            </w:r>
          </w:p>
        </w:tc>
        <w:tc>
          <w:tcPr>
            <w:tcW w:w="27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6225109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单位地址</w:t>
            </w:r>
          </w:p>
        </w:tc>
        <w:tc>
          <w:tcPr>
            <w:tcW w:w="32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昌乐县城关商务社区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号楼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投诉举报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电话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6225109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执法的主要职责</w:t>
            </w:r>
          </w:p>
        </w:tc>
        <w:tc>
          <w:tcPr>
            <w:tcW w:w="762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（一）协助县应急管理局，对相关行业、单位违反地质灾害、水旱灾害、森林草原火灾等有关应急抢险和灾害救助、防震减灾等方面的相关法律、法规、规章的行为实施行政处罚。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（二）代为行使县应急管理局的行政处罚和行政强制权。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（三）承担全县应急综合执法的指导协调工作。协助县应急管理局开展执法检查、行政执法与刑事司法衔接工作。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（四）协助县应急管理局，开展执法计划编制、执法队伍建设和执法规范化建设工作。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（五）承担相关行业领域安全生产举报、信访核查工作。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（六）协助县应急管理局依法承担生产安全事故调查处理、监督检查事故防范和整改措施的落实情况。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（七）根据《昌乐县应急管理局安全生产行政执法工作细则》落实安全生产行政执法和行政处罚等工作。</w:t>
            </w:r>
          </w:p>
          <w:p>
            <w:pPr>
              <w:spacing w:line="320" w:lineRule="exact"/>
              <w:rPr>
                <w:rFonts w:hint="default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（八）承担规范性文件的合法性审查和行政复议、行政应诉等工作。指导应急管理相关行政执法、宣传教育、调查评估工作。监督各镇（街、区）有关行政执法工作</w:t>
            </w:r>
            <w:bookmarkStart w:id="0" w:name="_GoBack"/>
            <w:bookmarkEnd w:id="0"/>
            <w:r>
              <w:rPr>
                <w:rFonts w:hint="default" w:ascii="黑体" w:hAnsi="黑体" w:eastAsia="黑体" w:cs="黑体"/>
                <w:b w:val="0"/>
                <w:bCs/>
                <w:sz w:val="24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jA4Y2M0NjQ2MmFhZDQzOGFhOWEwNjRiZjc0NDgifQ=="/>
  </w:docVars>
  <w:rsids>
    <w:rsidRoot w:val="00000000"/>
    <w:rsid w:val="21BC3CFD"/>
    <w:rsid w:val="257F4F42"/>
    <w:rsid w:val="2D122D03"/>
    <w:rsid w:val="3C8604A3"/>
    <w:rsid w:val="41A329CD"/>
    <w:rsid w:val="438E7DC7"/>
    <w:rsid w:val="45284659"/>
    <w:rsid w:val="4B3F255B"/>
    <w:rsid w:val="5BBC6159"/>
    <w:rsid w:val="5F6474EC"/>
    <w:rsid w:val="61A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490</Characters>
  <Lines>0</Lines>
  <Paragraphs>0</Paragraphs>
  <TotalTime>1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高美玲</cp:lastModifiedBy>
  <dcterms:modified xsi:type="dcterms:W3CDTF">2023-03-17T07:34:59Z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BC06A304CC014CAFB5D042AC7647B9E4</vt:lpwstr>
  </property>
</Properties>
</file>