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</w:pPr>
      <w:bookmarkStart w:id="0" w:name="_GoBack"/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县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管企业20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20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年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val="en-US" w:eastAsia="zh-CN"/>
        </w:rPr>
        <w:t>12</w:t>
      </w:r>
      <w:r>
        <w:rPr>
          <w:rStyle w:val="3"/>
          <w:rFonts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</w:rPr>
        <w:t>月份</w:t>
      </w:r>
      <w:r>
        <w:rPr>
          <w:rStyle w:val="3"/>
          <w:rFonts w:hint="eastAsia" w:ascii="黑体" w:hAnsi="宋体" w:eastAsia="黑体" w:cs="黑体"/>
          <w:i w:val="0"/>
          <w:caps w:val="0"/>
          <w:color w:val="auto"/>
          <w:spacing w:val="0"/>
          <w:sz w:val="36"/>
          <w:szCs w:val="36"/>
          <w:shd w:val="clear" w:fill="FFFFFF"/>
          <w:lang w:eastAsia="zh-CN"/>
        </w:rPr>
        <w:t>盈利情况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480" w:lineRule="atLeast"/>
        <w:ind w:left="0" w:right="0" w:firstLine="0"/>
        <w:jc w:val="both"/>
        <w:rPr>
          <w:rFonts w:hint="default" w:ascii="Times New Roman" w:hAnsi="Times New Roman" w:cs="Times New Roman"/>
          <w:b w:val="0"/>
          <w:i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12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月底，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eastAsia="zh-CN"/>
        </w:rPr>
        <w:t>县</w:t>
      </w:r>
      <w:r>
        <w:rPr>
          <w:rFonts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管企业资产总额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1716157万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元，比增长</w:t>
      </w:r>
      <w:r>
        <w:rPr>
          <w:rFonts w:hint="eastAsia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  <w:lang w:val="en-US" w:eastAsia="zh-CN"/>
        </w:rPr>
        <w:t>20</w:t>
      </w:r>
      <w:r>
        <w:rPr>
          <w:rFonts w:hint="default" w:ascii="仿宋_GB2312" w:hAnsi="宋体" w:eastAsia="仿宋_GB2312" w:cs="仿宋_GB2312"/>
          <w:b w:val="0"/>
          <w:i w:val="0"/>
          <w:caps w:val="0"/>
          <w:color w:val="3D3D3D"/>
          <w:spacing w:val="0"/>
          <w:sz w:val="32"/>
          <w:szCs w:val="32"/>
          <w:u w:val="none"/>
          <w:shd w:val="clear" w:fill="FFFFFF"/>
        </w:rPr>
        <w:t>%；</w:t>
      </w:r>
      <w:r>
        <w:rPr>
          <w:rFonts w:hint="eastAsia" w:ascii="仿宋" w:hAnsi="仿宋" w:eastAsia="仿宋" w:cs="仿宋"/>
          <w:b w:val="0"/>
          <w:i w:val="0"/>
          <w:caps w:val="0"/>
          <w:color w:val="3D3D3D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12月实现营业收入29848万元，同比增长1281%。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875F79"/>
    <w:rsid w:val="01B835D8"/>
    <w:rsid w:val="03C31A65"/>
    <w:rsid w:val="05875F79"/>
    <w:rsid w:val="1DDF044A"/>
    <w:rsid w:val="1FE1069C"/>
    <w:rsid w:val="42C01CFA"/>
    <w:rsid w:val="52A1433C"/>
    <w:rsid w:val="564F460F"/>
    <w:rsid w:val="56D26F60"/>
    <w:rsid w:val="5FE479BE"/>
    <w:rsid w:val="6A2923AA"/>
    <w:rsid w:val="6A584DD8"/>
    <w:rsid w:val="7780179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2018-12-22T01:30:00Z</dcterms:created>
  <dc:creator>Lenovo110</dc:creator>
  <cp:lastModifiedBy>lenovo</cp:lastModifiedBy>
  <dcterms:modified xsi:type="dcterms:W3CDTF">2021-01-08T01:48:27Z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