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3950"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自然资源和规划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 w14:paraId="64EA210C"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行政执法主要职责</w:t>
      </w:r>
    </w:p>
    <w:tbl>
      <w:tblPr>
        <w:tblStyle w:val="2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 w14:paraId="762C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 w14:paraId="6E1FA2A9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 w14:paraId="26B9CB91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自然资源和规划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局</w:t>
            </w:r>
          </w:p>
        </w:tc>
      </w:tr>
      <w:tr w14:paraId="2398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 w14:paraId="52758914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 w14:paraId="7D7ADCDE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 w14:paraId="137108F8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 w14:paraId="4867887C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 w14:paraId="642A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 w14:paraId="481D9F31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 w14:paraId="3131CF3A"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秦伟龙</w:t>
            </w:r>
          </w:p>
        </w:tc>
        <w:tc>
          <w:tcPr>
            <w:tcW w:w="1657" w:type="dxa"/>
            <w:vAlign w:val="center"/>
          </w:tcPr>
          <w:p w14:paraId="7CE00029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 w14:paraId="56D3EBEB"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8018118</w:t>
            </w:r>
          </w:p>
        </w:tc>
      </w:tr>
      <w:tr w14:paraId="1FCD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 w14:paraId="60C77174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 w14:paraId="0AC67507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号楼</w:t>
            </w:r>
          </w:p>
        </w:tc>
        <w:tc>
          <w:tcPr>
            <w:tcW w:w="1657" w:type="dxa"/>
            <w:vAlign w:val="center"/>
          </w:tcPr>
          <w:p w14:paraId="5E10C61B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 w14:paraId="288EAF5E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 w14:paraId="133A709C"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8018118</w:t>
            </w:r>
            <w:bookmarkStart w:id="0" w:name="_GoBack"/>
            <w:bookmarkEnd w:id="0"/>
          </w:p>
        </w:tc>
      </w:tr>
      <w:tr w14:paraId="2AB3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17" w:type="dxa"/>
            <w:vAlign w:val="center"/>
          </w:tcPr>
          <w:p w14:paraId="76374E79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执法的主要职责</w:t>
            </w:r>
          </w:p>
        </w:tc>
        <w:tc>
          <w:tcPr>
            <w:tcW w:w="7623" w:type="dxa"/>
            <w:gridSpan w:val="3"/>
            <w:vAlign w:val="center"/>
          </w:tcPr>
          <w:p w14:paraId="2948F59B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(一)依法履行全县全民所有土地、矿产、森林、草原（地）、湿地、水等自然资源资产所有者职责和国土空间用途管制职责。</w:t>
            </w:r>
          </w:p>
          <w:p w14:paraId="3BAD80DE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(二)负责全县自然资源调查监测评价。</w:t>
            </w:r>
          </w:p>
          <w:p w14:paraId="4FC3F8CD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(三)负责全县自然资源统一确权登记工作。</w:t>
            </w:r>
          </w:p>
          <w:p w14:paraId="2236262C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(四)负责全县自然资源资产有偿使用工作。</w:t>
            </w:r>
          </w:p>
          <w:p w14:paraId="0AB4660E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(五)负责全县自然资源的合理开发利用。</w:t>
            </w:r>
          </w:p>
          <w:p w14:paraId="3DF70FBD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(六)负责建立全县空间规划体系并组织实施。</w:t>
            </w:r>
          </w:p>
          <w:p w14:paraId="20BB087F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(七)负责统筹全县国土空间生态修复。</w:t>
            </w:r>
          </w:p>
          <w:p w14:paraId="5392F114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(八)负责组织实施最严格的耕地保护制度。</w:t>
            </w:r>
          </w:p>
          <w:p w14:paraId="75198FFA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(九)负责管理地质勘查行业和全县地质工作。</w:t>
            </w:r>
          </w:p>
          <w:p w14:paraId="52CA271E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(十)负责全县矿产资源管理工作。</w:t>
            </w:r>
          </w:p>
          <w:p w14:paraId="3B7B4945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(十一)负责组织全县总体城市设计的编制、审核及相关修编、调整工作。</w:t>
            </w:r>
          </w:p>
          <w:p w14:paraId="2C000A22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(十二)负责城区城市公共绿地规划方案的审批。</w:t>
            </w:r>
          </w:p>
          <w:p w14:paraId="4AF59873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(十三)组织开展城市规划科学研究和技术开发。</w:t>
            </w:r>
          </w:p>
          <w:p w14:paraId="5241D352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(十四)负责组织全县造林绿化工作。</w:t>
            </w:r>
          </w:p>
          <w:p w14:paraId="0A759047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十五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负责全县森林、草原（地）、湿地资源的监督管理。</w:t>
            </w:r>
          </w:p>
          <w:p w14:paraId="253D679D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十六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)负责全县各类自然保护地的监督管理。</w:t>
            </w:r>
          </w:p>
          <w:p w14:paraId="2C6C9D66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十七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)负责全县陆生野生动植物资源的监督管理。</w:t>
            </w:r>
          </w:p>
          <w:p w14:paraId="753AAFBC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十八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)负责推进全县林业改革发展相关工作。</w:t>
            </w:r>
          </w:p>
          <w:p w14:paraId="474DCFFC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十九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)负责全县测绘地理信息管理工作。</w:t>
            </w:r>
          </w:p>
          <w:p w14:paraId="1A01AB77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(二十)推动全县自然资源领域科技发展。</w:t>
            </w:r>
          </w:p>
          <w:p w14:paraId="5BC30AFB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(二十一)落实综合防灾减灾规划相关要求，负责全县地质灾害预防、治理和森林、草原（地）防火相关工作，组织编制地质灾害和森林、草原（地）火灾防治规划、计划并组织实施。</w:t>
            </w:r>
          </w:p>
          <w:p w14:paraId="5FC0D2D7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(二十二)根据县政府授权，对全县落实中央、省、市关于自然资源和国土空间规划等重大方针政策、决策部署，县委、县政府有关工作要求以及法律法规执行情况进行督察。</w:t>
            </w:r>
          </w:p>
          <w:p w14:paraId="63CB436E"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(二十三)指导县规划编制研究中心、县林业发展中心工作。</w:t>
            </w:r>
          </w:p>
          <w:p w14:paraId="65491DBE">
            <w:pPr>
              <w:spacing w:line="320" w:lineRule="exact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</w:p>
        </w:tc>
      </w:tr>
    </w:tbl>
    <w:p w14:paraId="046550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4F42"/>
    <w:rsid w:val="27B302F9"/>
    <w:rsid w:val="5BBC6159"/>
    <w:rsid w:val="5EC9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745</Characters>
  <Lines>0</Lines>
  <Paragraphs>0</Paragraphs>
  <TotalTime>0</TotalTime>
  <ScaleCrop>false</ScaleCrop>
  <LinksUpToDate>false</LinksUpToDate>
  <CharactersWithSpaces>745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心有猛虎，细嗅蔷薇</cp:lastModifiedBy>
  <dcterms:modified xsi:type="dcterms:W3CDTF">2026-04-03T01:08:06Z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eyJoZGlkIjoiODk2ZWIyMTlhOWRkZGMzMmVkYjg3Y2Y2ZGQwMDQ0MjgiLCJ1c2VySWQiOiI5NDQ2MjQ1ODEifQ==</vt:lpwstr>
  </property>
  <property fmtid="{D5CDD505-2E9C-101B-9397-08002B2CF9AE}" pid="4" name="ICV">
    <vt:lpwstr>B5CBEF85DECB43BD816A4D042CF2988A_12</vt:lpwstr>
  </property>
</Properties>
</file>