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2023年11月（二</w:t>
      </w:r>
      <w:bookmarkStart w:id="0" w:name="_GoBack"/>
      <w:bookmarkEnd w:id="0"/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）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6"/>
        <w:gridCol w:w="2916"/>
        <w:gridCol w:w="2916"/>
        <w:gridCol w:w="291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潍坊炬轩塑料制品有限公司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产生含挥发性有机物废气的生产活动未按照规定使用污染防治设施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《中华人民共和国大气污染防治法》第四十五条、第一百零八条第一项</w:t>
            </w:r>
          </w:p>
        </w:tc>
        <w:tc>
          <w:tcPr>
            <w:tcW w:w="103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罚款人民币贰万伍仟陆佰贰拾伍元整</w:t>
            </w: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2023/11/21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zBjMGVmYmI1MDNjY2E2NjNjZTBlMzU4ZjIwMDkifQ=="/>
    <w:docVar w:name="KSO_WPS_MARK_KEY" w:val="8e5f8385-73de-4fb6-acd4-c2ac304ed9f5"/>
  </w:docVars>
  <w:rsids>
    <w:rsidRoot w:val="00000000"/>
    <w:rsid w:val="10E87F18"/>
    <w:rsid w:val="17E53404"/>
    <w:rsid w:val="270E5EE7"/>
    <w:rsid w:val="311C17EC"/>
    <w:rsid w:val="46B77DBE"/>
    <w:rsid w:val="4AE42F23"/>
    <w:rsid w:val="5FAA6092"/>
    <w:rsid w:val="68CE1A2C"/>
    <w:rsid w:val="6C551CFA"/>
    <w:rsid w:val="6D5E7BC2"/>
    <w:rsid w:val="701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133</Characters>
  <Lines>0</Lines>
  <Paragraphs>0</Paragraphs>
  <TotalTime>1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2023-11-22T09:37:00Z</dcterms:created>
  <dc:creator>Administrator</dc:creator>
  <cp:lastModifiedBy>功不唐捐</cp:lastModifiedBy>
  <dcterms:modified xsi:type="dcterms:W3CDTF">2024-01-10T01:11:56Z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F5E6E6260F0B48E9888D8DDE807A665C_13</vt:lpwstr>
  </property>
</Properties>
</file>