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bookmarkStart w:id="0" w:name="_GoBack"/>
      <w:r>
        <w:rPr>
          <w:rStyle w:val="5"/>
          <w:rFonts w:hint="eastAsia" w:ascii="黑体" w:hAnsi="宋体" w:eastAsia="黑体" w:cs="黑体"/>
          <w:i w:val="0"/>
          <w:caps w:val="0"/>
          <w:color w:val="FF0000"/>
          <w:spacing w:val="0"/>
          <w:sz w:val="36"/>
          <w:szCs w:val="36"/>
          <w:lang w:eastAsia="zh-CN"/>
        </w:rPr>
        <w:t>昌乐县</w:t>
      </w:r>
      <w:r>
        <w:rPr>
          <w:rStyle w:val="5"/>
          <w:rFonts w:ascii="黑体" w:hAnsi="宋体" w:eastAsia="黑体" w:cs="黑体"/>
          <w:i w:val="0"/>
          <w:caps w:val="0"/>
          <w:color w:val="FF0000"/>
          <w:spacing w:val="0"/>
          <w:sz w:val="36"/>
          <w:szCs w:val="36"/>
        </w:rPr>
        <w:t>地方金融监督管理局行政执法依据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tLeast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24"/>
          <w:szCs w:val="24"/>
          <w:lang w:val="en-US" w:eastAsia="zh-CN" w:bidi="ar"/>
        </w:rPr>
        <w:t>　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tLeast"/>
        <w:ind w:left="0" w:right="0"/>
        <w:jc w:val="left"/>
        <w:rPr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  <w:t>       请按以下方式查看相关信息：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tLeast"/>
        <w:ind w:left="0" w:right="0"/>
        <w:jc w:val="left"/>
        <w:rPr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  <w:t>　　点击以下网址链接：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tLeast"/>
        <w:ind w:left="0" w:right="0"/>
        <w:jc w:val="left"/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  <w:t>　　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4"/>
          <w:szCs w:val="24"/>
          <w:u w:val="none"/>
        </w:rPr>
        <w:t>http://qzqd.wfbb.gov.cn/Index.aspx?regionCode=370725000000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408" w:lineRule="atLeast"/>
        <w:ind w:left="0" w:right="0"/>
        <w:jc w:val="left"/>
        <w:rPr>
          <w:sz w:val="24"/>
          <w:szCs w:val="24"/>
          <w:u w:val="none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  <w:t>　　进入“</w:t>
      </w:r>
      <w:r>
        <w:rPr>
          <w:rFonts w:hint="eastAsia" w:ascii="Arial" w:hAnsi="Arial" w:cs="Arial"/>
          <w:i w:val="0"/>
          <w:caps w:val="0"/>
          <w:color w:val="000000"/>
          <w:spacing w:val="0"/>
          <w:sz w:val="24"/>
          <w:szCs w:val="24"/>
          <w:u w:val="none"/>
          <w:lang w:eastAsia="zh-CN"/>
        </w:rPr>
        <w:t>昌乐县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  <w:t>政府部门权责清单”页面，页面上部分为“</w:t>
      </w:r>
      <w:r>
        <w:rPr>
          <w:rStyle w:val="5"/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  <w:t>按类别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  <w:t>”，下部分为“</w:t>
      </w:r>
      <w:r>
        <w:rPr>
          <w:rStyle w:val="5"/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  <w:t>按部门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  <w:t>”。点击“</w:t>
      </w:r>
      <w:r>
        <w:rPr>
          <w:rStyle w:val="5"/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  <w:t>按部门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  <w:t>”下单位名称，从上部分“</w:t>
      </w:r>
      <w:r>
        <w:rPr>
          <w:rStyle w:val="5"/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  <w:t>按类别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  <w:t>”中选择“</w:t>
      </w:r>
      <w:r>
        <w:rPr>
          <w:rStyle w:val="5"/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  <w:t>行政许可、行政处罚、行政强制、行政检查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  <w:t>”等行政执法事项名称，下方会弹出我单位相关事项，点击您需要了解的事项名称后弹出“</w:t>
      </w:r>
      <w:r>
        <w:rPr>
          <w:rStyle w:val="5"/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  <w:t>权责事项基本信息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  <w:t>”页面，里面公开有该执法事项的“</w:t>
      </w:r>
      <w:r>
        <w:rPr>
          <w:rStyle w:val="5"/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  <w:t>实施主体、部门职责、事项名称、事项类型、设定行使依据及有关条款、实施层级及权限、对应责任事项、追责情形及依据</w:t>
      </w:r>
      <w:r>
        <w:rPr>
          <w:rFonts w:hint="default" w:ascii="Arial" w:hAnsi="Arial" w:cs="Arial"/>
          <w:i w:val="0"/>
          <w:caps w:val="0"/>
          <w:color w:val="000000"/>
          <w:spacing w:val="0"/>
          <w:sz w:val="24"/>
          <w:szCs w:val="24"/>
          <w:u w:val="none"/>
        </w:rPr>
        <w:t>”等详细信息。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4Y2Q2MTgzNzdhY2YyN2U4NmMzODI5ODc0ODZmNDcifQ=="/>
  </w:docVars>
  <w:rsids>
    <w:rsidRoot w:val="336E1CC9"/>
    <w:rsid w:val="10D43BFE"/>
    <w:rsid w:val="1918073F"/>
    <w:rsid w:val="336E1CC9"/>
    <w:rsid w:val="34EE24DC"/>
    <w:rsid w:val="4255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2022-01-05T08:34:00Z</dcterms:created>
  <dc:creator>Administrator</dc:creator>
  <cp:lastModifiedBy>小修</cp:lastModifiedBy>
  <dcterms:modified xsi:type="dcterms:W3CDTF">2023-12-26T08:01:18Z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B89973B018744018B6364B138A7262C5_13</vt:lpwstr>
  </property>
</Properties>
</file>