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昌乐县工信局</w:t>
      </w:r>
      <w:r>
        <w:rPr>
          <w:rFonts w:hint="eastAsia" w:ascii="文星标宋" w:hAnsi="文星标宋" w:eastAsia="文星标宋" w:cs="文星标宋"/>
          <w:sz w:val="44"/>
          <w:szCs w:val="44"/>
        </w:rPr>
        <w:t>行政</w:t>
      </w: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处罚</w:t>
      </w:r>
      <w:r>
        <w:rPr>
          <w:rFonts w:hint="eastAsia" w:ascii="文星标宋" w:hAnsi="文星标宋" w:eastAsia="文星标宋" w:cs="文星标宋"/>
          <w:sz w:val="44"/>
          <w:szCs w:val="44"/>
        </w:rPr>
        <w:t>服务指南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640"/>
        <w:jc w:val="left"/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一、执法事项名称及适用范围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本指南适用于办理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工信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处罚</w:t>
      </w:r>
      <w:r>
        <w:rPr>
          <w:rFonts w:hint="eastAsia" w:ascii="仿宋_GB2312" w:hAnsi="仿宋_GB2312" w:eastAsia="仿宋_GB2312" w:cs="仿宋_GB2312"/>
          <w:sz w:val="32"/>
          <w:szCs w:val="32"/>
        </w:rPr>
        <w:t>案件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二、办理依据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1、《企业投资项目核准和备案管理条例》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2、《企业投资项目核准和备案管理办法》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3、《食盐专营办法》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4、《&lt;食盐定点生产企业和食盐定点批发企业规范条件&gt;&lt;食盐定点生产企业和食盐定点批发企业规范条件管理办法&gt;》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5、《山东省传统工艺美术保护办法》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三、承办机构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昌乐县工信局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四、执法程序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行政处罚：受理-立案-调查-做出处理决定（答复投诉举报人）-送达文书-处罚决定公开-结案。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right="0" w:firstLine="640" w:firstLineChars="20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五、监督途径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（一）监督和投诉渠道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监督部门：昌乐县工信局办公室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投诉电话：0536-6221379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0"/>
        <w:jc w:val="both"/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信函投诉：城关商务社区1号楼306房间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  <w:lang w:val="en-US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邮编：262400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救济途径：公民、法人或者其他组织认为执法工作中，有侵犯其合法权益的行为，可以按照《行政复议法》第二条、第九条，《行政诉讼法》第二条、第四十四条、四十五条、四十六条规定，向潍坊市人民政府申请行政复议或向人民法院提起行政诉讼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办公电话、地址和时间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办公时间：工作日，上午8:30-11:30，下午13:30-17:30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夏季14：00-18：00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办公电话：0536-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6221379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办公地址：昌乐县城关商务社区1号楼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right="0" w:firstLine="640" w:firstLineChars="20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电子邮箱：clxjxj</w:t>
      </w:r>
      <w:bookmarkStart w:id="0" w:name="_GoBack"/>
      <w:bookmarkEnd w:id="0"/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@wf.shandong.cn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B07A7"/>
    <w:rsid w:val="007211CF"/>
    <w:rsid w:val="07E64B02"/>
    <w:rsid w:val="13D967A6"/>
    <w:rsid w:val="1A4B07A7"/>
    <w:rsid w:val="2A540A41"/>
    <w:rsid w:val="2E9C6DB9"/>
    <w:rsid w:val="319E18B6"/>
    <w:rsid w:val="352A0A39"/>
    <w:rsid w:val="43B775A8"/>
    <w:rsid w:val="488C5EF4"/>
    <w:rsid w:val="53347426"/>
    <w:rsid w:val="71475587"/>
    <w:rsid w:val="7E256C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2020-01-02T09:36:00Z</dcterms:created>
  <dc:creator>丛蓉</dc:creator>
  <cp:lastModifiedBy>Administrator</cp:lastModifiedBy>
  <dcterms:modified xsi:type="dcterms:W3CDTF">2020-01-08T10:18:55Z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