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5A" w:rsidRDefault="007B7264" w:rsidP="007B7264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B7264">
        <w:rPr>
          <w:rFonts w:ascii="方正小标宋简体" w:eastAsia="方正小标宋简体" w:hint="eastAsia"/>
          <w:sz w:val="44"/>
          <w:szCs w:val="44"/>
        </w:rPr>
        <w:t>昌乐县</w:t>
      </w:r>
      <w:r w:rsidRPr="007B7264">
        <w:rPr>
          <w:rFonts w:ascii="方正小标宋简体" w:eastAsia="方正小标宋简体" w:hint="eastAsia"/>
          <w:sz w:val="44"/>
          <w:szCs w:val="44"/>
        </w:rPr>
        <w:t>教育</w:t>
      </w:r>
      <w:r w:rsidRPr="007B7264">
        <w:rPr>
          <w:rFonts w:ascii="方正小标宋简体" w:eastAsia="方正小标宋简体" w:hint="eastAsia"/>
          <w:sz w:val="44"/>
          <w:szCs w:val="44"/>
        </w:rPr>
        <w:t>和体育</w:t>
      </w:r>
      <w:r w:rsidRPr="007B7264">
        <w:rPr>
          <w:rFonts w:ascii="方正小标宋简体" w:eastAsia="方正小标宋简体" w:hint="eastAsia"/>
          <w:sz w:val="44"/>
          <w:szCs w:val="44"/>
        </w:rPr>
        <w:t>局</w:t>
      </w:r>
    </w:p>
    <w:p w:rsidR="007B7264" w:rsidRPr="007B7264" w:rsidRDefault="007B7264" w:rsidP="007B7264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B7264">
        <w:rPr>
          <w:rFonts w:ascii="方正小标宋简体" w:eastAsia="方正小标宋简体" w:hint="eastAsia"/>
          <w:sz w:val="44"/>
          <w:szCs w:val="44"/>
        </w:rPr>
        <w:t>民办学校日常监管信息</w:t>
      </w:r>
    </w:p>
    <w:p w:rsidR="007B7264" w:rsidRDefault="007B7264" w:rsidP="007B7264"/>
    <w:p w:rsidR="007B7264" w:rsidRPr="00EF085A" w:rsidRDefault="007B7264" w:rsidP="00EF085A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F085A">
        <w:rPr>
          <w:rFonts w:ascii="黑体" w:eastAsia="黑体" w:hAnsi="黑体" w:hint="eastAsia"/>
          <w:sz w:val="32"/>
          <w:szCs w:val="32"/>
        </w:rPr>
        <w:t>一、年检指标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085A">
        <w:rPr>
          <w:rFonts w:ascii="仿宋_GB2312" w:eastAsia="仿宋_GB2312" w:hint="eastAsia"/>
          <w:sz w:val="32"/>
          <w:szCs w:val="32"/>
        </w:rPr>
        <w:t>1</w:t>
      </w:r>
      <w:r w:rsidRPr="00EF085A">
        <w:rPr>
          <w:rFonts w:ascii="仿宋_GB2312" w:eastAsia="仿宋_GB2312" w:hint="eastAsia"/>
          <w:sz w:val="32"/>
          <w:szCs w:val="32"/>
        </w:rPr>
        <w:t>．</w:t>
      </w:r>
      <w:r w:rsidRPr="00EF085A">
        <w:rPr>
          <w:rFonts w:ascii="仿宋_GB2312" w:eastAsia="仿宋_GB2312" w:hint="eastAsia"/>
          <w:sz w:val="32"/>
          <w:szCs w:val="32"/>
        </w:rPr>
        <w:t>执行国家、省、市有关民办教育政策，规范办学总体情况；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085A">
        <w:rPr>
          <w:rFonts w:ascii="仿宋_GB2312" w:eastAsia="仿宋_GB2312" w:hint="eastAsia"/>
          <w:sz w:val="32"/>
          <w:szCs w:val="32"/>
        </w:rPr>
        <w:t>2</w:t>
      </w:r>
      <w:r w:rsidRPr="00EF085A">
        <w:rPr>
          <w:rFonts w:ascii="仿宋_GB2312" w:eastAsia="仿宋_GB2312" w:hint="eastAsia"/>
          <w:sz w:val="32"/>
          <w:szCs w:val="32"/>
        </w:rPr>
        <w:t>．</w:t>
      </w:r>
      <w:r w:rsidRPr="00EF085A">
        <w:rPr>
          <w:rFonts w:ascii="仿宋_GB2312" w:eastAsia="仿宋_GB2312" w:hint="eastAsia"/>
          <w:sz w:val="32"/>
          <w:szCs w:val="32"/>
        </w:rPr>
        <w:t>党组织建立及活动开展情况；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085A">
        <w:rPr>
          <w:rFonts w:ascii="仿宋_GB2312" w:eastAsia="仿宋_GB2312" w:hint="eastAsia"/>
          <w:sz w:val="32"/>
          <w:szCs w:val="32"/>
        </w:rPr>
        <w:t>3</w:t>
      </w:r>
      <w:r w:rsidRPr="00EF085A">
        <w:rPr>
          <w:rFonts w:ascii="仿宋_GB2312" w:eastAsia="仿宋_GB2312" w:hint="eastAsia"/>
          <w:sz w:val="32"/>
          <w:szCs w:val="32"/>
        </w:rPr>
        <w:t>．</w:t>
      </w:r>
      <w:r w:rsidRPr="00EF085A">
        <w:rPr>
          <w:rFonts w:ascii="仿宋_GB2312" w:eastAsia="仿宋_GB2312" w:hint="eastAsia"/>
          <w:sz w:val="32"/>
          <w:szCs w:val="32"/>
        </w:rPr>
        <w:t>学校办学基本条件、管理人员、教师队伍、办学规模、年度招生情况、在校生基本情况；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085A">
        <w:rPr>
          <w:rFonts w:ascii="仿宋_GB2312" w:eastAsia="仿宋_GB2312" w:hint="eastAsia"/>
          <w:sz w:val="32"/>
          <w:szCs w:val="32"/>
        </w:rPr>
        <w:t>4</w:t>
      </w:r>
      <w:r w:rsidRPr="00EF085A">
        <w:rPr>
          <w:rFonts w:ascii="仿宋_GB2312" w:eastAsia="仿宋_GB2312" w:hint="eastAsia"/>
          <w:sz w:val="32"/>
          <w:szCs w:val="32"/>
        </w:rPr>
        <w:t>．</w:t>
      </w:r>
      <w:r w:rsidRPr="00EF085A">
        <w:rPr>
          <w:rFonts w:ascii="仿宋_GB2312" w:eastAsia="仿宋_GB2312" w:hint="eastAsia"/>
          <w:sz w:val="32"/>
          <w:szCs w:val="32"/>
        </w:rPr>
        <w:t>学校内部管理机构、董（理）事会机构、校长、专业设置、课程开设等情况；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085A">
        <w:rPr>
          <w:rFonts w:ascii="仿宋_GB2312" w:eastAsia="仿宋_GB2312" w:hint="eastAsia"/>
          <w:sz w:val="32"/>
          <w:szCs w:val="32"/>
        </w:rPr>
        <w:t>5</w:t>
      </w:r>
      <w:r w:rsidRPr="00EF085A">
        <w:rPr>
          <w:rFonts w:ascii="仿宋_GB2312" w:eastAsia="仿宋_GB2312" w:hint="eastAsia"/>
          <w:sz w:val="32"/>
          <w:szCs w:val="32"/>
        </w:rPr>
        <w:t>．</w:t>
      </w:r>
      <w:r w:rsidRPr="00EF085A">
        <w:rPr>
          <w:rFonts w:ascii="仿宋_GB2312" w:eastAsia="仿宋_GB2312" w:hint="eastAsia"/>
          <w:sz w:val="32"/>
          <w:szCs w:val="32"/>
        </w:rPr>
        <w:t>学校执行教学计划、教学管理、各项制度建设情况；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085A">
        <w:rPr>
          <w:rFonts w:ascii="仿宋_GB2312" w:eastAsia="仿宋_GB2312" w:hint="eastAsia"/>
          <w:sz w:val="32"/>
          <w:szCs w:val="32"/>
        </w:rPr>
        <w:t>6</w:t>
      </w:r>
      <w:r w:rsidRPr="00EF085A">
        <w:rPr>
          <w:rFonts w:ascii="仿宋_GB2312" w:eastAsia="仿宋_GB2312" w:hint="eastAsia"/>
          <w:sz w:val="32"/>
          <w:szCs w:val="32"/>
        </w:rPr>
        <w:t>．</w:t>
      </w:r>
      <w:r w:rsidRPr="00EF085A">
        <w:rPr>
          <w:rFonts w:ascii="仿宋_GB2312" w:eastAsia="仿宋_GB2312" w:hint="eastAsia"/>
          <w:sz w:val="32"/>
          <w:szCs w:val="32"/>
        </w:rPr>
        <w:t>办学许可证核定项目的变动情况，办学场地变更情况；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085A">
        <w:rPr>
          <w:rFonts w:ascii="仿宋_GB2312" w:eastAsia="仿宋_GB2312" w:hint="eastAsia"/>
          <w:sz w:val="32"/>
          <w:szCs w:val="32"/>
        </w:rPr>
        <w:t>7</w:t>
      </w:r>
      <w:r w:rsidRPr="00EF085A">
        <w:rPr>
          <w:rFonts w:ascii="仿宋_GB2312" w:eastAsia="仿宋_GB2312" w:hint="eastAsia"/>
          <w:sz w:val="32"/>
          <w:szCs w:val="32"/>
        </w:rPr>
        <w:t>．</w:t>
      </w:r>
      <w:r w:rsidRPr="00EF085A">
        <w:rPr>
          <w:rFonts w:ascii="仿宋_GB2312" w:eastAsia="仿宋_GB2312" w:hint="eastAsia"/>
          <w:sz w:val="32"/>
          <w:szCs w:val="32"/>
        </w:rPr>
        <w:t>招生简章、招生广告备案及收退费制度执行情况；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085A">
        <w:rPr>
          <w:rFonts w:ascii="仿宋_GB2312" w:eastAsia="仿宋_GB2312" w:hint="eastAsia"/>
          <w:sz w:val="32"/>
          <w:szCs w:val="32"/>
        </w:rPr>
        <w:t>8</w:t>
      </w:r>
      <w:r w:rsidRPr="00EF085A">
        <w:rPr>
          <w:rFonts w:ascii="仿宋_GB2312" w:eastAsia="仿宋_GB2312" w:hint="eastAsia"/>
          <w:sz w:val="32"/>
          <w:szCs w:val="32"/>
        </w:rPr>
        <w:t>．</w:t>
      </w:r>
      <w:r w:rsidRPr="00EF085A">
        <w:rPr>
          <w:rFonts w:ascii="仿宋_GB2312" w:eastAsia="仿宋_GB2312" w:hint="eastAsia"/>
          <w:sz w:val="32"/>
          <w:szCs w:val="32"/>
        </w:rPr>
        <w:t>学校财务状况、财务管理制度建设及执行情况；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085A">
        <w:rPr>
          <w:rFonts w:ascii="仿宋_GB2312" w:eastAsia="仿宋_GB2312" w:hint="eastAsia"/>
          <w:sz w:val="32"/>
          <w:szCs w:val="32"/>
        </w:rPr>
        <w:t>9</w:t>
      </w:r>
      <w:r w:rsidRPr="00EF085A">
        <w:rPr>
          <w:rFonts w:ascii="仿宋_GB2312" w:eastAsia="仿宋_GB2312" w:hint="eastAsia"/>
          <w:sz w:val="32"/>
          <w:szCs w:val="32"/>
        </w:rPr>
        <w:t>．</w:t>
      </w:r>
      <w:r w:rsidRPr="00EF085A">
        <w:rPr>
          <w:rFonts w:ascii="仿宋_GB2312" w:eastAsia="仿宋_GB2312" w:hint="eastAsia"/>
          <w:sz w:val="32"/>
          <w:szCs w:val="32"/>
        </w:rPr>
        <w:t>学校安全工作及其他需要检查的情况。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F085A">
        <w:rPr>
          <w:rFonts w:ascii="黑体" w:eastAsia="黑体" w:hAnsi="黑体" w:hint="eastAsia"/>
          <w:sz w:val="32"/>
          <w:szCs w:val="32"/>
        </w:rPr>
        <w:t>二、年检程序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085A">
        <w:rPr>
          <w:rFonts w:ascii="仿宋_GB2312" w:eastAsia="仿宋_GB2312" w:hint="eastAsia"/>
          <w:sz w:val="32"/>
          <w:szCs w:val="32"/>
        </w:rPr>
        <w:t>1</w:t>
      </w:r>
      <w:r w:rsidRPr="00EF085A">
        <w:rPr>
          <w:rFonts w:ascii="仿宋_GB2312" w:eastAsia="仿宋_GB2312" w:hint="eastAsia"/>
          <w:sz w:val="32"/>
          <w:szCs w:val="32"/>
        </w:rPr>
        <w:t>．</w:t>
      </w:r>
      <w:r w:rsidRPr="00EF085A">
        <w:rPr>
          <w:rFonts w:ascii="仿宋_GB2312" w:eastAsia="仿宋_GB2312" w:hint="eastAsia"/>
          <w:sz w:val="32"/>
          <w:szCs w:val="32"/>
        </w:rPr>
        <w:t>学校自查阶段。依据年检内容及《评估检查细则》进行自查，完善学校档案资料，写出自查整改报告和工作总结，填写《年检报告书》等有关表格，进行年度财务审计。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085A">
        <w:rPr>
          <w:rFonts w:ascii="仿宋_GB2312" w:eastAsia="仿宋_GB2312" w:hint="eastAsia"/>
          <w:sz w:val="32"/>
          <w:szCs w:val="32"/>
        </w:rPr>
        <w:t>2</w:t>
      </w:r>
      <w:r w:rsidRPr="00EF085A">
        <w:rPr>
          <w:rFonts w:ascii="仿宋_GB2312" w:eastAsia="仿宋_GB2312" w:hint="eastAsia"/>
          <w:sz w:val="32"/>
          <w:szCs w:val="32"/>
        </w:rPr>
        <w:t>．</w:t>
      </w:r>
      <w:r w:rsidRPr="00EF085A">
        <w:rPr>
          <w:rFonts w:ascii="仿宋_GB2312" w:eastAsia="仿宋_GB2312" w:hint="eastAsia"/>
          <w:sz w:val="32"/>
          <w:szCs w:val="32"/>
        </w:rPr>
        <w:t>审查材料续签阶段。提交学校续签年检材料，由</w:t>
      </w:r>
      <w:r w:rsidR="00B103E5" w:rsidRPr="00EF085A">
        <w:rPr>
          <w:rFonts w:ascii="仿宋_GB2312" w:eastAsia="仿宋_GB2312" w:hint="eastAsia"/>
          <w:sz w:val="32"/>
          <w:szCs w:val="32"/>
        </w:rPr>
        <w:t>县教育和体育</w:t>
      </w:r>
      <w:r w:rsidR="00B103E5">
        <w:rPr>
          <w:rFonts w:ascii="仿宋_GB2312" w:eastAsia="仿宋_GB2312" w:hint="eastAsia"/>
          <w:sz w:val="32"/>
          <w:szCs w:val="32"/>
        </w:rPr>
        <w:t>局</w:t>
      </w:r>
      <w:r w:rsidRPr="00EF085A">
        <w:rPr>
          <w:rFonts w:ascii="仿宋_GB2312" w:eastAsia="仿宋_GB2312" w:hint="eastAsia"/>
          <w:sz w:val="32"/>
          <w:szCs w:val="32"/>
        </w:rPr>
        <w:t>进行年检审核；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085A">
        <w:rPr>
          <w:rFonts w:ascii="仿宋_GB2312" w:eastAsia="仿宋_GB2312" w:hint="eastAsia"/>
          <w:sz w:val="32"/>
          <w:szCs w:val="32"/>
        </w:rPr>
        <w:t>3</w:t>
      </w:r>
      <w:r w:rsidRPr="00EF085A">
        <w:rPr>
          <w:rFonts w:ascii="仿宋_GB2312" w:eastAsia="仿宋_GB2312" w:hint="eastAsia"/>
          <w:sz w:val="32"/>
          <w:szCs w:val="32"/>
        </w:rPr>
        <w:t>．</w:t>
      </w:r>
      <w:r w:rsidRPr="00EF085A">
        <w:rPr>
          <w:rFonts w:ascii="仿宋_GB2312" w:eastAsia="仿宋_GB2312" w:hint="eastAsia"/>
          <w:sz w:val="32"/>
          <w:szCs w:val="32"/>
        </w:rPr>
        <w:t>总结公示阶段。</w:t>
      </w:r>
      <w:r w:rsidRPr="00EF085A">
        <w:rPr>
          <w:rFonts w:ascii="仿宋_GB2312" w:eastAsia="仿宋_GB2312" w:hint="eastAsia"/>
          <w:sz w:val="32"/>
          <w:szCs w:val="32"/>
        </w:rPr>
        <w:t>县教育和体育</w:t>
      </w:r>
      <w:r w:rsidR="00B103E5">
        <w:rPr>
          <w:rFonts w:ascii="仿宋_GB2312" w:eastAsia="仿宋_GB2312" w:hint="eastAsia"/>
          <w:sz w:val="32"/>
          <w:szCs w:val="32"/>
        </w:rPr>
        <w:t>局</w:t>
      </w:r>
      <w:r w:rsidRPr="00EF085A">
        <w:rPr>
          <w:rFonts w:ascii="仿宋_GB2312" w:eastAsia="仿宋_GB2312" w:hint="eastAsia"/>
          <w:sz w:val="32"/>
          <w:szCs w:val="32"/>
        </w:rPr>
        <w:t>对年检续签工作进</w:t>
      </w:r>
      <w:r w:rsidRPr="00EF085A">
        <w:rPr>
          <w:rFonts w:ascii="仿宋_GB2312" w:eastAsia="仿宋_GB2312" w:hint="eastAsia"/>
          <w:sz w:val="32"/>
          <w:szCs w:val="32"/>
        </w:rPr>
        <w:lastRenderedPageBreak/>
        <w:t>行总结</w:t>
      </w:r>
      <w:r w:rsidRPr="00EF085A">
        <w:rPr>
          <w:rFonts w:ascii="仿宋_GB2312" w:eastAsia="仿宋_GB2312" w:hint="eastAsia"/>
          <w:sz w:val="32"/>
          <w:szCs w:val="32"/>
        </w:rPr>
        <w:t>并公示年检结果。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F085A">
        <w:rPr>
          <w:rFonts w:ascii="黑体" w:eastAsia="黑体" w:hAnsi="黑体" w:hint="eastAsia"/>
          <w:sz w:val="32"/>
          <w:szCs w:val="32"/>
        </w:rPr>
        <w:t>三、年检结果</w:t>
      </w:r>
    </w:p>
    <w:p w:rsidR="007B7264" w:rsidRPr="00EF085A" w:rsidRDefault="007B7264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F085A">
        <w:rPr>
          <w:rFonts w:ascii="仿宋_GB2312" w:eastAsia="仿宋_GB2312" w:hint="eastAsia"/>
          <w:sz w:val="32"/>
          <w:szCs w:val="32"/>
        </w:rPr>
        <w:t>根据年检结果，确定民办学校为合格、限期整改、不合格三类。年检合格学校将予以公布，准予继续招生办学；限期整改学校，暂缓公布，经复评合格后，再予以公布；凡年检不合格、限期整改不力，复评后仍不合格的学校不予继续招生；存在重大安全隐患的要予以撤销，停止招生，取消办学资质，直至吊销《民办学校办学许可证》。</w:t>
      </w:r>
    </w:p>
    <w:p w:rsidR="003749AD" w:rsidRPr="00EF085A" w:rsidRDefault="003749AD" w:rsidP="00EF085A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3749AD" w:rsidRPr="00EF085A" w:rsidSect="00374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B7264"/>
    <w:rsid w:val="00201236"/>
    <w:rsid w:val="00214D7F"/>
    <w:rsid w:val="003749AD"/>
    <w:rsid w:val="007B7264"/>
    <w:rsid w:val="00B103E5"/>
    <w:rsid w:val="00EF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2021-12-14T08:03:00Z</dcterms:created>
  <dcterms:modified xsi:type="dcterms:W3CDTF">2021-12-14T08:08:00Z</dcterms:modified>
</cp:coreProperties>
</file>