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D0AF7">
      <w:pPr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年度义务教育阶段学生转学相关政策及所需材料和办理流程</w:t>
      </w:r>
    </w:p>
    <w:p w14:paraId="054EFB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0"/>
        <w:jc w:val="both"/>
        <w:rPr>
          <w:rFonts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1.政策</w:t>
      </w:r>
    </w:p>
    <w:p w14:paraId="4671AB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依据《山东省普通中小学学籍管理规定》（鲁教基发〔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2016〕3号）有关规定，对确因家庭住址变化、户口迁移、学生父母或其他法定监护人工作调动等因素需要转学的，可由学生或其父母、其他法定监护人提出申请。</w:t>
      </w:r>
    </w:p>
    <w:p w14:paraId="44ECB7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2.材料</w:t>
      </w:r>
    </w:p>
    <w:p w14:paraId="25544B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（一）回户籍地就读的提供户口簿。</w:t>
      </w:r>
    </w:p>
    <w:p w14:paraId="7BE871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（二）其他的提供户口簿及下列三者之一。</w:t>
      </w:r>
      <w:r>
        <w:rPr>
          <w:rFonts w:hint="default" w:ascii="Calibri" w:hAnsi="Calibri" w:eastAsia="仿宋_GB2312" w:cs="Calibri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①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房产证或房产发展促进中心备案的购房合同及入住证明材料（取暖费、收视费或入网费、天然气开通合同及收据等）。</w:t>
      </w:r>
      <w:r>
        <w:rPr>
          <w:rFonts w:hint="default" w:ascii="Calibri" w:hAnsi="Calibri" w:eastAsia="仿宋_GB2312" w:cs="Calibri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②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人社局备案的劳动用工合同及社保缴纳证明（缴纳企业职工基本养老保险半年以上）。</w:t>
      </w:r>
      <w:r>
        <w:rPr>
          <w:rFonts w:hint="default" w:ascii="Calibri" w:hAnsi="Calibri" w:eastAsia="仿宋_GB2312" w:cs="Calibri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③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工商营业执照〔营业地点沿街或者为商业小区，使用商业用房（非居民用房），证件注明的营业地点与实际营业地点相符，发证半年以上〕。</w:t>
      </w:r>
    </w:p>
    <w:p w14:paraId="0AA7F1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3.办理流程</w:t>
      </w:r>
    </w:p>
    <w:p w14:paraId="3D5D20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县内学校转出的，由转出学校持材料到教育和体育局办理；县外转入县内学校的，由家长持材料到教育和体育局办理。</w:t>
      </w:r>
    </w:p>
    <w:p w14:paraId="50C033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4.其他要求</w:t>
      </w:r>
    </w:p>
    <w:p w14:paraId="1D4A81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转学手续需在10个工作日内在山东省基础教育管理信息化平台中办理完毕，逾期没有完成的，视为自动放弃。</w:t>
      </w:r>
    </w:p>
    <w:p w14:paraId="645F55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按照</w:t>
      </w:r>
      <w:r>
        <w:rPr>
          <w:rFonts w:hint="default" w:ascii="Calibri" w:hAnsi="Calibri" w:eastAsia="仿宋_GB2312" w:cs="Calibri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先籍后人，人籍一致</w:t>
      </w:r>
      <w:r>
        <w:rPr>
          <w:rFonts w:hint="default" w:ascii="Calibri" w:hAnsi="Calibri" w:eastAsia="仿宋_GB2312" w:cs="Calibri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的原则，山东省基础教育管理信息化平台中转学手续完成后，由转入学校通知学生入学。</w:t>
      </w:r>
    </w:p>
    <w:p w14:paraId="13B6E670">
      <w:pPr>
        <w:jc w:val="both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bookmarkStart w:id="0" w:name="_GoBack"/>
      <w:bookmarkEnd w:id="0"/>
    </w:p>
    <w:sectPr>
      <w:pgSz w:w="11906" w:h="16838"/>
      <w:pgMar w:top="2154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71537"/>
    <w:rsid w:val="0F37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2026-03-23T07:05:00Z</dcterms:created>
  <dc:creator>章鱼丸子O_o</dc:creator>
  <cp:lastModifiedBy>章鱼丸子O_o</cp:lastModifiedBy>
  <dcterms:modified xsi:type="dcterms:W3CDTF">2026-03-23T07:06:38Z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758131440E50404E8F521CF812BA7D25_11</vt:lpwstr>
  </property>
  <property fmtid="{D5CDD505-2E9C-101B-9397-08002B2CF9AE}" pid="4" name="KSOTemplateDocerSaveRecord">
    <vt:lpwstr>eyJoZGlkIjoiZmE3NzRiMWM5ZWI1ZjZkYzIzMWIzODJmMTMzY2U2MjYiLCJ1c2VySWQiOiI0MzAyMTk5MTUifQ==</vt:lpwstr>
  </property>
</Properties>
</file>