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402"/>
      </w:tblGrid>
      <w:tr w:rsidR="009336B7">
        <w:trPr>
          <w:trHeight w:val="5434"/>
          <w:tblCellSpacing w:w="0" w:type="dxa"/>
          <w:jc w:val="center"/>
        </w:trPr>
        <w:tc>
          <w:tcPr>
            <w:tcW w:w="0" w:type="auto"/>
          </w:tcPr>
          <w:p w:rsidR="009336B7" w:rsidRDefault="009336B7">
            <w:pPr>
              <w:widowControl/>
              <w:spacing w:line="600" w:lineRule="atLeast"/>
              <w:ind w:firstLine="480"/>
              <w:rPr>
                <w:rFonts w:ascii="仿宋_GB2312" w:eastAsia="仿宋_GB2312" w:hAnsi="黑体" w:cs="宋体"/>
                <w:kern w:val="0"/>
                <w:sz w:val="32"/>
                <w:szCs w:val="32"/>
              </w:rPr>
            </w:pPr>
          </w:p>
          <w:p w:rsidR="009336B7" w:rsidRDefault="00DA351E">
            <w:pPr>
              <w:widowControl/>
              <w:spacing w:line="600" w:lineRule="atLeast"/>
              <w:jc w:val="center"/>
              <w:rPr>
                <w:rFonts w:ascii="方正小标宋简体" w:eastAsia="方正小标宋简体" w:hAnsi="黑体" w:cs="宋体"/>
                <w:kern w:val="0"/>
                <w:sz w:val="44"/>
                <w:szCs w:val="44"/>
              </w:rPr>
            </w:pPr>
            <w:bookmarkStart w:id="0" w:name="_GoBack"/>
            <w:r>
              <w:rPr>
                <w:rFonts w:ascii="方正小标宋简体" w:eastAsia="方正小标宋简体" w:hAnsi="宋体" w:cs="宋体" w:hint="eastAsia"/>
                <w:kern w:val="0"/>
                <w:sz w:val="44"/>
                <w:szCs w:val="44"/>
              </w:rPr>
              <w:t>养老服务扶持政策办理指南</w:t>
            </w:r>
          </w:p>
          <w:bookmarkEnd w:id="0"/>
          <w:p w:rsidR="009336B7" w:rsidRDefault="009336B7">
            <w:pPr>
              <w:widowControl/>
              <w:spacing w:line="600" w:lineRule="atLeast"/>
              <w:ind w:firstLine="480"/>
              <w:rPr>
                <w:rFonts w:ascii="仿宋_GB2312" w:eastAsia="仿宋_GB2312" w:hAnsi="黑体" w:cs="宋体"/>
                <w:kern w:val="0"/>
                <w:sz w:val="32"/>
                <w:szCs w:val="32"/>
              </w:rPr>
            </w:pPr>
          </w:p>
          <w:p w:rsidR="009336B7" w:rsidRDefault="00DA351E">
            <w:pPr>
              <w:widowControl/>
              <w:spacing w:line="600" w:lineRule="atLeast"/>
              <w:ind w:firstLine="480"/>
              <w:rPr>
                <w:rFonts w:ascii="黑体" w:eastAsia="黑体" w:hAnsi="黑体" w:cs="宋体"/>
                <w:kern w:val="0"/>
                <w:sz w:val="32"/>
                <w:szCs w:val="32"/>
              </w:rPr>
            </w:pPr>
            <w:r>
              <w:rPr>
                <w:rFonts w:ascii="黑体" w:eastAsia="黑体" w:hAnsi="黑体" w:cs="宋体" w:hint="eastAsia"/>
                <w:kern w:val="0"/>
                <w:sz w:val="32"/>
                <w:szCs w:val="32"/>
              </w:rPr>
              <w:t>一、养老服务扶持政策内容及补贴对象</w:t>
            </w:r>
          </w:p>
          <w:p w:rsidR="009336B7" w:rsidRDefault="00DA351E">
            <w:pPr>
              <w:widowControl/>
              <w:spacing w:line="600" w:lineRule="atLeast"/>
              <w:ind w:firstLine="480"/>
              <w:rPr>
                <w:rFonts w:ascii="楷体_GB2312" w:eastAsia="楷体_GB2312" w:hAnsi="宋体" w:cs="宋体"/>
                <w:kern w:val="0"/>
                <w:sz w:val="32"/>
                <w:szCs w:val="32"/>
              </w:rPr>
            </w:pPr>
            <w:r>
              <w:rPr>
                <w:rFonts w:ascii="楷体_GB2312" w:eastAsia="楷体_GB2312" w:hAnsi="宋体" w:cs="宋体" w:hint="eastAsia"/>
                <w:kern w:val="0"/>
                <w:sz w:val="32"/>
                <w:szCs w:val="32"/>
              </w:rPr>
              <w:t>省级扶持政策（具体条件及申报材料详见附件</w:t>
            </w:r>
            <w:r>
              <w:rPr>
                <w:rFonts w:ascii="楷体_GB2312" w:eastAsia="楷体_GB2312" w:hAnsi="宋体" w:cs="宋体" w:hint="eastAsia"/>
                <w:kern w:val="0"/>
                <w:sz w:val="32"/>
                <w:szCs w:val="32"/>
              </w:rPr>
              <w:t>1</w:t>
            </w:r>
            <w:r>
              <w:rPr>
                <w:rFonts w:ascii="楷体_GB2312" w:eastAsia="楷体_GB2312" w:hAnsi="宋体" w:cs="宋体" w:hint="eastAsia"/>
                <w:kern w:val="0"/>
                <w:sz w:val="32"/>
                <w:szCs w:val="32"/>
              </w:rPr>
              <w:t>）</w:t>
            </w:r>
          </w:p>
          <w:p w:rsidR="009336B7" w:rsidRDefault="00DA351E">
            <w:pPr>
              <w:widowControl/>
              <w:spacing w:line="600" w:lineRule="atLeas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省财政对新增养老床位不少于</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张、符合有关部门规定资质条件的养老机构，按核定床位给予一次性建设补助，其中：对东、中、西部地区每张床位分别补助</w:t>
            </w:r>
            <w:r>
              <w:rPr>
                <w:rFonts w:ascii="仿宋_GB2312" w:eastAsia="仿宋_GB2312" w:hAnsi="宋体" w:cs="宋体" w:hint="eastAsia"/>
                <w:kern w:val="0"/>
                <w:sz w:val="32"/>
                <w:szCs w:val="32"/>
              </w:rPr>
              <w:t>4500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5500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6500</w:t>
            </w:r>
            <w:r>
              <w:rPr>
                <w:rFonts w:ascii="仿宋_GB2312" w:eastAsia="仿宋_GB2312" w:hAnsi="宋体" w:cs="宋体" w:hint="eastAsia"/>
                <w:kern w:val="0"/>
                <w:sz w:val="32"/>
                <w:szCs w:val="32"/>
              </w:rPr>
              <w:t>元，高青县、利津县和荣成市每张床位补助</w:t>
            </w:r>
            <w:r>
              <w:rPr>
                <w:rFonts w:ascii="仿宋_GB2312" w:eastAsia="仿宋_GB2312" w:hAnsi="宋体" w:cs="宋体" w:hint="eastAsia"/>
                <w:kern w:val="0"/>
                <w:sz w:val="32"/>
                <w:szCs w:val="32"/>
              </w:rPr>
              <w:t>7000</w:t>
            </w:r>
            <w:r>
              <w:rPr>
                <w:rFonts w:ascii="仿宋_GB2312" w:eastAsia="仿宋_GB2312" w:hAnsi="宋体" w:cs="宋体" w:hint="eastAsia"/>
                <w:kern w:val="0"/>
                <w:sz w:val="32"/>
                <w:szCs w:val="32"/>
              </w:rPr>
              <w:t>元，其他省财政直接管理县（市）每张床位补助</w:t>
            </w:r>
            <w:r>
              <w:rPr>
                <w:rFonts w:ascii="仿宋_GB2312" w:eastAsia="仿宋_GB2312" w:hAnsi="宋体" w:cs="宋体" w:hint="eastAsia"/>
                <w:kern w:val="0"/>
                <w:sz w:val="32"/>
                <w:szCs w:val="32"/>
              </w:rPr>
              <w:t>8000</w:t>
            </w:r>
            <w:r>
              <w:rPr>
                <w:rFonts w:ascii="仿宋_GB2312" w:eastAsia="仿宋_GB2312" w:hAnsi="宋体" w:cs="宋体" w:hint="eastAsia"/>
                <w:kern w:val="0"/>
                <w:sz w:val="32"/>
                <w:szCs w:val="32"/>
              </w:rPr>
              <w:t>元；租赁用房且租用期</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年以上、达到前述条件的养老机构，按核定床位给予一次性改造补助，其中：对东、中、西部地区每张床位分别补助</w:t>
            </w:r>
            <w:r>
              <w:rPr>
                <w:rFonts w:ascii="仿宋_GB2312" w:eastAsia="仿宋_GB2312" w:hAnsi="宋体" w:cs="宋体" w:hint="eastAsia"/>
                <w:kern w:val="0"/>
                <w:sz w:val="32"/>
                <w:szCs w:val="32"/>
              </w:rPr>
              <w:t>2000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2500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3000</w:t>
            </w:r>
            <w:r>
              <w:rPr>
                <w:rFonts w:ascii="仿宋_GB2312" w:eastAsia="仿宋_GB2312" w:hAnsi="宋体" w:cs="宋体" w:hint="eastAsia"/>
                <w:kern w:val="0"/>
                <w:sz w:val="32"/>
                <w:szCs w:val="32"/>
              </w:rPr>
              <w:t>元，高青县、利津县和荣成市每张床位补助</w:t>
            </w:r>
            <w:r>
              <w:rPr>
                <w:rFonts w:ascii="仿宋_GB2312" w:eastAsia="仿宋_GB2312" w:hAnsi="宋体" w:cs="宋体" w:hint="eastAsia"/>
                <w:kern w:val="0"/>
                <w:sz w:val="32"/>
                <w:szCs w:val="32"/>
              </w:rPr>
              <w:t>3500</w:t>
            </w:r>
            <w:r>
              <w:rPr>
                <w:rFonts w:ascii="仿宋_GB2312" w:eastAsia="仿宋_GB2312" w:hAnsi="宋体" w:cs="宋体" w:hint="eastAsia"/>
                <w:kern w:val="0"/>
                <w:sz w:val="32"/>
                <w:szCs w:val="32"/>
              </w:rPr>
              <w:t>元，其他省财政直接管理县（市）每张床位</w:t>
            </w:r>
            <w:r>
              <w:rPr>
                <w:rFonts w:ascii="仿宋_GB2312" w:eastAsia="仿宋_GB2312" w:hAnsi="宋体" w:cs="宋体" w:hint="eastAsia"/>
                <w:kern w:val="0"/>
                <w:sz w:val="32"/>
                <w:szCs w:val="32"/>
              </w:rPr>
              <w:t>补助</w:t>
            </w:r>
            <w:r>
              <w:rPr>
                <w:rFonts w:ascii="仿宋_GB2312" w:eastAsia="仿宋_GB2312" w:hAnsi="宋体" w:cs="宋体" w:hint="eastAsia"/>
                <w:kern w:val="0"/>
                <w:sz w:val="32"/>
                <w:szCs w:val="32"/>
              </w:rPr>
              <w:t>4000</w:t>
            </w:r>
            <w:r>
              <w:rPr>
                <w:rFonts w:ascii="仿宋_GB2312" w:eastAsia="仿宋_GB2312" w:hAnsi="宋体" w:cs="宋体" w:hint="eastAsia"/>
                <w:kern w:val="0"/>
                <w:sz w:val="32"/>
                <w:szCs w:val="32"/>
              </w:rPr>
              <w:t>元。</w:t>
            </w:r>
          </w:p>
          <w:p w:rsidR="009336B7" w:rsidRDefault="00DA351E">
            <w:pPr>
              <w:widowControl/>
              <w:spacing w:line="60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加大护理型（</w:t>
            </w:r>
            <w:proofErr w:type="gramStart"/>
            <w:r>
              <w:rPr>
                <w:rFonts w:ascii="仿宋_GB2312" w:eastAsia="仿宋_GB2312" w:hAnsi="宋体" w:cs="宋体" w:hint="eastAsia"/>
                <w:kern w:val="0"/>
                <w:sz w:val="32"/>
                <w:szCs w:val="32"/>
              </w:rPr>
              <w:t>医</w:t>
            </w:r>
            <w:proofErr w:type="gramEnd"/>
            <w:r>
              <w:rPr>
                <w:rFonts w:ascii="仿宋_GB2312" w:eastAsia="仿宋_GB2312" w:hAnsi="宋体" w:cs="宋体" w:hint="eastAsia"/>
                <w:kern w:val="0"/>
                <w:sz w:val="32"/>
                <w:szCs w:val="32"/>
              </w:rPr>
              <w:t>养结合型）养老机构扶持力度，在现行养老机构建设补助标准基础上，将新建、改扩建护理型养老机构建设补助标准提高</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w:t>
            </w:r>
          </w:p>
          <w:p w:rsidR="009336B7" w:rsidRDefault="00DA351E">
            <w:pPr>
              <w:widowControl/>
              <w:spacing w:line="600" w:lineRule="atLeas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对符合条件的城市社区老年人日间照料中心，省财政按建设规模给予分类补助。其中，对达到前述</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类国家规定建</w:t>
            </w:r>
            <w:r>
              <w:rPr>
                <w:rFonts w:ascii="仿宋_GB2312" w:eastAsia="仿宋_GB2312" w:hAnsi="宋体" w:cs="宋体" w:hint="eastAsia"/>
                <w:kern w:val="0"/>
                <w:sz w:val="32"/>
                <w:szCs w:val="32"/>
              </w:rPr>
              <w:lastRenderedPageBreak/>
              <w:t>设标准的，分别给予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25</w:t>
            </w:r>
            <w:r>
              <w:rPr>
                <w:rFonts w:ascii="仿宋_GB2312" w:eastAsia="仿宋_GB2312" w:hAnsi="宋体" w:cs="宋体" w:hint="eastAsia"/>
                <w:kern w:val="0"/>
                <w:sz w:val="32"/>
                <w:szCs w:val="32"/>
              </w:rPr>
              <w:t>万元的建设补助；对达不到国家规定最低建设标准、建筑面积</w:t>
            </w:r>
            <w:r>
              <w:rPr>
                <w:rFonts w:ascii="仿宋_GB2312" w:eastAsia="仿宋_GB2312" w:hAnsi="宋体" w:cs="宋体" w:hint="eastAsia"/>
                <w:kern w:val="0"/>
                <w:sz w:val="32"/>
                <w:szCs w:val="32"/>
              </w:rPr>
              <w:t>300</w:t>
            </w:r>
            <w:r>
              <w:rPr>
                <w:rFonts w:ascii="仿宋_GB2312" w:eastAsia="仿宋_GB2312" w:hAnsi="宋体" w:cs="宋体" w:hint="eastAsia"/>
                <w:kern w:val="0"/>
                <w:sz w:val="32"/>
                <w:szCs w:val="32"/>
              </w:rPr>
              <w:t>平方米以上的，给予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万元的建设补助；并根据城市社区老年人日间照料中心建设规模，给予</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万元的开办补助。对农村幸福院，省级财政给予</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万元建设补助和</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开办补助。</w:t>
            </w:r>
          </w:p>
          <w:p w:rsidR="009336B7" w:rsidRDefault="00DA351E">
            <w:pPr>
              <w:widowControl/>
              <w:spacing w:line="600" w:lineRule="atLeas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对已运营、养老床位不少于</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张、符合有关部门规定的资质条件的民办和公建民营养老机构，按实际入住的自理、半自理和不能自理老年人数量，省财政分别给予每人每年</w:t>
            </w:r>
            <w:r>
              <w:rPr>
                <w:rFonts w:ascii="仿宋_GB2312" w:eastAsia="仿宋_GB2312" w:hAnsi="宋体" w:cs="宋体" w:hint="eastAsia"/>
                <w:kern w:val="0"/>
                <w:sz w:val="32"/>
                <w:szCs w:val="32"/>
              </w:rPr>
              <w:t>600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1200</w:t>
            </w:r>
            <w:r>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2400</w:t>
            </w:r>
            <w:r>
              <w:rPr>
                <w:rFonts w:ascii="仿宋_GB2312" w:eastAsia="仿宋_GB2312" w:hAnsi="宋体" w:cs="宋体" w:hint="eastAsia"/>
                <w:kern w:val="0"/>
                <w:sz w:val="32"/>
                <w:szCs w:val="32"/>
              </w:rPr>
              <w:t>元的运营补助，连补</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年。</w:t>
            </w:r>
          </w:p>
          <w:p w:rsidR="009336B7" w:rsidRDefault="00DA351E">
            <w:pPr>
              <w:widowControl/>
              <w:spacing w:line="600" w:lineRule="atLeas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加大对社区居家养老的支持力度。推动社区日间照料中心向社区养老服务中心转型发展，对具备日间照料、失能老年人托护、居家养老服务功能，由专业机构和服务组织托管运营的社区日间照料中心，经当地民政部门或其委托的第三</w:t>
            </w:r>
            <w:proofErr w:type="gramStart"/>
            <w:r>
              <w:rPr>
                <w:rFonts w:ascii="仿宋_GB2312" w:eastAsia="仿宋_GB2312" w:hAnsi="宋体" w:cs="宋体" w:hint="eastAsia"/>
                <w:kern w:val="0"/>
                <w:sz w:val="32"/>
                <w:szCs w:val="32"/>
              </w:rPr>
              <w:t>方专业</w:t>
            </w:r>
            <w:proofErr w:type="gramEnd"/>
            <w:r>
              <w:rPr>
                <w:rFonts w:ascii="仿宋_GB2312" w:eastAsia="仿宋_GB2312" w:hAnsi="宋体" w:cs="宋体" w:hint="eastAsia"/>
                <w:kern w:val="0"/>
                <w:sz w:val="32"/>
                <w:szCs w:val="32"/>
              </w:rPr>
              <w:t>机构评估确认，给予一定</w:t>
            </w:r>
            <w:proofErr w:type="gramStart"/>
            <w:r>
              <w:rPr>
                <w:rFonts w:ascii="仿宋_GB2312" w:eastAsia="仿宋_GB2312" w:hAnsi="宋体" w:cs="宋体" w:hint="eastAsia"/>
                <w:kern w:val="0"/>
                <w:sz w:val="32"/>
                <w:szCs w:val="32"/>
              </w:rPr>
              <w:t>经费奖补</w:t>
            </w:r>
            <w:proofErr w:type="gramEnd"/>
            <w:r>
              <w:rPr>
                <w:rFonts w:ascii="仿宋_GB2312" w:eastAsia="仿宋_GB2312" w:hAnsi="宋体" w:cs="宋体" w:hint="eastAsia"/>
                <w:kern w:val="0"/>
                <w:sz w:val="32"/>
                <w:szCs w:val="32"/>
              </w:rPr>
              <w:t>。对建筑面积在</w:t>
            </w:r>
            <w:r>
              <w:rPr>
                <w:rFonts w:ascii="仿宋_GB2312" w:eastAsia="仿宋_GB2312" w:hAnsi="宋体" w:cs="宋体" w:hint="eastAsia"/>
                <w:kern w:val="0"/>
                <w:sz w:val="32"/>
                <w:szCs w:val="32"/>
              </w:rPr>
              <w:t>300-1084</w:t>
            </w:r>
            <w:r>
              <w:rPr>
                <w:rFonts w:ascii="仿宋_GB2312" w:eastAsia="仿宋_GB2312" w:hAnsi="宋体" w:cs="宋体" w:hint="eastAsia"/>
                <w:kern w:val="0"/>
                <w:sz w:val="32"/>
                <w:szCs w:val="32"/>
              </w:rPr>
              <w:t>平方米、</w:t>
            </w:r>
            <w:r>
              <w:rPr>
                <w:rFonts w:ascii="仿宋_GB2312" w:eastAsia="仿宋_GB2312" w:hAnsi="宋体" w:cs="宋体" w:hint="eastAsia"/>
                <w:kern w:val="0"/>
                <w:sz w:val="32"/>
                <w:szCs w:val="32"/>
              </w:rPr>
              <w:t>108</w:t>
            </w:r>
            <w:r>
              <w:rPr>
                <w:rFonts w:ascii="仿宋_GB2312" w:eastAsia="仿宋_GB2312" w:hAnsi="宋体" w:cs="宋体" w:hint="eastAsia"/>
                <w:kern w:val="0"/>
                <w:sz w:val="32"/>
                <w:szCs w:val="32"/>
              </w:rPr>
              <w:t>5-1559</w:t>
            </w:r>
            <w:r>
              <w:rPr>
                <w:rFonts w:ascii="仿宋_GB2312" w:eastAsia="仿宋_GB2312" w:hAnsi="宋体" w:cs="宋体" w:hint="eastAsia"/>
                <w:kern w:val="0"/>
                <w:sz w:val="32"/>
                <w:szCs w:val="32"/>
              </w:rPr>
              <w:t>平方米、</w:t>
            </w:r>
            <w:r>
              <w:rPr>
                <w:rFonts w:ascii="仿宋_GB2312" w:eastAsia="仿宋_GB2312" w:hAnsi="宋体" w:cs="宋体" w:hint="eastAsia"/>
                <w:kern w:val="0"/>
                <w:sz w:val="32"/>
                <w:szCs w:val="32"/>
              </w:rPr>
              <w:t>1600</w:t>
            </w:r>
            <w:r>
              <w:rPr>
                <w:rFonts w:ascii="仿宋_GB2312" w:eastAsia="仿宋_GB2312" w:hAnsi="宋体" w:cs="宋体" w:hint="eastAsia"/>
                <w:kern w:val="0"/>
                <w:sz w:val="32"/>
                <w:szCs w:val="32"/>
              </w:rPr>
              <w:t>平方米及以上的城市社区老年人日间照料中心，符合条件的分别补助运营主体</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万元，连续补助三年。</w:t>
            </w:r>
          </w:p>
          <w:p w:rsidR="009336B7" w:rsidRDefault="00DA351E">
            <w:pPr>
              <w:widowControl/>
              <w:spacing w:line="600" w:lineRule="atLeas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对本科、专科毕业生从事养老服务工作给予奖励，与符合条件的养老服务机构签订</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年以上劳动合同，实际工作满</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年后分别给予</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万元和</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万元的一次性补助。技工学院、高级技工学校毕业生享受专科毕业生补助政策。</w:t>
            </w:r>
          </w:p>
          <w:p w:rsidR="009336B7" w:rsidRDefault="00DA351E">
            <w:pPr>
              <w:widowControl/>
              <w:spacing w:line="600" w:lineRule="atLeast"/>
              <w:ind w:firstLine="480"/>
              <w:rPr>
                <w:rFonts w:ascii="黑体" w:eastAsia="黑体" w:hAnsi="黑体" w:cs="宋体"/>
                <w:kern w:val="0"/>
                <w:sz w:val="32"/>
                <w:szCs w:val="32"/>
              </w:rPr>
            </w:pPr>
            <w:r>
              <w:rPr>
                <w:rFonts w:ascii="黑体" w:eastAsia="黑体" w:hAnsi="黑体" w:cs="宋体" w:hint="eastAsia"/>
                <w:kern w:val="0"/>
                <w:sz w:val="32"/>
                <w:szCs w:val="32"/>
              </w:rPr>
              <w:lastRenderedPageBreak/>
              <w:t>二、办理流程及时限要求</w:t>
            </w:r>
          </w:p>
          <w:p w:rsidR="009336B7" w:rsidRDefault="00DA351E">
            <w:pPr>
              <w:widowControl/>
              <w:spacing w:line="600" w:lineRule="atLeast"/>
              <w:ind w:firstLine="480"/>
              <w:rPr>
                <w:rFonts w:ascii="楷体_GB2312" w:eastAsia="楷体_GB2312" w:hAnsi="宋体" w:cs="宋体"/>
                <w:kern w:val="0"/>
                <w:sz w:val="32"/>
                <w:szCs w:val="32"/>
              </w:rPr>
            </w:pPr>
            <w:r>
              <w:rPr>
                <w:rFonts w:ascii="楷体_GB2312" w:eastAsia="楷体_GB2312" w:hAnsi="宋体" w:cs="宋体" w:hint="eastAsia"/>
                <w:kern w:val="0"/>
                <w:sz w:val="32"/>
                <w:szCs w:val="32"/>
              </w:rPr>
              <w:t>省级扶持政策办理流程</w:t>
            </w:r>
          </w:p>
          <w:p w:rsidR="009336B7" w:rsidRDefault="00DA351E">
            <w:pPr>
              <w:widowControl/>
              <w:shd w:val="clear" w:color="auto" w:fill="FFFFFF"/>
              <w:spacing w:line="360" w:lineRule="atLeast"/>
              <w:ind w:firstLine="480"/>
              <w:jc w:val="left"/>
              <w:rPr>
                <w:rFonts w:ascii="仿宋_GB2312" w:eastAsia="仿宋_GB2312" w:hAnsi="Arial" w:cs="Arial"/>
                <w:kern w:val="0"/>
                <w:sz w:val="32"/>
                <w:szCs w:val="32"/>
              </w:rPr>
            </w:pPr>
            <w:r>
              <w:rPr>
                <w:rFonts w:ascii="仿宋_GB2312" w:eastAsia="仿宋_GB2312" w:hAnsi="Arial" w:cs="Arial" w:hint="eastAsia"/>
                <w:kern w:val="0"/>
                <w:sz w:val="32"/>
                <w:szCs w:val="32"/>
              </w:rPr>
              <w:t>1</w:t>
            </w:r>
            <w:r>
              <w:rPr>
                <w:rFonts w:ascii="仿宋_GB2312" w:eastAsia="仿宋_GB2312" w:hAnsi="Arial" w:cs="Arial"/>
                <w:kern w:val="0"/>
                <w:sz w:val="32"/>
                <w:szCs w:val="32"/>
              </w:rPr>
              <w:t>.</w:t>
            </w:r>
            <w:r>
              <w:rPr>
                <w:rFonts w:ascii="仿宋_GB2312" w:eastAsia="仿宋_GB2312" w:hAnsi="Arial" w:cs="Arial" w:hint="eastAsia"/>
                <w:kern w:val="0"/>
                <w:sz w:val="32"/>
                <w:szCs w:val="32"/>
              </w:rPr>
              <w:t>县级民政、财政部门初审及审批事项。（</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）负责对本地申报的养老机构省级建设（运营）补助项目受理和初审。接到项目单位申请后，在</w:t>
            </w:r>
            <w:r>
              <w:rPr>
                <w:rFonts w:ascii="仿宋_GB2312" w:eastAsia="仿宋_GB2312" w:hAnsi="Arial" w:cs="Arial" w:hint="eastAsia"/>
                <w:kern w:val="0"/>
                <w:sz w:val="32"/>
                <w:szCs w:val="32"/>
              </w:rPr>
              <w:t>10</w:t>
            </w:r>
            <w:r>
              <w:rPr>
                <w:rFonts w:ascii="仿宋_GB2312" w:eastAsia="仿宋_GB2312" w:hAnsi="Arial" w:cs="Arial" w:hint="eastAsia"/>
                <w:kern w:val="0"/>
                <w:sz w:val="32"/>
                <w:szCs w:val="32"/>
              </w:rPr>
              <w:t>个工作日内完成现场勘查和材料初审。符合条件的，在相关项目补助申请表中填写审核情况和补助建议，并由民政局、财政局审查人、审核单位负责人签字盖章，上报市级民政、财政部门审批。（</w:t>
            </w:r>
            <w:r>
              <w:rPr>
                <w:rFonts w:ascii="仿宋_GB2312" w:eastAsia="仿宋_GB2312" w:hAnsi="Arial" w:cs="Arial" w:hint="eastAsia"/>
                <w:kern w:val="0"/>
                <w:sz w:val="32"/>
                <w:szCs w:val="32"/>
              </w:rPr>
              <w:t>2</w:t>
            </w:r>
            <w:r>
              <w:rPr>
                <w:rFonts w:ascii="仿宋_GB2312" w:eastAsia="仿宋_GB2312" w:hAnsi="Arial" w:cs="Arial" w:hint="eastAsia"/>
                <w:kern w:val="0"/>
                <w:sz w:val="32"/>
                <w:szCs w:val="32"/>
              </w:rPr>
              <w:t>）负责编制城市社区老年人日间照料中心和农村幸福院建设规划并报市级备案，受理省级建设补助、开办补助申请，进行实地勘察和材料审核和审批；对申请日间照料设施转型</w:t>
            </w:r>
            <w:proofErr w:type="gramStart"/>
            <w:r>
              <w:rPr>
                <w:rFonts w:ascii="仿宋_GB2312" w:eastAsia="仿宋_GB2312" w:hAnsi="Arial" w:cs="Arial" w:hint="eastAsia"/>
                <w:kern w:val="0"/>
                <w:sz w:val="32"/>
                <w:szCs w:val="32"/>
              </w:rPr>
              <w:t>发展奖补项目</w:t>
            </w:r>
            <w:proofErr w:type="gramEnd"/>
            <w:r>
              <w:rPr>
                <w:rFonts w:ascii="仿宋_GB2312" w:eastAsia="仿宋_GB2312" w:hAnsi="Arial" w:cs="Arial" w:hint="eastAsia"/>
                <w:kern w:val="0"/>
                <w:sz w:val="32"/>
                <w:szCs w:val="32"/>
              </w:rPr>
              <w:t>、大中专毕业生入职养老服务省级补助和养老护理员</w:t>
            </w:r>
            <w:r>
              <w:rPr>
                <w:rFonts w:ascii="仿宋_GB2312" w:eastAsia="仿宋_GB2312" w:hAnsi="Arial" w:cs="Arial" w:hint="eastAsia"/>
                <w:kern w:val="0"/>
                <w:sz w:val="32"/>
                <w:szCs w:val="32"/>
              </w:rPr>
              <w:t>省级职业资格补助的人员进行材料审查和审批。根据材料审核、现场勘查和评审结果确定补助项目和补助资金，通过当地报纸、民政系统网站等进行为期</w:t>
            </w:r>
            <w:r>
              <w:rPr>
                <w:rFonts w:ascii="仿宋_GB2312" w:eastAsia="仿宋_GB2312" w:hAnsi="Arial" w:cs="Arial" w:hint="eastAsia"/>
                <w:kern w:val="0"/>
                <w:sz w:val="32"/>
                <w:szCs w:val="32"/>
              </w:rPr>
              <w:t>5</w:t>
            </w:r>
            <w:r>
              <w:rPr>
                <w:rFonts w:ascii="仿宋_GB2312" w:eastAsia="仿宋_GB2312" w:hAnsi="Arial" w:cs="Arial" w:hint="eastAsia"/>
                <w:kern w:val="0"/>
                <w:sz w:val="32"/>
                <w:szCs w:val="32"/>
              </w:rPr>
              <w:t>天的公示。经公示无异议的，及时下达补助资金。</w:t>
            </w:r>
          </w:p>
          <w:p w:rsidR="009336B7" w:rsidRDefault="00DA351E">
            <w:pPr>
              <w:widowControl/>
              <w:shd w:val="clear" w:color="auto" w:fill="FFFFFF"/>
              <w:spacing w:line="360" w:lineRule="atLeast"/>
              <w:ind w:firstLine="480"/>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Pr>
                <w:rFonts w:ascii="仿宋_GB2312" w:eastAsia="仿宋_GB2312" w:hAnsi="Arial" w:cs="Arial"/>
                <w:kern w:val="0"/>
                <w:sz w:val="32"/>
                <w:szCs w:val="32"/>
              </w:rPr>
              <w:t>.</w:t>
            </w:r>
            <w:r>
              <w:rPr>
                <w:rFonts w:ascii="仿宋_GB2312" w:eastAsia="仿宋_GB2312" w:hAnsi="Arial" w:cs="Arial" w:hint="eastAsia"/>
                <w:kern w:val="0"/>
                <w:sz w:val="32"/>
                <w:szCs w:val="32"/>
              </w:rPr>
              <w:t>市级民政、财政部门审核事项。（</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）负责对县级提报的养老机构省级建设（运营）补助项目进行审查审批。接到县级项目申报后，在</w:t>
            </w:r>
            <w:r>
              <w:rPr>
                <w:rFonts w:ascii="仿宋_GB2312" w:eastAsia="仿宋_GB2312" w:hAnsi="Arial" w:cs="Arial" w:hint="eastAsia"/>
                <w:kern w:val="0"/>
                <w:sz w:val="32"/>
                <w:szCs w:val="32"/>
              </w:rPr>
              <w:t>10</w:t>
            </w:r>
            <w:r>
              <w:rPr>
                <w:rFonts w:ascii="仿宋_GB2312" w:eastAsia="仿宋_GB2312" w:hAnsi="Arial" w:cs="Arial" w:hint="eastAsia"/>
                <w:kern w:val="0"/>
                <w:sz w:val="32"/>
                <w:szCs w:val="32"/>
              </w:rPr>
              <w:t>个工作日内进行现场勘查，采取自行或委托方式进行项目评审；负责市本级养老机构省级建设（运营）项目，以及对市本级养老机构中申请大中专毕业生</w:t>
            </w:r>
            <w:r>
              <w:rPr>
                <w:rFonts w:ascii="仿宋_GB2312" w:eastAsia="仿宋_GB2312" w:hAnsi="Arial" w:cs="Arial" w:hint="eastAsia"/>
                <w:kern w:val="0"/>
                <w:sz w:val="32"/>
                <w:szCs w:val="32"/>
              </w:rPr>
              <w:lastRenderedPageBreak/>
              <w:t>入职养老服务省级补助和养老护理员省级职业资格补助的人员进行材料审查和审</w:t>
            </w:r>
            <w:r>
              <w:rPr>
                <w:rFonts w:ascii="仿宋_GB2312" w:eastAsia="仿宋_GB2312" w:hAnsi="Arial" w:cs="Arial" w:hint="eastAsia"/>
                <w:kern w:val="0"/>
                <w:sz w:val="32"/>
                <w:szCs w:val="32"/>
              </w:rPr>
              <w:t>批。（</w:t>
            </w:r>
            <w:r>
              <w:rPr>
                <w:rFonts w:ascii="仿宋_GB2312" w:eastAsia="仿宋_GB2312" w:hAnsi="Arial" w:cs="Arial" w:hint="eastAsia"/>
                <w:kern w:val="0"/>
                <w:sz w:val="32"/>
                <w:szCs w:val="32"/>
              </w:rPr>
              <w:t>2</w:t>
            </w:r>
            <w:r>
              <w:rPr>
                <w:rFonts w:ascii="仿宋_GB2312" w:eastAsia="仿宋_GB2312" w:hAnsi="Arial" w:cs="Arial" w:hint="eastAsia"/>
                <w:kern w:val="0"/>
                <w:sz w:val="32"/>
                <w:szCs w:val="32"/>
              </w:rPr>
              <w:t>）负责根据材料审核、现场勘查和评审结果，确定补助项目和补助资金，通过当地报纸和民政系统网站等进行为期</w:t>
            </w:r>
            <w:r>
              <w:rPr>
                <w:rFonts w:ascii="仿宋_GB2312" w:eastAsia="仿宋_GB2312" w:hAnsi="Arial" w:cs="Arial" w:hint="eastAsia"/>
                <w:kern w:val="0"/>
                <w:sz w:val="32"/>
                <w:szCs w:val="32"/>
              </w:rPr>
              <w:t>5</w:t>
            </w:r>
            <w:r>
              <w:rPr>
                <w:rFonts w:ascii="仿宋_GB2312" w:eastAsia="仿宋_GB2312" w:hAnsi="Arial" w:cs="Arial" w:hint="eastAsia"/>
                <w:kern w:val="0"/>
                <w:sz w:val="32"/>
                <w:szCs w:val="32"/>
              </w:rPr>
              <w:t>天的公示。经公示无异议的，及时下达补助资金。（</w:t>
            </w:r>
            <w:r>
              <w:rPr>
                <w:rFonts w:ascii="仿宋_GB2312" w:eastAsia="仿宋_GB2312" w:hAnsi="Arial" w:cs="Arial" w:hint="eastAsia"/>
                <w:kern w:val="0"/>
                <w:sz w:val="32"/>
                <w:szCs w:val="32"/>
              </w:rPr>
              <w:t>3</w:t>
            </w:r>
            <w:r>
              <w:rPr>
                <w:rFonts w:ascii="仿宋_GB2312" w:eastAsia="仿宋_GB2312" w:hAnsi="Arial" w:cs="Arial" w:hint="eastAsia"/>
                <w:kern w:val="0"/>
                <w:sz w:val="32"/>
                <w:szCs w:val="32"/>
              </w:rPr>
              <w:t>）负责对本地确认的省级补助项目进行抽查和绩效考评。</w:t>
            </w:r>
          </w:p>
          <w:p w:rsidR="009336B7" w:rsidRDefault="00DA351E">
            <w:pPr>
              <w:widowControl/>
              <w:shd w:val="clear" w:color="auto" w:fill="FFFFFF"/>
              <w:spacing w:line="360" w:lineRule="atLeast"/>
              <w:ind w:firstLine="480"/>
              <w:jc w:val="left"/>
              <w:rPr>
                <w:rFonts w:ascii="仿宋_GB2312" w:eastAsia="仿宋_GB2312" w:hAnsi="Arial" w:cs="Arial"/>
                <w:kern w:val="0"/>
                <w:sz w:val="32"/>
                <w:szCs w:val="32"/>
              </w:rPr>
            </w:pPr>
            <w:r>
              <w:rPr>
                <w:rFonts w:ascii="仿宋_GB2312" w:eastAsia="仿宋_GB2312" w:hAnsi="Arial" w:cs="Arial"/>
                <w:kern w:val="0"/>
                <w:sz w:val="32"/>
                <w:szCs w:val="32"/>
              </w:rPr>
              <w:t>3.</w:t>
            </w:r>
            <w:r>
              <w:rPr>
                <w:rFonts w:ascii="仿宋_GB2312" w:eastAsia="仿宋_GB2312" w:hAnsi="Arial" w:cs="Arial" w:hint="eastAsia"/>
                <w:kern w:val="0"/>
                <w:sz w:val="32"/>
                <w:szCs w:val="32"/>
              </w:rPr>
              <w:t>省民政厅、财政厅职责。（</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）负责下达社会养老服务体系建设年度任务，预拨省级专项补助资金。（</w:t>
            </w:r>
            <w:r>
              <w:rPr>
                <w:rFonts w:ascii="仿宋_GB2312" w:eastAsia="仿宋_GB2312" w:hAnsi="Arial" w:cs="Arial" w:hint="eastAsia"/>
                <w:kern w:val="0"/>
                <w:sz w:val="32"/>
                <w:szCs w:val="32"/>
              </w:rPr>
              <w:t>2</w:t>
            </w:r>
            <w:r>
              <w:rPr>
                <w:rFonts w:ascii="仿宋_GB2312" w:eastAsia="仿宋_GB2312" w:hAnsi="Arial" w:cs="Arial" w:hint="eastAsia"/>
                <w:kern w:val="0"/>
                <w:sz w:val="32"/>
                <w:szCs w:val="32"/>
              </w:rPr>
              <w:t>）负责对院校设立老年（养老）服务与管理专业省级补助项目进行审核审批。（</w:t>
            </w:r>
            <w:r>
              <w:rPr>
                <w:rFonts w:ascii="仿宋_GB2312" w:eastAsia="仿宋_GB2312" w:hAnsi="Arial" w:cs="Arial" w:hint="eastAsia"/>
                <w:kern w:val="0"/>
                <w:sz w:val="32"/>
                <w:szCs w:val="32"/>
              </w:rPr>
              <w:t>3</w:t>
            </w:r>
            <w:r>
              <w:rPr>
                <w:rFonts w:ascii="仿宋_GB2312" w:eastAsia="仿宋_GB2312" w:hAnsi="Arial" w:cs="Arial" w:hint="eastAsia"/>
                <w:kern w:val="0"/>
                <w:sz w:val="32"/>
                <w:szCs w:val="32"/>
              </w:rPr>
              <w:t>）负责向养老机构管理人员和中、高级养老护理员省级培训实施单位拨付培训经费。（</w:t>
            </w:r>
            <w:r>
              <w:rPr>
                <w:rFonts w:ascii="仿宋_GB2312" w:eastAsia="仿宋_GB2312" w:hAnsi="Arial" w:cs="Arial" w:hint="eastAsia"/>
                <w:kern w:val="0"/>
                <w:sz w:val="32"/>
                <w:szCs w:val="32"/>
              </w:rPr>
              <w:t>4</w:t>
            </w:r>
            <w:r>
              <w:rPr>
                <w:rFonts w:ascii="仿宋_GB2312" w:eastAsia="仿宋_GB2312" w:hAnsi="Arial" w:cs="Arial" w:hint="eastAsia"/>
                <w:kern w:val="0"/>
                <w:sz w:val="32"/>
                <w:szCs w:val="32"/>
              </w:rPr>
              <w:t>）负责对养老服务业省级专项资金补助项目进行抽查和绩效考评</w:t>
            </w:r>
            <w:r>
              <w:rPr>
                <w:rFonts w:ascii="仿宋_GB2312" w:eastAsia="仿宋_GB2312" w:hAnsi="Arial" w:cs="Arial" w:hint="eastAsia"/>
                <w:kern w:val="0"/>
                <w:sz w:val="32"/>
                <w:szCs w:val="32"/>
              </w:rPr>
              <w:t>。</w:t>
            </w:r>
          </w:p>
          <w:p w:rsidR="009336B7" w:rsidRDefault="00DA351E">
            <w:pPr>
              <w:pStyle w:val="a5"/>
              <w:shd w:val="clear" w:color="auto" w:fill="FFFFFF"/>
              <w:spacing w:before="0" w:beforeAutospacing="0" w:after="0" w:afterAutospacing="0"/>
              <w:ind w:firstLine="480"/>
              <w:jc w:val="both"/>
              <w:rPr>
                <w:rFonts w:ascii="黑体" w:eastAsia="黑体" w:hAnsi="黑体"/>
                <w:b/>
                <w:sz w:val="32"/>
                <w:szCs w:val="32"/>
              </w:rPr>
            </w:pPr>
            <w:r>
              <w:rPr>
                <w:rStyle w:val="a6"/>
                <w:rFonts w:ascii="黑体" w:eastAsia="黑体" w:hAnsi="黑体" w:hint="eastAsia"/>
                <w:b w:val="0"/>
                <w:sz w:val="32"/>
                <w:szCs w:val="32"/>
              </w:rPr>
              <w:t>三、办理地点及联系电话</w:t>
            </w:r>
          </w:p>
          <w:p w:rsidR="009336B7" w:rsidRDefault="00DA351E">
            <w:pPr>
              <w:pStyle w:val="a5"/>
              <w:shd w:val="clear" w:color="auto" w:fill="FFFFFF"/>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办理单位：</w:t>
            </w:r>
            <w:r w:rsidR="002D4C79">
              <w:rPr>
                <w:rFonts w:ascii="仿宋_GB2312" w:eastAsia="仿宋_GB2312" w:hint="eastAsia"/>
                <w:sz w:val="32"/>
                <w:szCs w:val="32"/>
              </w:rPr>
              <w:t>昌乐县</w:t>
            </w:r>
            <w:r>
              <w:rPr>
                <w:rFonts w:ascii="仿宋_GB2312" w:eastAsia="仿宋_GB2312" w:hint="eastAsia"/>
                <w:sz w:val="32"/>
                <w:szCs w:val="32"/>
              </w:rPr>
              <w:t>民政局</w:t>
            </w:r>
          </w:p>
          <w:p w:rsidR="009336B7" w:rsidRDefault="00DA351E">
            <w:pPr>
              <w:pStyle w:val="a5"/>
              <w:shd w:val="clear" w:color="auto" w:fill="FFFFFF"/>
              <w:spacing w:before="0" w:beforeAutospacing="0" w:after="0" w:afterAutospacing="0"/>
              <w:ind w:firstLine="480"/>
              <w:jc w:val="both"/>
              <w:rPr>
                <w:rFonts w:ascii="仿宋_GB2312" w:eastAsia="仿宋_GB2312" w:hint="eastAsia"/>
                <w:sz w:val="32"/>
                <w:szCs w:val="32"/>
              </w:rPr>
            </w:pPr>
            <w:r>
              <w:rPr>
                <w:rFonts w:ascii="仿宋_GB2312" w:eastAsia="仿宋_GB2312" w:hint="eastAsia"/>
                <w:sz w:val="32"/>
                <w:szCs w:val="32"/>
              </w:rPr>
              <w:t>办理地址：</w:t>
            </w:r>
            <w:r w:rsidR="002D4C79">
              <w:rPr>
                <w:rFonts w:ascii="仿宋_GB2312" w:eastAsia="仿宋_GB2312" w:hint="eastAsia"/>
                <w:sz w:val="32"/>
                <w:szCs w:val="32"/>
              </w:rPr>
              <w:t>昌乐县城关</w:t>
            </w:r>
            <w:r w:rsidR="002D4C79">
              <w:rPr>
                <w:rFonts w:ascii="仿宋_GB2312" w:eastAsia="仿宋_GB2312"/>
                <w:sz w:val="32"/>
                <w:szCs w:val="32"/>
              </w:rPr>
              <w:t>商务社区</w:t>
            </w:r>
            <w:r w:rsidR="002D4C79">
              <w:rPr>
                <w:rFonts w:ascii="仿宋_GB2312" w:eastAsia="仿宋_GB2312" w:hint="eastAsia"/>
                <w:sz w:val="32"/>
                <w:szCs w:val="32"/>
              </w:rPr>
              <w:t>1号楼855室</w:t>
            </w:r>
          </w:p>
          <w:p w:rsidR="009336B7" w:rsidRDefault="00DA351E">
            <w:pPr>
              <w:pStyle w:val="a5"/>
              <w:shd w:val="clear" w:color="auto" w:fill="FFFFFF"/>
              <w:spacing w:before="0" w:beforeAutospacing="0" w:after="0" w:afterAutospacing="0"/>
              <w:ind w:firstLine="480"/>
              <w:jc w:val="both"/>
              <w:rPr>
                <w:rFonts w:ascii="仿宋_GB2312" w:eastAsia="仿宋_GB2312" w:hAnsi="微软雅黑"/>
                <w:bCs/>
                <w:sz w:val="32"/>
                <w:szCs w:val="32"/>
              </w:rPr>
            </w:pPr>
            <w:r>
              <w:rPr>
                <w:rFonts w:ascii="仿宋_GB2312" w:eastAsia="仿宋_GB2312" w:hint="eastAsia"/>
                <w:sz w:val="32"/>
                <w:szCs w:val="32"/>
              </w:rPr>
              <w:t>联系电话：</w:t>
            </w:r>
            <w:r w:rsidR="002D4C79">
              <w:rPr>
                <w:rFonts w:ascii="仿宋_GB2312" w:eastAsia="仿宋_GB2312" w:hint="eastAsia"/>
                <w:sz w:val="32"/>
                <w:szCs w:val="32"/>
              </w:rPr>
              <w:t>0536-6256751</w:t>
            </w:r>
          </w:p>
          <w:p w:rsidR="009336B7" w:rsidRDefault="00DA351E">
            <w:pPr>
              <w:pStyle w:val="a5"/>
              <w:shd w:val="clear" w:color="auto" w:fill="FFFFFF"/>
              <w:spacing w:before="0" w:beforeAutospacing="0" w:after="0" w:afterAutospacing="0"/>
              <w:ind w:firstLine="480"/>
              <w:jc w:val="both"/>
              <w:rPr>
                <w:rFonts w:ascii="黑体" w:eastAsia="黑体" w:hAnsi="黑体"/>
                <w:b/>
                <w:sz w:val="32"/>
                <w:szCs w:val="32"/>
              </w:rPr>
            </w:pPr>
            <w:r>
              <w:rPr>
                <w:rStyle w:val="a6"/>
                <w:rFonts w:ascii="黑体" w:eastAsia="黑体" w:hAnsi="黑体" w:hint="eastAsia"/>
                <w:b w:val="0"/>
                <w:sz w:val="32"/>
                <w:szCs w:val="32"/>
              </w:rPr>
              <w:t>四、办理时间</w:t>
            </w:r>
          </w:p>
          <w:p w:rsidR="009336B7" w:rsidRDefault="00DA351E">
            <w:pPr>
              <w:pStyle w:val="a5"/>
              <w:shd w:val="clear" w:color="auto" w:fill="FFFFFF"/>
              <w:spacing w:before="0" w:beforeAutospacing="0" w:after="0" w:afterAutospacing="0"/>
              <w:ind w:firstLine="480"/>
              <w:jc w:val="both"/>
              <w:rPr>
                <w:rFonts w:ascii="仿宋_GB2312" w:eastAsia="仿宋_GB2312" w:hAnsi="微软雅黑"/>
                <w:sz w:val="32"/>
                <w:szCs w:val="32"/>
              </w:rPr>
            </w:pPr>
            <w:r>
              <w:rPr>
                <w:rFonts w:ascii="仿宋_GB2312" w:eastAsia="仿宋_GB2312" w:hAnsi="微软雅黑" w:hint="eastAsia"/>
                <w:sz w:val="32"/>
                <w:szCs w:val="32"/>
              </w:rPr>
              <w:t>周一至周五：上午</w:t>
            </w:r>
            <w:r>
              <w:rPr>
                <w:rFonts w:ascii="仿宋_GB2312" w:eastAsia="仿宋_GB2312" w:hAnsi="微软雅黑" w:hint="eastAsia"/>
                <w:sz w:val="32"/>
                <w:szCs w:val="32"/>
              </w:rPr>
              <w:t>9:00-12:00</w:t>
            </w:r>
            <w:r>
              <w:rPr>
                <w:rFonts w:ascii="仿宋_GB2312" w:eastAsia="仿宋_GB2312" w:hAnsi="微软雅黑" w:hint="eastAsia"/>
                <w:sz w:val="32"/>
                <w:szCs w:val="32"/>
              </w:rPr>
              <w:t>，下午</w:t>
            </w:r>
            <w:r>
              <w:rPr>
                <w:rFonts w:ascii="仿宋_GB2312" w:eastAsia="仿宋_GB2312" w:hAnsi="微软雅黑" w:hint="eastAsia"/>
                <w:sz w:val="32"/>
                <w:szCs w:val="32"/>
              </w:rPr>
              <w:t>13:00</w:t>
            </w:r>
            <w:r>
              <w:rPr>
                <w:rFonts w:ascii="仿宋_GB2312" w:eastAsia="仿宋_GB2312" w:hAnsi="微软雅黑" w:hint="eastAsia"/>
                <w:sz w:val="32"/>
                <w:szCs w:val="32"/>
              </w:rPr>
              <w:t>—</w:t>
            </w:r>
            <w:r>
              <w:rPr>
                <w:rFonts w:ascii="仿宋_GB2312" w:eastAsia="仿宋_GB2312" w:hAnsi="微软雅黑" w:hint="eastAsia"/>
                <w:sz w:val="32"/>
                <w:szCs w:val="32"/>
              </w:rPr>
              <w:t>17:00</w:t>
            </w:r>
          </w:p>
          <w:p w:rsidR="009336B7" w:rsidRDefault="009336B7">
            <w:pPr>
              <w:widowControl/>
              <w:shd w:val="clear" w:color="auto" w:fill="FFFFFF"/>
              <w:spacing w:line="360" w:lineRule="atLeast"/>
              <w:ind w:firstLine="480"/>
              <w:jc w:val="left"/>
              <w:rPr>
                <w:rFonts w:ascii="黑体" w:eastAsia="黑体" w:hAnsi="黑体" w:cs="宋体"/>
                <w:kern w:val="0"/>
                <w:sz w:val="32"/>
                <w:szCs w:val="32"/>
              </w:rPr>
            </w:pPr>
          </w:p>
        </w:tc>
      </w:tr>
    </w:tbl>
    <w:p w:rsidR="009336B7" w:rsidRDefault="009336B7">
      <w:pPr>
        <w:rPr>
          <w:sz w:val="32"/>
          <w:szCs w:val="32"/>
        </w:rPr>
      </w:pPr>
    </w:p>
    <w:sectPr w:rsidR="009336B7">
      <w:pgSz w:w="11906" w:h="16838"/>
      <w:pgMar w:top="1871" w:right="1531" w:bottom="158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B"/>
    <w:rsid w:val="002D4C79"/>
    <w:rsid w:val="002E2602"/>
    <w:rsid w:val="006A09BF"/>
    <w:rsid w:val="009336B7"/>
    <w:rsid w:val="00AB734B"/>
    <w:rsid w:val="00D54911"/>
    <w:rsid w:val="00E13A41"/>
    <w:rsid w:val="00EF442D"/>
    <w:rsid w:val="21E36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C8CB6-9B1B-475D-AA76-5266EF7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137</Characters>
  <Application>Microsoft Office Word</Application>
  <DocSecurity>0</DocSecurity>
  <Lines>1</Lines>
  <Paragraphs>3</Paragraphs>
  <ScaleCrop>false</ScaleCrop>
  <Company>神州网信技术有限公司</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Micorosoft</cp:lastModifiedBy>
  <cp:revision>2</cp:revision>
  <dcterms:created xsi:type="dcterms:W3CDTF">2021-04-21T02:15:00Z</dcterms:created>
  <dcterms:modified xsi:type="dcterms:W3CDTF">2021-04-21T02:15:00Z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