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文星标宋" w:eastAsia="方正小标宋简体" w:cs="文星标宋"/>
          <w:sz w:val="44"/>
          <w:szCs w:val="44"/>
          <w:lang w:val="en-US" w:eastAsia="zh-CN"/>
        </w:rPr>
        <w:t>昌乐县人力资源和社会保障局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年度行政执法数据统计表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1．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昌乐县人力资源和社会保障局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2023年度行政许可情况统计表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184"/>
        <w:gridCol w:w="2126"/>
        <w:gridCol w:w="2044"/>
        <w:gridCol w:w="3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736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73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昌乐县人力资源和社会保障局</w:t>
            </w:r>
          </w:p>
        </w:tc>
        <w:tc>
          <w:tcPr>
            <w:tcW w:w="2184" w:type="dxa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</w:tcPr>
          <w:p>
            <w:pPr>
              <w:spacing w:line="480" w:lineRule="exact"/>
              <w:jc w:val="center"/>
              <w:rPr>
                <w:rFonts w:hint="default" w:ascii="文星标宋" w:hAnsi="文星标宋" w:eastAsia="文星标宋" w:cs="文星标宋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</w:tcPr>
          <w:p>
            <w:pPr>
              <w:spacing w:line="480" w:lineRule="exact"/>
              <w:jc w:val="center"/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</w:tcPr>
          <w:p>
            <w:pPr>
              <w:spacing w:line="480" w:lineRule="exact"/>
              <w:jc w:val="center"/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36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2184" w:type="dxa"/>
          </w:tcPr>
          <w:p>
            <w:pPr>
              <w:spacing w:line="480" w:lineRule="exact"/>
              <w:jc w:val="center"/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</w:tcPr>
          <w:p>
            <w:pPr>
              <w:spacing w:line="480" w:lineRule="exact"/>
              <w:jc w:val="center"/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</w:tcPr>
          <w:p>
            <w:pPr>
              <w:spacing w:line="480" w:lineRule="exact"/>
              <w:jc w:val="center"/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</w:tcPr>
          <w:p>
            <w:pPr>
              <w:spacing w:line="480" w:lineRule="exact"/>
              <w:jc w:val="center"/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rPr>
          <w:rFonts w:hint="eastAsia" w:ascii="黑体" w:hAnsi="黑体" w:eastAsia="黑体" w:cs="黑体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</w:rPr>
        <w:t>填表说明</w:t>
      </w:r>
      <w:r>
        <w:rPr>
          <w:rFonts w:hint="eastAsia" w:ascii="黑体" w:hAnsi="黑体" w:eastAsia="黑体" w:cs="黑体"/>
          <w:sz w:val="22"/>
          <w:szCs w:val="22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>1.统计范围为2023年度1月1日至12月31日。</w:t>
      </w:r>
    </w:p>
    <w:p>
      <w:pPr>
        <w:spacing w:line="32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2.准予变更、延续和不予变更、延续的数量，分别计入“许可数量、不予许可数量”。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bookmarkStart w:id="0" w:name="_GoBack"/>
      <w:bookmarkEnd w:id="0"/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2．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昌乐县人力资源和社会保障局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2023年度行政处罚情况统计表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909" w:type="dxa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420"/>
        <w:gridCol w:w="405"/>
        <w:gridCol w:w="345"/>
        <w:gridCol w:w="465"/>
        <w:gridCol w:w="375"/>
        <w:gridCol w:w="434"/>
        <w:gridCol w:w="447"/>
        <w:gridCol w:w="447"/>
        <w:gridCol w:w="447"/>
        <w:gridCol w:w="695"/>
        <w:gridCol w:w="695"/>
        <w:gridCol w:w="694"/>
        <w:gridCol w:w="695"/>
        <w:gridCol w:w="695"/>
        <w:gridCol w:w="570"/>
        <w:gridCol w:w="539"/>
        <w:gridCol w:w="733"/>
        <w:gridCol w:w="11"/>
        <w:gridCol w:w="513"/>
        <w:gridCol w:w="694"/>
        <w:gridCol w:w="695"/>
        <w:gridCol w:w="696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2" w:hRule="atLeast"/>
        </w:trPr>
        <w:tc>
          <w:tcPr>
            <w:tcW w:w="1365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8368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73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罚没金额（万元）</w:t>
            </w:r>
          </w:p>
        </w:tc>
        <w:tc>
          <w:tcPr>
            <w:tcW w:w="260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03" w:hRule="atLeast"/>
        </w:trPr>
        <w:tc>
          <w:tcPr>
            <w:tcW w:w="1365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42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40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34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46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通报批评</w:t>
            </w:r>
          </w:p>
        </w:tc>
        <w:tc>
          <w:tcPr>
            <w:tcW w:w="37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434" w:type="dxa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黑体" w:hAnsi="黑体" w:eastAsia="黑体" w:cs="黑体"/>
                <w:spacing w:val="-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lang w:val="en-US" w:eastAsia="zh-CN"/>
              </w:rPr>
              <w:t>没收非法财物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暂扣许可证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降低资质等级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责令停产停业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责令关闭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限制从业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行政拘留</w:t>
            </w:r>
          </w:p>
        </w:tc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其他行政处罚</w:t>
            </w:r>
          </w:p>
        </w:tc>
        <w:tc>
          <w:tcPr>
            <w:tcW w:w="733" w:type="dxa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52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69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834" w:type="dxa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昌乐县人力资源和社会保障局</w:t>
            </w:r>
          </w:p>
        </w:tc>
        <w:tc>
          <w:tcPr>
            <w:tcW w:w="42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5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65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75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34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39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4" w:type="dxa"/>
            <w:gridSpan w:val="2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2.8</w:t>
            </w:r>
          </w:p>
        </w:tc>
        <w:tc>
          <w:tcPr>
            <w:tcW w:w="513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365" w:type="dxa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42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5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65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75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3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39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4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2.8</w:t>
            </w:r>
          </w:p>
        </w:tc>
        <w:tc>
          <w:tcPr>
            <w:tcW w:w="51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spacing w:line="260" w:lineRule="exact"/>
        <w:ind w:left="1050" w:hanging="1050" w:hangingChars="500"/>
        <w:jc w:val="left"/>
        <w:rPr>
          <w:rFonts w:hint="eastAsia" w:ascii="黑体" w:hAnsi="黑体" w:eastAsia="黑体" w:cs="黑体"/>
        </w:rPr>
      </w:pPr>
    </w:p>
    <w:p>
      <w:pPr>
        <w:spacing w:line="260" w:lineRule="exact"/>
        <w:ind w:left="1050" w:hanging="1050" w:hanging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统计范围为本年度1月1日至12月31日。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3．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昌乐县人力资源和社会保障局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2023年度行政强制情况统计表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tbl>
      <w:tblPr>
        <w:tblStyle w:val="4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858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8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645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381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黑体"/>
                <w:sz w:val="2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0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</w:p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8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昌乐县人力资源和社会保障局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</w:p>
        </w:tc>
        <w:tc>
          <w:tcPr>
            <w:tcW w:w="12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8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</w:p>
        </w:tc>
        <w:tc>
          <w:tcPr>
            <w:tcW w:w="12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</w:p>
        </w:tc>
      </w:tr>
    </w:tbl>
    <w:p>
      <w:pPr>
        <w:spacing w:line="280" w:lineRule="exact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2.行政强制措施实施数量是指作出“查封场所、设施或者财物、扣押财物、冻结存款、汇款或者其他行政强制措施”决定的数量。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5.申请法院强制执行数量是指向法院申请强制执行的数量，时间以申请日期为准。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4．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昌乐县人力资源和社会保障局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2023年度行政征收征用情况统计表</w:t>
      </w:r>
    </w:p>
    <w:p>
      <w:pPr>
        <w:spacing w:line="480" w:lineRule="exact"/>
        <w:rPr>
          <w:rFonts w:ascii="仿宋_GB2312" w:hAnsi="仿宋_GB2312" w:eastAsia="仿宋_GB2312" w:cs="仿宋_GB2312"/>
          <w:szCs w:val="32"/>
        </w:rPr>
      </w:pPr>
    </w:p>
    <w:tbl>
      <w:tblPr>
        <w:tblStyle w:val="4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453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43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437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260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昌乐县人力资源和社会保障局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437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ind w:left="840" w:leftChars="400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ind w:left="840" w:leftChars="4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280" w:lineRule="exact"/>
        <w:ind w:left="2100" w:leftChars="400" w:hanging="1260" w:hangingChars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5．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昌乐县人力资源和社会保障局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2023年度行政检查情况统计表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tbl>
      <w:tblPr>
        <w:tblStyle w:val="4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昌乐县人力资源和社会保障局</w:t>
            </w:r>
          </w:p>
        </w:tc>
        <w:tc>
          <w:tcPr>
            <w:tcW w:w="6199" w:type="dxa"/>
          </w:tcPr>
          <w:p>
            <w:pPr>
              <w:spacing w:line="480" w:lineRule="exact"/>
              <w:ind w:firstLine="2880" w:firstLineChars="120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4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199" w:type="dxa"/>
          </w:tcPr>
          <w:p>
            <w:pPr>
              <w:spacing w:line="480" w:lineRule="exact"/>
              <w:ind w:firstLine="2880" w:firstLineChars="120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263</w:t>
            </w:r>
          </w:p>
        </w:tc>
      </w:tr>
    </w:tbl>
    <w:p>
      <w:pPr>
        <w:spacing w:line="320" w:lineRule="exact"/>
        <w:ind w:firstLine="1050" w:firstLineChars="500"/>
        <w:rPr>
          <w:rFonts w:hint="eastAsia" w:ascii="黑体" w:hAnsi="黑体" w:eastAsia="黑体" w:cs="黑体"/>
        </w:rPr>
      </w:pPr>
    </w:p>
    <w:p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320" w:lineRule="exact"/>
        <w:ind w:left="2310" w:leftChars="1000" w:hanging="210" w:hanging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spacing w:line="660" w:lineRule="exact"/>
        <w:rPr>
          <w:rFonts w:ascii="方正小标宋简体" w:hAnsi="仿宋" w:eastAsia="方正小标宋简体" w:cs="仿宋_GB2312"/>
          <w:bCs/>
          <w:sz w:val="44"/>
          <w:szCs w:val="44"/>
        </w:rPr>
      </w:pPr>
    </w:p>
    <w:p/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NjBhM2Y5NzJlZjg3OTgxN2IyN2E4ZTIzZjY1YzgifQ=="/>
    <w:docVar w:name="KSO_WPS_MARK_KEY" w:val="d63bfe36-6ca6-4791-a3b3-1b3e7f390dd9"/>
  </w:docVars>
  <w:rsids>
    <w:rsidRoot w:val="00CC55A7"/>
    <w:rsid w:val="003A0C3B"/>
    <w:rsid w:val="007B3A14"/>
    <w:rsid w:val="00CC55A7"/>
    <w:rsid w:val="0CE104BA"/>
    <w:rsid w:val="21EC5688"/>
    <w:rsid w:val="2922407E"/>
    <w:rsid w:val="2ED33660"/>
    <w:rsid w:val="41F87B55"/>
    <w:rsid w:val="43B47115"/>
    <w:rsid w:val="48AD43C9"/>
    <w:rsid w:val="50382A6C"/>
    <w:rsid w:val="51B46372"/>
    <w:rsid w:val="620F372C"/>
    <w:rsid w:val="63197487"/>
    <w:rsid w:val="64B26D6B"/>
    <w:rsid w:val="67D57B33"/>
    <w:rsid w:val="75404D3E"/>
    <w:rsid w:val="76E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semiHidden/>
    <w:unhideWhenUs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1343</Words>
  <Characters>1393</Characters>
  <Lines>14</Lines>
  <Paragraphs>4</Paragraphs>
  <TotalTime>0</TotalTime>
  <ScaleCrop>false</ScaleCrop>
  <LinksUpToDate>false</LinksUpToDate>
  <CharactersWithSpaces>1418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2021-01-11T05:56:00Z</cp:lastPrinted>
  <dcterms:modified xsi:type="dcterms:W3CDTF">2024-01-16T07:55:15Z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4923524E28B34990AB20F27F38E5AD94_13</vt:lpwstr>
  </property>
</Properties>
</file>