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县政府2022年重大行政决策事项目录</w:t>
      </w:r>
      <w:bookmarkStart w:id="0" w:name="_GoBack"/>
      <w:bookmarkEnd w:id="0"/>
    </w:p>
    <w:tbl>
      <w:tblPr>
        <w:tblStyle w:val="4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44"/>
        <w:gridCol w:w="3116"/>
        <w:gridCol w:w="1425"/>
        <w:gridCol w:w="139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序号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事项</w:t>
            </w:r>
            <w:r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  <w:t>决策依据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  <w:t>决策程序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完成时限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昌乐县残疾人事业发展“十四五”规划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《“十四五”残疾人保障和发展规划》《山东省残疾人事业发展“十四五”规划》《潍坊市残疾人事业发展“十四五”规划》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根据《昌乐县重大行政决策程序规定》规定程序，开展重大行政决策意见征集、风险评估、合法性审查、县政府常务会议集体讨论决定等相关工作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昌乐县防震减灾事业发展第十四个五年规划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《中华人民共和国防震减灾法》《山东省防震减灾条例》《山东省防震减灾事业发展第十四个五年规划》《潍坊市应急管理“十四五”规划（2021-2025年）》《潍坊市防震减灾事业发展第十四个五年规划》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根据《昌乐县重大行政决策程序规定》规定程序，开展重大行政决策意见征集、风险评估、合法性审查、县政府常务会议集体讨论决定等相关工作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昌乐县“十四五”妇女发展规划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宪法》《中华人民共和国民法典》《中华人民共和国妇女权益保障法》等有关法律法规，按照《中国妇女发展纲要(2021-2030年)》《山东省“十四五”妇女发展规划》《潍坊市“十四五”妇女发展规划》《昌乐县国民经济和社会发展第十四个五年规划和2035年远景目标纲要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根据《昌乐县重大行政决策程序规定》规定程序，开展重大行政决策意见征集、风险评估、合法性审查、县政府常务会议集体讨论决定等相关工作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昌乐县“十四五”儿童发展规划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宪法》《中华人民共和国民法典》《中华人民共和国未成年人保护法》《家庭教育促进法》等法律法规,按照《中国儿童发展纲要(2021-2030年)》《山东省“十四五”儿童发展规划》《潍坊市“十四五”儿童发展规划》《昌乐县国民经济和社会发展第十四个五年规划和2035年远景目标纲要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根据《昌乐县重大行政决策程序规定》规定程序，开展重大行政决策意见征集、风险评估、合法性审查、县政府常务会议集体讨论决定等相关工作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exac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华文中宋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昌乐县“十四五”卫生与健康规划</w:t>
            </w:r>
          </w:p>
        </w:tc>
        <w:tc>
          <w:tcPr>
            <w:tcW w:w="3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《山东省“十四五”卫生与健康规划》《潍坊市“十四五”卫生与健康规划》（征求意见稿）和《昌乐县国民经济和社会发展第十四个五年规划和2035年远景目标纲要》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根据《昌乐县重大行政决策程序规定》规定程序，开展重大行政决策意见征集、风险评估、合法性审查、县政府常务会议集体讨论决定等相关工作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县卫健局</w:t>
            </w:r>
          </w:p>
        </w:tc>
      </w:tr>
    </w:tbl>
    <w:p>
      <w:pP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TU2NzdlOGI0MDE3NWI5MTZiMzA4MTlkMzc0MWEifQ=="/>
  </w:docVars>
  <w:rsids>
    <w:rsidRoot w:val="12A03C61"/>
    <w:rsid w:val="07B54D24"/>
    <w:rsid w:val="0CFA0C7C"/>
    <w:rsid w:val="12A03C61"/>
    <w:rsid w:val="186B1B5B"/>
    <w:rsid w:val="1B5C1C2F"/>
    <w:rsid w:val="289724F8"/>
    <w:rsid w:val="2EC35DF5"/>
    <w:rsid w:val="2F67197A"/>
    <w:rsid w:val="332B55AE"/>
    <w:rsid w:val="339E0BDF"/>
    <w:rsid w:val="4832699A"/>
    <w:rsid w:val="49064E04"/>
    <w:rsid w:val="49AF724A"/>
    <w:rsid w:val="53604F98"/>
    <w:rsid w:val="60493EA9"/>
    <w:rsid w:val="622B0FE0"/>
    <w:rsid w:val="62A85E8E"/>
    <w:rsid w:val="6B9C7E66"/>
    <w:rsid w:val="6CF50B68"/>
    <w:rsid w:val="72923B61"/>
    <w:rsid w:val="77000835"/>
    <w:rsid w:val="77772B6C"/>
    <w:rsid w:val="797A48CF"/>
    <w:rsid w:val="7D407BDD"/>
    <w:rsid w:val="7DC425BD"/>
    <w:rsid w:val="7D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1003</Characters>
  <Lines>0</Lines>
  <Paragraphs>0</Paragraphs>
  <TotalTime>2</TotalTime>
  <ScaleCrop>false</ScaleCrop>
  <LinksUpToDate>false</LinksUpToDate>
  <CharactersWithSpaces>1003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2022-11-30T01:50:00Z</dcterms:created>
  <dc:creator>耳寸言</dc:creator>
  <cp:lastModifiedBy>Administrator</cp:lastModifiedBy>
  <dcterms:modified xsi:type="dcterms:W3CDTF">2023-01-06T08:08:52Z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5AAEE4370DF04610ACFBDAE5BDD1E891</vt:lpwstr>
  </property>
</Properties>
</file>