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hint="eastAsia" w:ascii="文星标宋" w:hAnsi="文星标宋" w:eastAsia="文星标宋" w:cs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</w:rPr>
        <w:t>《昌乐县户外广告和招牌设置管理办法》</w:t>
      </w:r>
    </w:p>
    <w:p>
      <w:pPr>
        <w:spacing w:before="312" w:beforeLines="100" w:after="312" w:afterLines="100" w:line="578" w:lineRule="exact"/>
        <w:jc w:val="center"/>
        <w:rPr>
          <w:rFonts w:hint="eastAsia" w:ascii="文星标宋" w:hAnsi="文星标宋" w:eastAsia="文星标宋" w:cs="文星标宋"/>
          <w:b/>
          <w:bCs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/>
          <w:bCs/>
          <w:sz w:val="44"/>
          <w:szCs w:val="44"/>
          <w:lang w:eastAsia="zh-CN"/>
        </w:rPr>
        <w:t>草案解读</w:t>
      </w:r>
    </w:p>
    <w:p>
      <w:pPr>
        <w:spacing w:line="240" w:lineRule="auto"/>
        <w:ind w:firstLine="643" w:firstLineChars="200"/>
        <w:rPr>
          <w:rFonts w:hint="eastAsia" w:ascii="黑体" w:hAnsi="黑体" w:eastAsia="黑体" w:cs="仿宋"/>
          <w:b/>
          <w:bCs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仿宋"/>
          <w:b/>
          <w:bCs/>
          <w:sz w:val="32"/>
          <w:szCs w:val="32"/>
          <w:lang w:eastAsia="zh-CN"/>
        </w:rPr>
        <w:t>政策</w:t>
      </w:r>
      <w:r>
        <w:rPr>
          <w:rFonts w:hint="eastAsia" w:ascii="黑体" w:hAnsi="黑体" w:eastAsia="黑体" w:cs="仿宋"/>
          <w:b/>
          <w:bCs/>
          <w:sz w:val="32"/>
          <w:szCs w:val="32"/>
        </w:rPr>
        <w:t>背景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近年来，我县持续加大城市建设管理力度，城市品质和形象得到有效提升。但在城市发展过程中，仍然存在着户外广告设置不规范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问题，一定程度上影响了昌乐城市形象。为顺应广大人民群众对美好城市生活的追求，改善城市面貌，根据县政府领导安排，由县综合执法局牵头制定《昌乐县户外广告和招牌设置管理办法》，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规范户外广告和招牌设置管理，合理利用城市空间资源，提升城市品质，为群众营造更加优美宜居的城市环境。</w:t>
      </w:r>
    </w:p>
    <w:p>
      <w:pPr>
        <w:numPr>
          <w:ilvl w:val="0"/>
          <w:numId w:val="1"/>
        </w:numPr>
        <w:ind w:firstLine="643" w:firstLineChars="200"/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val="en-US" w:eastAsia="zh-CN"/>
        </w:rPr>
        <w:t>决策依据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为规范户外广告和招牌设置管理，合理利用城市空间资源，提升城市品质，根据《中华人民共和国广告法》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《中华人民共和国城乡规划法》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bCs/>
          <w:sz w:val="32"/>
          <w:szCs w:val="32"/>
        </w:rPr>
        <w:t>《城市市容和环境卫生管理条例》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GB" w:eastAsia="仿宋_GB2312" w:cs="仿宋GB"/>
          <w:sz w:val="32"/>
          <w:szCs w:val="32"/>
        </w:rPr>
        <w:t>《山东省城镇容貌和环境卫生管理办法》（山东省人民政府令第218号）</w:t>
      </w:r>
      <w:r>
        <w:rPr>
          <w:rFonts w:hint="eastAsia" w:ascii="仿宋_GB2312" w:hAnsi="仿宋GB" w:eastAsia="仿宋_GB2312" w:cs="仿宋GB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《潍坊市户外广告和招牌设置管理办法》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《潍坊市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户外广告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专项规划（通则）</w:t>
      </w:r>
      <w:r>
        <w:rPr>
          <w:rFonts w:hint="eastAsia" w:ascii="仿宋_GB2312" w:hAnsi="仿宋" w:eastAsia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/>
          <w:bCs/>
          <w:sz w:val="32"/>
          <w:szCs w:val="32"/>
        </w:rPr>
        <w:t>法律、法规、规章的规定，结合我县实际，制定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bCs/>
          <w:sz w:val="32"/>
          <w:szCs w:val="32"/>
        </w:rPr>
        <w:t>昌乐县户外广告和招牌设置管理办法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》（征求意见稿）。</w:t>
      </w:r>
    </w:p>
    <w:p>
      <w:pPr>
        <w:numPr>
          <w:ilvl w:val="0"/>
          <w:numId w:val="1"/>
        </w:numPr>
        <w:spacing w:line="240" w:lineRule="auto"/>
        <w:ind w:left="0" w:leftChars="0" w:firstLine="643" w:firstLineChars="200"/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出台目的</w:t>
      </w:r>
    </w:p>
    <w:p>
      <w:pPr>
        <w:ind w:firstLine="640" w:firstLineChars="200"/>
      </w:pPr>
      <w:r>
        <w:rPr>
          <w:rFonts w:hint="eastAsia" w:ascii="仿宋_GB2312" w:hAnsi="仿宋" w:eastAsia="仿宋_GB2312"/>
          <w:bCs/>
          <w:sz w:val="32"/>
          <w:szCs w:val="32"/>
        </w:rPr>
        <w:t>为规范户外广告和招牌设置管理，合理利用城市空间资源，提升城市品质，根据《中华人民共和国广告法》《城市市容和环境卫生管理条例》等法律、法规、规章的规定，结合我县实际，制定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bCs/>
          <w:sz w:val="32"/>
          <w:szCs w:val="32"/>
        </w:rPr>
        <w:t>昌乐县户外广告和招牌设置管理办法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》（征求意见稿）。</w:t>
      </w:r>
    </w:p>
    <w:p>
      <w:pPr>
        <w:spacing w:line="240" w:lineRule="auto"/>
        <w:ind w:firstLine="643" w:firstLineChars="200"/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仿宋_GB2312"/>
          <w:b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/>
          <w:bCs/>
          <w:sz w:val="32"/>
          <w:szCs w:val="32"/>
          <w:lang w:eastAsia="zh-CN"/>
        </w:rPr>
        <w:t>重要举措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分为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六章五十二条。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第一章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总则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8条，主要包括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起草的目的、法律依据、适用范围、设置遵循的原则等内容；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第二章规划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6条，主要明确了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专项规划、户外广告和招牌标识禁设区域及情形等内容；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第三章设置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主要明确了户外广告和招牌标识设置、维护等内容；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第四章监督管理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10条，主要明确了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中所涉及的执法部门的职责和措施等内容；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第五章 法律责任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10条，主要明确了违反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应承担的相关法律责任等内容；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第六章 附则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3条，主要明确了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大型户外广告的定义、参照执行及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生效时间等内容。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5440" w:firstLineChars="1700"/>
        <w:textAlignment w:val="auto"/>
        <w:rPr>
          <w:rFonts w:hint="eastAsia" w:ascii="黑体" w:hAnsi="黑体" w:eastAsia="黑体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30日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黑体" w:hAnsi="黑体" w:eastAsia="黑体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984" w:right="1757" w:bottom="1644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15</w:t>
    </w:r>
    <w:r>
      <w:rPr>
        <w:rStyle w:val="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DB2BB2"/>
    <w:multiLevelType w:val="singleLevel"/>
    <w:tmpl w:val="9BDB2BB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2"/>
    <w:rsid w:val="000041A8"/>
    <w:rsid w:val="000152C3"/>
    <w:rsid w:val="00023109"/>
    <w:rsid w:val="00024DA3"/>
    <w:rsid w:val="00025663"/>
    <w:rsid w:val="00030956"/>
    <w:rsid w:val="00041842"/>
    <w:rsid w:val="00045446"/>
    <w:rsid w:val="00047075"/>
    <w:rsid w:val="000508B7"/>
    <w:rsid w:val="000526B7"/>
    <w:rsid w:val="00052B45"/>
    <w:rsid w:val="0005384D"/>
    <w:rsid w:val="00064778"/>
    <w:rsid w:val="000721D8"/>
    <w:rsid w:val="00075191"/>
    <w:rsid w:val="000A0B43"/>
    <w:rsid w:val="000A2953"/>
    <w:rsid w:val="000A4F11"/>
    <w:rsid w:val="000B107C"/>
    <w:rsid w:val="000B228B"/>
    <w:rsid w:val="000C240C"/>
    <w:rsid w:val="000C6326"/>
    <w:rsid w:val="000D48FF"/>
    <w:rsid w:val="000E25AC"/>
    <w:rsid w:val="000E2DFA"/>
    <w:rsid w:val="000E50FB"/>
    <w:rsid w:val="00104CE4"/>
    <w:rsid w:val="00104D51"/>
    <w:rsid w:val="001055A1"/>
    <w:rsid w:val="00107238"/>
    <w:rsid w:val="00121EAF"/>
    <w:rsid w:val="001518C2"/>
    <w:rsid w:val="001521CE"/>
    <w:rsid w:val="00153595"/>
    <w:rsid w:val="00154C31"/>
    <w:rsid w:val="00155824"/>
    <w:rsid w:val="00156A8D"/>
    <w:rsid w:val="00166873"/>
    <w:rsid w:val="00173EB1"/>
    <w:rsid w:val="00183098"/>
    <w:rsid w:val="00186034"/>
    <w:rsid w:val="001931C2"/>
    <w:rsid w:val="00195233"/>
    <w:rsid w:val="001C6201"/>
    <w:rsid w:val="001D3155"/>
    <w:rsid w:val="001D3207"/>
    <w:rsid w:val="001D6422"/>
    <w:rsid w:val="001E3429"/>
    <w:rsid w:val="001F4585"/>
    <w:rsid w:val="00200C1F"/>
    <w:rsid w:val="00202C12"/>
    <w:rsid w:val="00205F57"/>
    <w:rsid w:val="00212A44"/>
    <w:rsid w:val="00212B79"/>
    <w:rsid w:val="00213BC1"/>
    <w:rsid w:val="002150CD"/>
    <w:rsid w:val="002157D6"/>
    <w:rsid w:val="002163A2"/>
    <w:rsid w:val="002267AB"/>
    <w:rsid w:val="00242F86"/>
    <w:rsid w:val="002460FD"/>
    <w:rsid w:val="00247AE2"/>
    <w:rsid w:val="002519E5"/>
    <w:rsid w:val="002529EB"/>
    <w:rsid w:val="00252C26"/>
    <w:rsid w:val="002624E6"/>
    <w:rsid w:val="00266F5B"/>
    <w:rsid w:val="00267B69"/>
    <w:rsid w:val="002841AF"/>
    <w:rsid w:val="002874C6"/>
    <w:rsid w:val="00292E50"/>
    <w:rsid w:val="00296A4A"/>
    <w:rsid w:val="00296DF3"/>
    <w:rsid w:val="002A3A24"/>
    <w:rsid w:val="002A5555"/>
    <w:rsid w:val="002A60CF"/>
    <w:rsid w:val="002A7712"/>
    <w:rsid w:val="002B7EDD"/>
    <w:rsid w:val="002E076C"/>
    <w:rsid w:val="002E0CDF"/>
    <w:rsid w:val="002E0F44"/>
    <w:rsid w:val="00301402"/>
    <w:rsid w:val="00306C40"/>
    <w:rsid w:val="00314C62"/>
    <w:rsid w:val="00321499"/>
    <w:rsid w:val="00324312"/>
    <w:rsid w:val="00324F0B"/>
    <w:rsid w:val="0033216A"/>
    <w:rsid w:val="0033445D"/>
    <w:rsid w:val="00334A4A"/>
    <w:rsid w:val="00335D09"/>
    <w:rsid w:val="00344552"/>
    <w:rsid w:val="0034731D"/>
    <w:rsid w:val="00355F7E"/>
    <w:rsid w:val="003643F4"/>
    <w:rsid w:val="003740A2"/>
    <w:rsid w:val="00375024"/>
    <w:rsid w:val="003820BB"/>
    <w:rsid w:val="003823E1"/>
    <w:rsid w:val="0038249A"/>
    <w:rsid w:val="00394CDD"/>
    <w:rsid w:val="00395808"/>
    <w:rsid w:val="003A19CC"/>
    <w:rsid w:val="003A6A18"/>
    <w:rsid w:val="003B7D92"/>
    <w:rsid w:val="003D2CE2"/>
    <w:rsid w:val="003D74CA"/>
    <w:rsid w:val="003E572E"/>
    <w:rsid w:val="003F034B"/>
    <w:rsid w:val="003F29D3"/>
    <w:rsid w:val="003F7DB2"/>
    <w:rsid w:val="004006E4"/>
    <w:rsid w:val="0040256B"/>
    <w:rsid w:val="00404A9C"/>
    <w:rsid w:val="004111D3"/>
    <w:rsid w:val="004357A1"/>
    <w:rsid w:val="004405AF"/>
    <w:rsid w:val="00444629"/>
    <w:rsid w:val="00444A1B"/>
    <w:rsid w:val="0045370F"/>
    <w:rsid w:val="0045501D"/>
    <w:rsid w:val="00467F34"/>
    <w:rsid w:val="00471427"/>
    <w:rsid w:val="0047428E"/>
    <w:rsid w:val="00484B59"/>
    <w:rsid w:val="00486605"/>
    <w:rsid w:val="00493850"/>
    <w:rsid w:val="00493D2D"/>
    <w:rsid w:val="00496002"/>
    <w:rsid w:val="004A1173"/>
    <w:rsid w:val="004A3D05"/>
    <w:rsid w:val="004A5AA8"/>
    <w:rsid w:val="004B1782"/>
    <w:rsid w:val="004B36AA"/>
    <w:rsid w:val="004B5813"/>
    <w:rsid w:val="004B78D2"/>
    <w:rsid w:val="004C1892"/>
    <w:rsid w:val="004C29F8"/>
    <w:rsid w:val="004D513B"/>
    <w:rsid w:val="004E190D"/>
    <w:rsid w:val="004E69EC"/>
    <w:rsid w:val="004F08B7"/>
    <w:rsid w:val="004F17B9"/>
    <w:rsid w:val="004F6E2B"/>
    <w:rsid w:val="004F7660"/>
    <w:rsid w:val="00503A8D"/>
    <w:rsid w:val="00507C0A"/>
    <w:rsid w:val="00510281"/>
    <w:rsid w:val="00510849"/>
    <w:rsid w:val="005330A1"/>
    <w:rsid w:val="00541808"/>
    <w:rsid w:val="00544A86"/>
    <w:rsid w:val="00550C3F"/>
    <w:rsid w:val="00557D7E"/>
    <w:rsid w:val="0056292C"/>
    <w:rsid w:val="0056346D"/>
    <w:rsid w:val="00573A9B"/>
    <w:rsid w:val="00575A83"/>
    <w:rsid w:val="00576800"/>
    <w:rsid w:val="00584D23"/>
    <w:rsid w:val="00587E19"/>
    <w:rsid w:val="0059196C"/>
    <w:rsid w:val="00592EFF"/>
    <w:rsid w:val="005A1024"/>
    <w:rsid w:val="005B4227"/>
    <w:rsid w:val="005B5C17"/>
    <w:rsid w:val="005D03B6"/>
    <w:rsid w:val="005D3031"/>
    <w:rsid w:val="005D345F"/>
    <w:rsid w:val="005D40A0"/>
    <w:rsid w:val="005E0FAD"/>
    <w:rsid w:val="005E3453"/>
    <w:rsid w:val="005F37FA"/>
    <w:rsid w:val="005F4C8F"/>
    <w:rsid w:val="006012BF"/>
    <w:rsid w:val="0060226D"/>
    <w:rsid w:val="006102C1"/>
    <w:rsid w:val="00633048"/>
    <w:rsid w:val="00635F28"/>
    <w:rsid w:val="00636F7A"/>
    <w:rsid w:val="00657477"/>
    <w:rsid w:val="006601EA"/>
    <w:rsid w:val="0066255A"/>
    <w:rsid w:val="00665C4E"/>
    <w:rsid w:val="00673CE9"/>
    <w:rsid w:val="00675BB6"/>
    <w:rsid w:val="00677716"/>
    <w:rsid w:val="00681105"/>
    <w:rsid w:val="0068429D"/>
    <w:rsid w:val="00692292"/>
    <w:rsid w:val="00696141"/>
    <w:rsid w:val="006A41EC"/>
    <w:rsid w:val="006A7994"/>
    <w:rsid w:val="006B035B"/>
    <w:rsid w:val="006B45EB"/>
    <w:rsid w:val="006B4A1C"/>
    <w:rsid w:val="006D17BC"/>
    <w:rsid w:val="006D2685"/>
    <w:rsid w:val="006D6D47"/>
    <w:rsid w:val="006E2032"/>
    <w:rsid w:val="006F777A"/>
    <w:rsid w:val="007014DB"/>
    <w:rsid w:val="00711443"/>
    <w:rsid w:val="00716F9C"/>
    <w:rsid w:val="00721914"/>
    <w:rsid w:val="00730D7F"/>
    <w:rsid w:val="007349FD"/>
    <w:rsid w:val="0073513C"/>
    <w:rsid w:val="00740B6E"/>
    <w:rsid w:val="00746644"/>
    <w:rsid w:val="00752D16"/>
    <w:rsid w:val="00765075"/>
    <w:rsid w:val="007663A2"/>
    <w:rsid w:val="007667B5"/>
    <w:rsid w:val="00770193"/>
    <w:rsid w:val="00774727"/>
    <w:rsid w:val="00776A18"/>
    <w:rsid w:val="007801CE"/>
    <w:rsid w:val="007827D8"/>
    <w:rsid w:val="00786055"/>
    <w:rsid w:val="00792700"/>
    <w:rsid w:val="007A133C"/>
    <w:rsid w:val="007A1F74"/>
    <w:rsid w:val="007A3D17"/>
    <w:rsid w:val="007A5192"/>
    <w:rsid w:val="007B519C"/>
    <w:rsid w:val="007C79F5"/>
    <w:rsid w:val="007D34A4"/>
    <w:rsid w:val="007D3D8E"/>
    <w:rsid w:val="007E32CF"/>
    <w:rsid w:val="007E5633"/>
    <w:rsid w:val="007F65EC"/>
    <w:rsid w:val="007F7F1E"/>
    <w:rsid w:val="00815BB9"/>
    <w:rsid w:val="008205DC"/>
    <w:rsid w:val="00821F2A"/>
    <w:rsid w:val="00827DED"/>
    <w:rsid w:val="008305F0"/>
    <w:rsid w:val="00860EBE"/>
    <w:rsid w:val="0086121B"/>
    <w:rsid w:val="00861400"/>
    <w:rsid w:val="00872FC2"/>
    <w:rsid w:val="00874857"/>
    <w:rsid w:val="008776E6"/>
    <w:rsid w:val="008815A9"/>
    <w:rsid w:val="0089131F"/>
    <w:rsid w:val="00891B6B"/>
    <w:rsid w:val="008A4944"/>
    <w:rsid w:val="008C3327"/>
    <w:rsid w:val="008E078A"/>
    <w:rsid w:val="008E0CC3"/>
    <w:rsid w:val="008E36DE"/>
    <w:rsid w:val="008F01C7"/>
    <w:rsid w:val="008F2459"/>
    <w:rsid w:val="008F31D3"/>
    <w:rsid w:val="008F6F0E"/>
    <w:rsid w:val="0091732D"/>
    <w:rsid w:val="00921E8C"/>
    <w:rsid w:val="00934A57"/>
    <w:rsid w:val="009417CD"/>
    <w:rsid w:val="00953E4D"/>
    <w:rsid w:val="00955FF6"/>
    <w:rsid w:val="009576C5"/>
    <w:rsid w:val="009730AE"/>
    <w:rsid w:val="0097428D"/>
    <w:rsid w:val="00974E8C"/>
    <w:rsid w:val="0097765B"/>
    <w:rsid w:val="00977969"/>
    <w:rsid w:val="00984149"/>
    <w:rsid w:val="009844AF"/>
    <w:rsid w:val="009C355F"/>
    <w:rsid w:val="009C5101"/>
    <w:rsid w:val="009D1DC5"/>
    <w:rsid w:val="009F53E8"/>
    <w:rsid w:val="00A0073B"/>
    <w:rsid w:val="00A01F1C"/>
    <w:rsid w:val="00A02F15"/>
    <w:rsid w:val="00A03B5F"/>
    <w:rsid w:val="00A11749"/>
    <w:rsid w:val="00A2008B"/>
    <w:rsid w:val="00A20367"/>
    <w:rsid w:val="00A20C38"/>
    <w:rsid w:val="00A32300"/>
    <w:rsid w:val="00A41F81"/>
    <w:rsid w:val="00A4252C"/>
    <w:rsid w:val="00A4397C"/>
    <w:rsid w:val="00A650FF"/>
    <w:rsid w:val="00A81133"/>
    <w:rsid w:val="00A81EA3"/>
    <w:rsid w:val="00A8707B"/>
    <w:rsid w:val="00A904BA"/>
    <w:rsid w:val="00A91E72"/>
    <w:rsid w:val="00A92ABF"/>
    <w:rsid w:val="00AA57C4"/>
    <w:rsid w:val="00AA619D"/>
    <w:rsid w:val="00AA6C3A"/>
    <w:rsid w:val="00AB68C9"/>
    <w:rsid w:val="00AC70AB"/>
    <w:rsid w:val="00AD0EBE"/>
    <w:rsid w:val="00AD313D"/>
    <w:rsid w:val="00B018BC"/>
    <w:rsid w:val="00B07F70"/>
    <w:rsid w:val="00B12F16"/>
    <w:rsid w:val="00B16D01"/>
    <w:rsid w:val="00B26CC1"/>
    <w:rsid w:val="00B35EF3"/>
    <w:rsid w:val="00B421C7"/>
    <w:rsid w:val="00B42870"/>
    <w:rsid w:val="00B428D7"/>
    <w:rsid w:val="00B45D2C"/>
    <w:rsid w:val="00B50C40"/>
    <w:rsid w:val="00B5421B"/>
    <w:rsid w:val="00B555CB"/>
    <w:rsid w:val="00B558D8"/>
    <w:rsid w:val="00B5664E"/>
    <w:rsid w:val="00B56A53"/>
    <w:rsid w:val="00B75FA1"/>
    <w:rsid w:val="00B83194"/>
    <w:rsid w:val="00B903AD"/>
    <w:rsid w:val="00B95AA1"/>
    <w:rsid w:val="00BA4C4A"/>
    <w:rsid w:val="00BA79FD"/>
    <w:rsid w:val="00BB3687"/>
    <w:rsid w:val="00BD04B3"/>
    <w:rsid w:val="00BD56E1"/>
    <w:rsid w:val="00BE0684"/>
    <w:rsid w:val="00BE1A0E"/>
    <w:rsid w:val="00BE47AC"/>
    <w:rsid w:val="00BF23E1"/>
    <w:rsid w:val="00BF30CF"/>
    <w:rsid w:val="00C01879"/>
    <w:rsid w:val="00C05A9D"/>
    <w:rsid w:val="00C07D97"/>
    <w:rsid w:val="00C11250"/>
    <w:rsid w:val="00C129D1"/>
    <w:rsid w:val="00C3239E"/>
    <w:rsid w:val="00C34C3F"/>
    <w:rsid w:val="00C423E1"/>
    <w:rsid w:val="00C43405"/>
    <w:rsid w:val="00C53D92"/>
    <w:rsid w:val="00C62359"/>
    <w:rsid w:val="00C7509B"/>
    <w:rsid w:val="00C76778"/>
    <w:rsid w:val="00C80B96"/>
    <w:rsid w:val="00C8260F"/>
    <w:rsid w:val="00CA481D"/>
    <w:rsid w:val="00CB2039"/>
    <w:rsid w:val="00CB422B"/>
    <w:rsid w:val="00CB6EFE"/>
    <w:rsid w:val="00CC09AB"/>
    <w:rsid w:val="00CC3618"/>
    <w:rsid w:val="00CD7A90"/>
    <w:rsid w:val="00CE6231"/>
    <w:rsid w:val="00CE783D"/>
    <w:rsid w:val="00CF148F"/>
    <w:rsid w:val="00CF3646"/>
    <w:rsid w:val="00D00497"/>
    <w:rsid w:val="00D00BF7"/>
    <w:rsid w:val="00D02AC8"/>
    <w:rsid w:val="00D0516B"/>
    <w:rsid w:val="00D05A95"/>
    <w:rsid w:val="00D0677E"/>
    <w:rsid w:val="00D075D6"/>
    <w:rsid w:val="00D10D82"/>
    <w:rsid w:val="00D10D98"/>
    <w:rsid w:val="00D314A6"/>
    <w:rsid w:val="00D339FF"/>
    <w:rsid w:val="00D369AA"/>
    <w:rsid w:val="00D403D1"/>
    <w:rsid w:val="00D46C4B"/>
    <w:rsid w:val="00D4707B"/>
    <w:rsid w:val="00D47E16"/>
    <w:rsid w:val="00D5514D"/>
    <w:rsid w:val="00D55A91"/>
    <w:rsid w:val="00D574B3"/>
    <w:rsid w:val="00D617B4"/>
    <w:rsid w:val="00D62550"/>
    <w:rsid w:val="00D62DF1"/>
    <w:rsid w:val="00D63BD4"/>
    <w:rsid w:val="00D725DE"/>
    <w:rsid w:val="00D85392"/>
    <w:rsid w:val="00D85EB6"/>
    <w:rsid w:val="00D86732"/>
    <w:rsid w:val="00D90E79"/>
    <w:rsid w:val="00DA1B6A"/>
    <w:rsid w:val="00DA2175"/>
    <w:rsid w:val="00DA7DAC"/>
    <w:rsid w:val="00DB5AC5"/>
    <w:rsid w:val="00DB7E2D"/>
    <w:rsid w:val="00DC3B78"/>
    <w:rsid w:val="00DD02EF"/>
    <w:rsid w:val="00DD0EBE"/>
    <w:rsid w:val="00DD51C8"/>
    <w:rsid w:val="00DF1E01"/>
    <w:rsid w:val="00DF656D"/>
    <w:rsid w:val="00DF7682"/>
    <w:rsid w:val="00DF7BF9"/>
    <w:rsid w:val="00E134F5"/>
    <w:rsid w:val="00E26AC0"/>
    <w:rsid w:val="00E33A67"/>
    <w:rsid w:val="00E33E5D"/>
    <w:rsid w:val="00E34CCC"/>
    <w:rsid w:val="00E40AB2"/>
    <w:rsid w:val="00E40ED5"/>
    <w:rsid w:val="00E712A3"/>
    <w:rsid w:val="00E71CAE"/>
    <w:rsid w:val="00E76A5E"/>
    <w:rsid w:val="00E906D7"/>
    <w:rsid w:val="00E91705"/>
    <w:rsid w:val="00E918F4"/>
    <w:rsid w:val="00EA2DD9"/>
    <w:rsid w:val="00EB123C"/>
    <w:rsid w:val="00EB3A41"/>
    <w:rsid w:val="00EB5FC3"/>
    <w:rsid w:val="00EC2FF9"/>
    <w:rsid w:val="00EC4F68"/>
    <w:rsid w:val="00ED257A"/>
    <w:rsid w:val="00ED6F7A"/>
    <w:rsid w:val="00F02C51"/>
    <w:rsid w:val="00F100A5"/>
    <w:rsid w:val="00F12725"/>
    <w:rsid w:val="00F24CB6"/>
    <w:rsid w:val="00F33B99"/>
    <w:rsid w:val="00F349FA"/>
    <w:rsid w:val="00F37BA8"/>
    <w:rsid w:val="00F416C0"/>
    <w:rsid w:val="00F5023D"/>
    <w:rsid w:val="00F506F8"/>
    <w:rsid w:val="00F5130D"/>
    <w:rsid w:val="00F52BD9"/>
    <w:rsid w:val="00F54995"/>
    <w:rsid w:val="00F57C50"/>
    <w:rsid w:val="00F66CDC"/>
    <w:rsid w:val="00F76AEA"/>
    <w:rsid w:val="00F84DC0"/>
    <w:rsid w:val="00F95287"/>
    <w:rsid w:val="00F969E2"/>
    <w:rsid w:val="00FA0652"/>
    <w:rsid w:val="00FB62FE"/>
    <w:rsid w:val="00FB74B3"/>
    <w:rsid w:val="00FC09EB"/>
    <w:rsid w:val="00FD0A42"/>
    <w:rsid w:val="00FD203C"/>
    <w:rsid w:val="00FD404D"/>
    <w:rsid w:val="00FD5C42"/>
    <w:rsid w:val="00FE65ED"/>
    <w:rsid w:val="00FE6847"/>
    <w:rsid w:val="00FE7CCE"/>
    <w:rsid w:val="00FF0153"/>
    <w:rsid w:val="00FF0B1C"/>
    <w:rsid w:val="00FF2C63"/>
    <w:rsid w:val="00FF43A0"/>
    <w:rsid w:val="02734EEE"/>
    <w:rsid w:val="02C123C9"/>
    <w:rsid w:val="0426605F"/>
    <w:rsid w:val="054A51B4"/>
    <w:rsid w:val="06467274"/>
    <w:rsid w:val="066E04DB"/>
    <w:rsid w:val="06B30591"/>
    <w:rsid w:val="08DA0261"/>
    <w:rsid w:val="094E7173"/>
    <w:rsid w:val="09A54A51"/>
    <w:rsid w:val="09F079A7"/>
    <w:rsid w:val="0A932ECC"/>
    <w:rsid w:val="0D6B14AF"/>
    <w:rsid w:val="0F6B2906"/>
    <w:rsid w:val="104C60DF"/>
    <w:rsid w:val="128269BA"/>
    <w:rsid w:val="12F86F24"/>
    <w:rsid w:val="12FB5EBA"/>
    <w:rsid w:val="14FD410D"/>
    <w:rsid w:val="15416732"/>
    <w:rsid w:val="17A957CC"/>
    <w:rsid w:val="17F8684C"/>
    <w:rsid w:val="1CAC066E"/>
    <w:rsid w:val="1E94422D"/>
    <w:rsid w:val="20FC3B97"/>
    <w:rsid w:val="217A133B"/>
    <w:rsid w:val="22311113"/>
    <w:rsid w:val="24FD1BA6"/>
    <w:rsid w:val="257F06E1"/>
    <w:rsid w:val="26594803"/>
    <w:rsid w:val="27364CC1"/>
    <w:rsid w:val="288B3FCE"/>
    <w:rsid w:val="2B621BF5"/>
    <w:rsid w:val="2CAE638F"/>
    <w:rsid w:val="2D591852"/>
    <w:rsid w:val="2EE71937"/>
    <w:rsid w:val="2F754A24"/>
    <w:rsid w:val="30B71682"/>
    <w:rsid w:val="31806757"/>
    <w:rsid w:val="33014E4D"/>
    <w:rsid w:val="33E909B0"/>
    <w:rsid w:val="34A05061"/>
    <w:rsid w:val="35443CDD"/>
    <w:rsid w:val="364547F0"/>
    <w:rsid w:val="378E64F3"/>
    <w:rsid w:val="3A8A11A2"/>
    <w:rsid w:val="3B6A0AEF"/>
    <w:rsid w:val="3BE00AA1"/>
    <w:rsid w:val="3BEA568E"/>
    <w:rsid w:val="3CD90F65"/>
    <w:rsid w:val="3D514D41"/>
    <w:rsid w:val="3F193C14"/>
    <w:rsid w:val="3F736523"/>
    <w:rsid w:val="432A7A69"/>
    <w:rsid w:val="43424131"/>
    <w:rsid w:val="440D21AD"/>
    <w:rsid w:val="46126F14"/>
    <w:rsid w:val="4AB75B70"/>
    <w:rsid w:val="4AFC09C8"/>
    <w:rsid w:val="4C9F5F98"/>
    <w:rsid w:val="4CD76A76"/>
    <w:rsid w:val="4DD77131"/>
    <w:rsid w:val="4EC8266B"/>
    <w:rsid w:val="500C0025"/>
    <w:rsid w:val="56CC1CAE"/>
    <w:rsid w:val="5A524F22"/>
    <w:rsid w:val="5A5535DC"/>
    <w:rsid w:val="5A8528FB"/>
    <w:rsid w:val="5DDA5DF3"/>
    <w:rsid w:val="5DDC61A1"/>
    <w:rsid w:val="5E754E74"/>
    <w:rsid w:val="5FF40DCF"/>
    <w:rsid w:val="61311A0B"/>
    <w:rsid w:val="622F3D17"/>
    <w:rsid w:val="6267194E"/>
    <w:rsid w:val="64AA3FE7"/>
    <w:rsid w:val="64EE5270"/>
    <w:rsid w:val="653B1602"/>
    <w:rsid w:val="6543049D"/>
    <w:rsid w:val="6579460B"/>
    <w:rsid w:val="66746DF8"/>
    <w:rsid w:val="66A11E71"/>
    <w:rsid w:val="66F7650A"/>
    <w:rsid w:val="678721DB"/>
    <w:rsid w:val="687408C9"/>
    <w:rsid w:val="6C376E05"/>
    <w:rsid w:val="6C480A8E"/>
    <w:rsid w:val="6C6D539F"/>
    <w:rsid w:val="6CDD76DD"/>
    <w:rsid w:val="6DC4440C"/>
    <w:rsid w:val="702D3D2F"/>
    <w:rsid w:val="70E73347"/>
    <w:rsid w:val="711C6B48"/>
    <w:rsid w:val="71390F80"/>
    <w:rsid w:val="718A7B10"/>
    <w:rsid w:val="739C6998"/>
    <w:rsid w:val="76525141"/>
    <w:rsid w:val="771F5D7B"/>
    <w:rsid w:val="78217862"/>
    <w:rsid w:val="791373D7"/>
    <w:rsid w:val="79632A39"/>
    <w:rsid w:val="79C76EB9"/>
    <w:rsid w:val="7BC30CF7"/>
    <w:rsid w:val="7C547A85"/>
    <w:rsid w:val="7C6652E0"/>
    <w:rsid w:val="7D4A407A"/>
    <w:rsid w:val="7E6352F3"/>
    <w:rsid w:val="7F6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line="640" w:lineRule="atLeast"/>
      <w:ind w:firstLine="720"/>
    </w:pPr>
    <w:rPr>
      <w:rFonts w:ascii="仿宋_GB2312" w:hAnsi="Calibri" w:eastAsia="仿宋_GB2312"/>
      <w:sz w:val="32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正文文本缩进 Char"/>
    <w:basedOn w:val="7"/>
    <w:link w:val="2"/>
    <w:qFormat/>
    <w:uiPriority w:val="0"/>
    <w:rPr>
      <w:rFonts w:ascii="仿宋_GB2312" w:eastAsia="仿宋_GB2312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8E55F-C952-424C-BDB2-D4A53D439B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947</Words>
  <Characters>5403</Characters>
  <Lines>45</Lines>
  <Paragraphs>12</Paragraphs>
  <TotalTime>4</TotalTime>
  <ScaleCrop>false</ScaleCrop>
  <LinksUpToDate>false</LinksUpToDate>
  <CharactersWithSpaces>6338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2020-04-19T01:46:00Z</dcterms:created>
  <dc:creator>Administrator</dc:creator>
  <cp:lastModifiedBy>额</cp:lastModifiedBy>
  <cp:lastPrinted>2021-05-08T02:36:00Z</cp:lastPrinted>
  <dcterms:modified xsi:type="dcterms:W3CDTF">2021-06-18T03:34:39Z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CA86CD66DC6644DC92841F0FD353266E</vt:lpwstr>
  </property>
</Properties>
</file>