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昌乐县统计局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lang w:eastAsia="zh-CN"/>
              </w:rPr>
              <w:t>昌乐县统计局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昌乐县统计局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昌乐县统计局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昌乐县统计局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TUwYzJkNTQ2OGM3ZmZhZGZiMzUzZmMwNzE0YWYifQ=="/>
  </w:docVars>
  <w:rsids>
    <w:rsidRoot w:val="00CC55A7"/>
    <w:rsid w:val="003A0C3B"/>
    <w:rsid w:val="007B3A14"/>
    <w:rsid w:val="00CC55A7"/>
    <w:rsid w:val="0CE104BA"/>
    <w:rsid w:val="1DA103E2"/>
    <w:rsid w:val="21EC5688"/>
    <w:rsid w:val="2922407E"/>
    <w:rsid w:val="2ED33660"/>
    <w:rsid w:val="43B47115"/>
    <w:rsid w:val="48AD43C9"/>
    <w:rsid w:val="50382A6C"/>
    <w:rsid w:val="51B46372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2</TotalTime>
  <ScaleCrop>false</ScaleCrop>
  <LinksUpToDate>false</LinksUpToDate>
  <CharactersWithSpaces>2031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丛蓉</cp:lastModifiedBy>
  <cp:lastPrinted>2021-01-11T05:56:00Z</cp:lastPrinted>
  <dcterms:modified xsi:type="dcterms:W3CDTF">2024-01-16T08:20:37Z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