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78" w:lineRule="exact"/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 w:eastAsia="zh-CN"/>
        </w:rPr>
        <w:t>昌乐县体育事业发展中心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2019年</w:t>
      </w:r>
    </w:p>
    <w:p>
      <w:pPr>
        <w:spacing w:after="156" w:afterLines="50" w:line="578" w:lineRule="exact"/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  <w:t>政府工作报告确定事项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 w:eastAsia="zh-CN"/>
        </w:rPr>
        <w:t>进展成效与</w:t>
      </w:r>
      <w:r>
        <w:rPr>
          <w:rFonts w:hint="eastAsia" w:ascii="宋体" w:hAnsi="宋体" w:eastAsia="宋体" w:cs="宋体"/>
          <w:b/>
          <w:bCs w:val="0"/>
          <w:color w:val="000000"/>
          <w:sz w:val="44"/>
          <w:szCs w:val="44"/>
          <w:lang w:val="en-US" w:eastAsia="zh-CN"/>
        </w:rPr>
        <w:t>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highlight w:val="none"/>
        </w:rPr>
        <w:t>1.组队参加潍坊市第二十届运动会（老年组）乒乓球、健身球操、健身气功项目的比赛，参加山东省第十一届“百县篮球”“千乡乒乓球”“万人下象棋”（潍坊赛区）的比赛，参加2019年全国太极拳公开赛暨山东省第九届全民健身活动会太极拳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highlight w:val="none"/>
        </w:rPr>
        <w:t xml:space="preserve"> 2.举办了昌乐县第九届全民健身运动会“万山杯”象棋比赛、“开元电子杯”乒乓球比赛、昌乐县第二届武术比赛、乔官镇响水崖村第五届乒乓球文化节友谊赛、“工商银行杯”首届三人制篮球比赛、“国春超市杯”羽毛球比赛；承办了“中国体育彩票杯“山东省第十一届“万人象棋”（潍坊赛区）比赛、“中国体育彩票杯”潍坊市第九届全民健身运动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highlight w:val="none"/>
        </w:rPr>
        <w:t>4.组织我县体育优秀社会指导员到各镇（街、区）以进社区、进村庄的形式教授太极拳、健身气功，现场有1000多人参加了学习；完成了申报全国老年太极之乡工作材料准备，于8月底前上交市体育局。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highlight w:val="none"/>
        </w:rPr>
        <w:t>5.对全县66个村、8个社区的器材已经更新。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default" w:ascii="文星标宋" w:hAnsi="文星标宋" w:eastAsia="文星标宋"/>
          <w:b/>
          <w:color w:val="00000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B16E05"/>
    <w:rsid w:val="7439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2020-01-02T02:25:41Z</dcterms:created>
  <dc:creator>LENOVO</dc:creator>
  <cp:lastModifiedBy>LENOVO</cp:lastModifiedBy>
  <dcterms:modified xsi:type="dcterms:W3CDTF">2020-01-02T02:27:58Z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