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87B40">
      <w:pPr>
        <w:numPr>
          <w:numId w:val="0"/>
        </w:num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昌乐县文化市场综合执法大队</w:t>
      </w:r>
      <w:r>
        <w:rPr>
          <w:rFonts w:hint="eastAsia"/>
          <w:sz w:val="44"/>
          <w:szCs w:val="44"/>
        </w:rPr>
        <w:t>单位职责</w:t>
      </w:r>
    </w:p>
    <w:bookmarkEnd w:id="0"/>
    <w:p w14:paraId="21709AA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贯彻落实国家文化、文物、出版、版权、广播电视、电影等领域的法律法规和方针政策。</w:t>
      </w:r>
    </w:p>
    <w:p w14:paraId="254D89C9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受县文化和旅游局委托，依法行使文化、文物、出版、版权、广播电视、电影市场行政执法职责，参与文化市场专项治理和重大执法行动，参与查处重大案件和跨区域案件。</w:t>
      </w:r>
    </w:p>
    <w:p w14:paraId="10D98873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承担“扫黄打非”暨文化市场管理工作领导小组办公室工作；参与文化普法宣传和文化市场安全生产检查工作。</w:t>
      </w:r>
    </w:p>
    <w:p w14:paraId="777BFCF4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依法履行法律法规规章及县政府赋予的其他职责。</w:t>
      </w:r>
    </w:p>
    <w:p w14:paraId="14D85D90"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负责本单位的安全生产和维护稳定工作。</w:t>
      </w:r>
    </w:p>
    <w:p w14:paraId="2CB982B6">
      <w:pPr>
        <w:numPr>
          <w:numId w:val="0"/>
        </w:numPr>
        <w:ind w:leftChars="0"/>
      </w:pPr>
      <w:r>
        <w:rPr>
          <w:rFonts w:hint="eastAsia"/>
        </w:rPr>
        <w:t>（六）完成县文化和旅游局交办的其他任务。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0FF48"/>
    <w:multiLevelType w:val="singleLevel"/>
    <w:tmpl w:val="8930FF4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A1349"/>
    <w:rsid w:val="0E4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0</TotalTime>
  <ScaleCrop>false</ScaleCrop>
  <LinksUpToDate>false</LinksUpToDate>
  <CharactersWithSpaces>245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2024-12-26T08:22:00Z</dcterms:created>
  <dc:creator>Administrator</dc:creator>
  <cp:lastModifiedBy>Administrator</cp:lastModifiedBy>
  <dcterms:modified xsi:type="dcterms:W3CDTF">2024-12-26T08:22:51Z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BF6DCBFC6F4341DC9CA7B16BA21811C9_11</vt:lpwstr>
  </property>
</Properties>
</file>