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_GB2312" w:eastAsia="创艺简标宋"/>
          <w:sz w:val="32"/>
          <w:szCs w:val="32"/>
          <w:lang w:val="en-US" w:eastAsia="zh-CN"/>
        </w:rPr>
      </w:pPr>
      <w:r>
        <w:rPr>
          <w:rFonts w:hint="eastAsia" w:ascii="创艺简标宋" w:eastAsia="创艺简标宋"/>
          <w:sz w:val="36"/>
          <w:szCs w:val="36"/>
        </w:rPr>
        <w:t>2021年</w:t>
      </w:r>
      <w:r>
        <w:rPr>
          <w:rFonts w:hint="eastAsia" w:ascii="创艺简标宋" w:eastAsia="创艺简标宋"/>
          <w:sz w:val="36"/>
          <w:szCs w:val="36"/>
          <w:lang w:val="en-US" w:eastAsia="zh-CN"/>
        </w:rPr>
        <w:t>第</w:t>
      </w:r>
      <w:r>
        <w:rPr>
          <w:rFonts w:hint="eastAsia" w:ascii="创艺简标宋" w:eastAsia="创艺简标宋"/>
          <w:sz w:val="36"/>
          <w:szCs w:val="36"/>
          <w:lang w:eastAsia="zh-CN"/>
        </w:rPr>
        <w:t>四</w:t>
      </w:r>
      <w:r>
        <w:rPr>
          <w:rFonts w:hint="eastAsia" w:ascii="创艺简标宋" w:eastAsia="创艺简标宋"/>
          <w:sz w:val="36"/>
          <w:szCs w:val="36"/>
        </w:rPr>
        <w:t>季度抗菌药物</w:t>
      </w:r>
      <w:r>
        <w:rPr>
          <w:rFonts w:hint="eastAsia" w:ascii="创艺简标宋" w:eastAsia="创艺简标宋"/>
          <w:sz w:val="36"/>
          <w:szCs w:val="36"/>
          <w:lang w:val="en-US" w:eastAsia="zh-CN"/>
        </w:rPr>
        <w:t>的检查结果及处理信息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各级各类医疗机构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根据工作安排，为促进抗菌药物合理使用，有效控制细菌耐药，保证医疗质量和医疗安全，根据处方点评和抗菌药物应用相关规章制度，</w:t>
      </w:r>
      <w:r>
        <w:rPr>
          <w:rFonts w:hint="eastAsia" w:ascii="仿宋_GB2312" w:eastAsia="仿宋_GB2312"/>
          <w:sz w:val="32"/>
          <w:szCs w:val="32"/>
          <w:lang w:eastAsia="zh-CN"/>
        </w:rPr>
        <w:t>结合综合监督检查工作，</w:t>
      </w: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eastAsia="zh-CN"/>
        </w:rPr>
        <w:t>第四</w:t>
      </w:r>
      <w:r>
        <w:rPr>
          <w:rFonts w:hint="eastAsia" w:ascii="仿宋_GB2312" w:eastAsia="仿宋_GB2312"/>
          <w:sz w:val="32"/>
          <w:szCs w:val="32"/>
        </w:rPr>
        <w:t>季度处方管理和抗菌药物应用情况督导，现将有关督导情况通报如下：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截止到目前，已全部完成全县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610家医疗机构的</w:t>
      </w:r>
      <w:r>
        <w:rPr>
          <w:rFonts w:hint="eastAsia" w:ascii="仿宋" w:hAnsi="仿宋" w:eastAsia="仿宋" w:cs="仿宋"/>
          <w:sz w:val="32"/>
          <w:szCs w:val="32"/>
        </w:rPr>
        <w:t>处方管理和抗菌药物应用情况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监督检查工作。通过督导检查总体来看，全县一级以上医疗机构对处方管理和抗菌药物应用较规范。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一是尚未执行打印处方的医疗机构，存在处方书写不规范、字迹潦草现象；二是存在</w:t>
      </w:r>
      <w:r>
        <w:rPr>
          <w:rFonts w:hint="eastAsia" w:ascii="仿宋_GB2312" w:eastAsia="仿宋_GB2312"/>
          <w:sz w:val="32"/>
          <w:szCs w:val="32"/>
        </w:rPr>
        <w:t>抗菌药物使用时间过长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更换抗菌药物品种、联合用药依据不充分</w:t>
      </w:r>
      <w:r>
        <w:rPr>
          <w:rFonts w:hint="eastAsia" w:ascii="仿宋_GB2312" w:eastAsia="仿宋_GB2312"/>
          <w:sz w:val="32"/>
          <w:szCs w:val="32"/>
          <w:lang w:eastAsia="zh-CN"/>
        </w:rPr>
        <w:t>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三、整改建议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全县各级各类医疗机构加强机构内医务人员的处方开具，抗菌药物应用知识培训，依照规定建立奖惩制度，依法依规执业。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昌乐县</w:t>
      </w:r>
      <w:r>
        <w:rPr>
          <w:rFonts w:hint="eastAsia" w:ascii="仿宋_GB2312" w:eastAsia="仿宋_GB2312"/>
          <w:sz w:val="32"/>
          <w:szCs w:val="32"/>
        </w:rPr>
        <w:t>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24361"/>
    <w:rsid w:val="182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2022-01-07T07:45:00Z</dcterms:created>
  <dc:creator>哼～</dc:creator>
  <cp:lastModifiedBy>哼～</cp:lastModifiedBy>
  <dcterms:modified xsi:type="dcterms:W3CDTF">2022-01-07T07:46:53Z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59119C59B8514C6C963CB4BB8F86E989</vt:lpwstr>
  </property>
</Properties>
</file>