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6" w:rsidRPr="009160BE" w:rsidRDefault="00372A56">
      <w:pPr>
        <w:pStyle w:val="a5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bCs/>
          <w:sz w:val="21"/>
          <w:szCs w:val="21"/>
          <w:shd w:val="clear" w:color="auto" w:fill="FFFFFF"/>
        </w:rPr>
      </w:pPr>
    </w:p>
    <w:p w:rsidR="008E654A" w:rsidRPr="009160BE" w:rsidRDefault="008E654A" w:rsidP="00E43BFF">
      <w:pPr>
        <w:pStyle w:val="a5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9160BE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昌乐县公路事业发展中心</w:t>
      </w:r>
    </w:p>
    <w:p w:rsidR="00372A56" w:rsidRPr="009160BE" w:rsidRDefault="009C40E2" w:rsidP="00E43BFF">
      <w:pPr>
        <w:pStyle w:val="a5"/>
        <w:widowControl/>
        <w:shd w:val="clear" w:color="auto" w:fill="FFFFFF"/>
        <w:spacing w:beforeAutospacing="0" w:afterAutospacing="0" w:line="600" w:lineRule="exact"/>
        <w:jc w:val="center"/>
        <w:rPr>
          <w:rFonts w:ascii="宋体" w:eastAsia="宋体" w:hAnsi="宋体" w:cs="宋体"/>
        </w:rPr>
      </w:pPr>
      <w:r w:rsidRPr="009160BE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</w:t>
      </w:r>
      <w:r w:rsidR="00D50EF7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</w:t>
      </w:r>
      <w:r w:rsidR="006A602F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1</w:t>
      </w:r>
      <w:r w:rsidRPr="009160BE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</w:t>
      </w:r>
      <w:r w:rsidR="00416B9D" w:rsidRPr="009160BE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政府信息公开工作年度报告</w:t>
      </w:r>
    </w:p>
    <w:p w:rsidR="00A5546D" w:rsidRDefault="00A5546D" w:rsidP="006A602F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24"/>
        </w:rPr>
      </w:pPr>
    </w:p>
    <w:p w:rsidR="006A602F" w:rsidRPr="00992546" w:rsidRDefault="006A602F" w:rsidP="00A5546D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92546">
        <w:rPr>
          <w:rFonts w:ascii="仿宋_GB2312" w:eastAsia="仿宋_GB2312" w:hAnsi="宋体" w:cs="仿宋_GB2312"/>
          <w:color w:val="000000"/>
          <w:sz w:val="32"/>
          <w:szCs w:val="32"/>
        </w:rPr>
        <w:t>根据《中华人民共和国政府信息公开条例》《潍坊市人民政府办公室关于做好202</w:t>
      </w:r>
      <w:r w:rsidRPr="00992546">
        <w:rPr>
          <w:rFonts w:ascii="仿宋_GB2312" w:eastAsia="仿宋_GB2312" w:hAnsi="宋体" w:cs="仿宋_GB2312" w:hint="eastAsia"/>
          <w:color w:val="000000"/>
          <w:sz w:val="32"/>
          <w:szCs w:val="32"/>
        </w:rPr>
        <w:t>1</w:t>
      </w:r>
      <w:r w:rsidRPr="00992546">
        <w:rPr>
          <w:rFonts w:ascii="仿宋_GB2312" w:eastAsia="仿宋_GB2312" w:hAnsi="宋体" w:cs="仿宋_GB2312"/>
          <w:color w:val="000000"/>
          <w:sz w:val="32"/>
          <w:szCs w:val="32"/>
        </w:rPr>
        <w:t>年政府信息公开工作年度报告编制发布和报送工作的通知》及县府办关于政府信息公开的工作要求，</w:t>
      </w:r>
      <w:r w:rsidRPr="00992546">
        <w:rPr>
          <w:rFonts w:ascii="仿宋_GB2312" w:eastAsia="仿宋_GB2312"/>
          <w:sz w:val="32"/>
          <w:szCs w:val="32"/>
        </w:rPr>
        <w:t>结合我</w:t>
      </w:r>
      <w:r w:rsidRPr="00992546">
        <w:rPr>
          <w:rFonts w:ascii="仿宋_GB2312" w:eastAsia="仿宋_GB2312" w:hint="eastAsia"/>
          <w:sz w:val="32"/>
          <w:szCs w:val="32"/>
        </w:rPr>
        <w:t>中心</w:t>
      </w:r>
      <w:r w:rsidRPr="00992546">
        <w:rPr>
          <w:rFonts w:ascii="仿宋_GB2312" w:eastAsia="仿宋_GB2312"/>
          <w:sz w:val="32"/>
          <w:szCs w:val="32"/>
        </w:rPr>
        <w:t>实际，编制并向社会公布</w:t>
      </w:r>
      <w:r w:rsidRPr="00992546">
        <w:rPr>
          <w:rFonts w:ascii="仿宋_GB2312" w:eastAsia="仿宋_GB2312" w:hint="eastAsia"/>
          <w:sz w:val="32"/>
          <w:szCs w:val="32"/>
        </w:rPr>
        <w:t>昌乐县公路事业发展中心</w:t>
      </w:r>
      <w:r w:rsidRPr="00992546">
        <w:rPr>
          <w:rFonts w:ascii="仿宋_GB2312" w:eastAsia="仿宋_GB2312"/>
          <w:sz w:val="32"/>
          <w:szCs w:val="32"/>
        </w:rPr>
        <w:t>20</w:t>
      </w:r>
      <w:r w:rsidRPr="00992546">
        <w:rPr>
          <w:rFonts w:ascii="仿宋_GB2312" w:eastAsia="仿宋_GB2312" w:hint="eastAsia"/>
          <w:sz w:val="32"/>
          <w:szCs w:val="32"/>
        </w:rPr>
        <w:t>21</w:t>
      </w:r>
      <w:r w:rsidRPr="00992546">
        <w:rPr>
          <w:rFonts w:ascii="仿宋_GB2312" w:eastAsia="仿宋_GB2312"/>
          <w:sz w:val="32"/>
          <w:szCs w:val="32"/>
        </w:rPr>
        <w:t>年政府信息公开工作年度报告。本年度报告中所列数据的统计期限自20</w:t>
      </w:r>
      <w:r w:rsidRPr="00992546">
        <w:rPr>
          <w:rFonts w:ascii="仿宋_GB2312" w:eastAsia="仿宋_GB2312" w:hint="eastAsia"/>
          <w:sz w:val="32"/>
          <w:szCs w:val="32"/>
        </w:rPr>
        <w:t>21</w:t>
      </w:r>
      <w:r w:rsidRPr="00992546">
        <w:rPr>
          <w:rFonts w:ascii="仿宋_GB2312" w:eastAsia="仿宋_GB2312"/>
          <w:sz w:val="32"/>
          <w:szCs w:val="32"/>
        </w:rPr>
        <w:t>年1月1日起，至20</w:t>
      </w:r>
      <w:r w:rsidRPr="00992546">
        <w:rPr>
          <w:rFonts w:ascii="仿宋_GB2312" w:eastAsia="仿宋_GB2312" w:hint="eastAsia"/>
          <w:sz w:val="32"/>
          <w:szCs w:val="32"/>
        </w:rPr>
        <w:t>21</w:t>
      </w:r>
      <w:r w:rsidRPr="00992546">
        <w:rPr>
          <w:rFonts w:ascii="仿宋_GB2312" w:eastAsia="仿宋_GB2312"/>
          <w:sz w:val="32"/>
          <w:szCs w:val="32"/>
        </w:rPr>
        <w:t>年12月31日止。如对本报告有疑问，请联系</w:t>
      </w:r>
      <w:r w:rsidRPr="00992546">
        <w:rPr>
          <w:rFonts w:ascii="仿宋_GB2312" w:eastAsia="仿宋_GB2312" w:hint="eastAsia"/>
          <w:sz w:val="32"/>
          <w:szCs w:val="32"/>
        </w:rPr>
        <w:t>昌乐县公路事业发展中心</w:t>
      </w:r>
      <w:r w:rsidRPr="00992546">
        <w:rPr>
          <w:rFonts w:ascii="仿宋_GB2312" w:eastAsia="仿宋_GB2312"/>
          <w:sz w:val="32"/>
          <w:szCs w:val="32"/>
        </w:rPr>
        <w:t>办公室，联系电话:0536-</w:t>
      </w:r>
      <w:r w:rsidRPr="00992546">
        <w:rPr>
          <w:rFonts w:ascii="仿宋_GB2312" w:eastAsia="仿宋_GB2312" w:hint="eastAsia"/>
          <w:sz w:val="32"/>
          <w:szCs w:val="32"/>
        </w:rPr>
        <w:t>6222528</w:t>
      </w:r>
      <w:r w:rsidRPr="00992546">
        <w:rPr>
          <w:rFonts w:ascii="仿宋_GB2312" w:eastAsia="仿宋_GB2312"/>
          <w:sz w:val="32"/>
          <w:szCs w:val="32"/>
        </w:rPr>
        <w:t>。</w:t>
      </w:r>
    </w:p>
    <w:p w:rsidR="006A602F" w:rsidRPr="00992546" w:rsidRDefault="006A602F" w:rsidP="006A602F">
      <w:pPr>
        <w:pStyle w:val="a5"/>
        <w:shd w:val="clear" w:color="auto" w:fill="FFFFFF"/>
        <w:tabs>
          <w:tab w:val="left" w:pos="4335"/>
        </w:tabs>
        <w:spacing w:beforeAutospacing="0" w:afterAutospacing="0" w:line="600" w:lineRule="exact"/>
        <w:ind w:firstLineChars="200" w:firstLine="640"/>
        <w:jc w:val="both"/>
        <w:rPr>
          <w:rFonts w:ascii="黑体" w:eastAsia="黑体" w:hAnsi="黑体"/>
          <w:color w:val="FFFFFF" w:themeColor="background1"/>
          <w:sz w:val="32"/>
          <w:szCs w:val="32"/>
          <w:shd w:val="clear" w:color="auto" w:fill="FFFFFF"/>
        </w:rPr>
      </w:pPr>
      <w:r w:rsidRPr="00992546">
        <w:rPr>
          <w:rFonts w:ascii="黑体" w:eastAsia="黑体" w:hAnsi="黑体" w:hint="eastAsia"/>
          <w:sz w:val="32"/>
          <w:szCs w:val="32"/>
          <w:shd w:val="clear" w:color="auto" w:fill="FFFFFF"/>
        </w:rPr>
        <w:t>一、总体情况</w:t>
      </w:r>
      <w:r w:rsidRPr="00992546">
        <w:rPr>
          <w:rFonts w:ascii="黑体" w:eastAsia="黑体" w:hAnsi="黑体"/>
          <w:sz w:val="32"/>
          <w:szCs w:val="32"/>
          <w:shd w:val="clear" w:color="auto" w:fill="FFFFFF"/>
        </w:rPr>
        <w:tab/>
      </w:r>
    </w:p>
    <w:p w:rsidR="006A602F" w:rsidRPr="00992546" w:rsidRDefault="006A602F" w:rsidP="006A602F">
      <w:pPr>
        <w:pStyle w:val="a5"/>
        <w:shd w:val="clear" w:color="auto" w:fill="FFFFFF"/>
        <w:spacing w:beforeAutospacing="0" w:afterAutospacing="0" w:line="600" w:lineRule="exact"/>
        <w:ind w:firstLine="645"/>
        <w:jc w:val="both"/>
        <w:rPr>
          <w:rFonts w:ascii="仿宋_GB2312" w:eastAsia="仿宋_GB2312" w:cstheme="minorBidi"/>
          <w:kern w:val="2"/>
          <w:sz w:val="32"/>
          <w:szCs w:val="32"/>
          <w:shd w:val="clear" w:color="auto" w:fill="FFFFFF"/>
        </w:rPr>
      </w:pPr>
      <w:r w:rsidRPr="000E7DF1">
        <w:rPr>
          <w:rFonts w:ascii="仿宋_GB2312" w:eastAsia="仿宋_GB2312" w:cs="仿宋_GB2312" w:hint="eastAsia"/>
          <w:color w:val="000000"/>
          <w:kern w:val="2"/>
          <w:sz w:val="32"/>
          <w:szCs w:val="32"/>
        </w:rPr>
        <w:t>2021年，县</w:t>
      </w:r>
      <w:r w:rsidRPr="000E7DF1">
        <w:rPr>
          <w:rFonts w:ascii="仿宋_GB2312" w:eastAsia="仿宋_GB2312" w:cs="仿宋_GB2312"/>
          <w:color w:val="000000"/>
          <w:kern w:val="2"/>
          <w:sz w:val="32"/>
          <w:szCs w:val="32"/>
        </w:rPr>
        <w:t>公路事业发展中心认真贯彻落实《中华人民共和国政府信息公开条例》相关规定，立足部门职能，健全组织机构，认真开展政府信息公开工作，保障了政府信息公开工作依法、及时、准确、有序地开展。</w:t>
      </w:r>
    </w:p>
    <w:p w:rsidR="006A602F" w:rsidRDefault="006A602F" w:rsidP="009D669D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（一）主动公开情况。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我</w:t>
      </w:r>
      <w:r w:rsidRPr="000E7DF1">
        <w:rPr>
          <w:rFonts w:ascii="仿宋_GB2312" w:eastAsia="仿宋_GB2312" w:hAnsi="宋体" w:cs="仿宋_GB2312" w:hint="eastAsia"/>
          <w:color w:val="000000"/>
          <w:sz w:val="32"/>
          <w:szCs w:val="32"/>
        </w:rPr>
        <w:t>中心按照《中华人民共和国政府信息公开条例》，坚持以公开为常态，不公开为例外原则，积极做好主动公开工作。通过政府信息公开平台、报纸、电视、网络等方式，主动公开涉及中心日常工作动态、政策文件、机构设置、组织管理、建议提案等信息，全年共公开政务信息56条。</w:t>
      </w:r>
      <w:r w:rsidRPr="000E7DF1">
        <w:rPr>
          <w:rFonts w:ascii="仿宋_GB2312" w:eastAsia="仿宋_GB2312" w:hAnsi="宋体" w:cs="仿宋_GB2312"/>
          <w:color w:val="000000"/>
          <w:sz w:val="32"/>
          <w:szCs w:val="32"/>
        </w:rPr>
        <w:t>方便社会各界进一步了解、关心和支持公路工作。</w:t>
      </w:r>
    </w:p>
    <w:p w:rsidR="009D669D" w:rsidRDefault="009D669D" w:rsidP="009D669D">
      <w:pPr>
        <w:spacing w:line="60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 w:rsidR="009D669D" w:rsidRDefault="009D669D" w:rsidP="006A602F">
      <w:pPr>
        <w:spacing w:line="600" w:lineRule="exact"/>
        <w:ind w:firstLineChars="200" w:firstLine="640"/>
        <w:rPr>
          <w:rFonts w:ascii="楷体_GB2312" w:eastAsia="楷体_GB2312" w:hAnsi="宋体" w:cs="宋体"/>
          <w:bCs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Cs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-152400</wp:posOffset>
            </wp:positionV>
            <wp:extent cx="5753100" cy="3990975"/>
            <wp:effectExtent l="19050" t="0" r="0" b="0"/>
            <wp:wrapNone/>
            <wp:docPr id="2" name="图片 0" descr="政务公开截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政务公开截图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69D" w:rsidRDefault="009D669D" w:rsidP="006A602F">
      <w:pPr>
        <w:spacing w:line="600" w:lineRule="exact"/>
        <w:ind w:firstLineChars="200" w:firstLine="640"/>
        <w:rPr>
          <w:rFonts w:ascii="楷体_GB2312" w:eastAsia="楷体_GB2312" w:hAnsi="宋体" w:cs="宋体"/>
          <w:bCs/>
          <w:kern w:val="0"/>
          <w:sz w:val="32"/>
          <w:szCs w:val="32"/>
        </w:rPr>
      </w:pPr>
    </w:p>
    <w:p w:rsidR="009D669D" w:rsidRDefault="009D669D" w:rsidP="006A602F">
      <w:pPr>
        <w:spacing w:line="600" w:lineRule="exact"/>
        <w:ind w:firstLineChars="200" w:firstLine="640"/>
        <w:rPr>
          <w:rFonts w:ascii="楷体_GB2312" w:eastAsia="楷体_GB2312" w:hAnsi="宋体" w:cs="宋体"/>
          <w:bCs/>
          <w:kern w:val="0"/>
          <w:sz w:val="32"/>
          <w:szCs w:val="32"/>
        </w:rPr>
      </w:pPr>
    </w:p>
    <w:p w:rsidR="009D669D" w:rsidRDefault="009D669D" w:rsidP="006A602F">
      <w:pPr>
        <w:spacing w:line="600" w:lineRule="exact"/>
        <w:ind w:firstLineChars="200" w:firstLine="640"/>
        <w:rPr>
          <w:rFonts w:ascii="楷体_GB2312" w:eastAsia="楷体_GB2312" w:hAnsi="宋体" w:cs="宋体"/>
          <w:bCs/>
          <w:kern w:val="0"/>
          <w:sz w:val="32"/>
          <w:szCs w:val="32"/>
        </w:rPr>
      </w:pPr>
    </w:p>
    <w:p w:rsidR="009D669D" w:rsidRDefault="009D669D" w:rsidP="006A602F">
      <w:pPr>
        <w:spacing w:line="600" w:lineRule="exact"/>
        <w:ind w:firstLineChars="200" w:firstLine="640"/>
        <w:rPr>
          <w:rFonts w:ascii="楷体_GB2312" w:eastAsia="楷体_GB2312" w:hAnsi="宋体" w:cs="宋体"/>
          <w:bCs/>
          <w:kern w:val="0"/>
          <w:sz w:val="32"/>
          <w:szCs w:val="32"/>
        </w:rPr>
      </w:pPr>
    </w:p>
    <w:p w:rsidR="009D669D" w:rsidRDefault="009D669D" w:rsidP="006A602F">
      <w:pPr>
        <w:spacing w:line="600" w:lineRule="exact"/>
        <w:ind w:firstLineChars="200" w:firstLine="640"/>
        <w:rPr>
          <w:rFonts w:ascii="楷体_GB2312" w:eastAsia="楷体_GB2312" w:hAnsi="宋体" w:cs="宋体"/>
          <w:bCs/>
          <w:kern w:val="0"/>
          <w:sz w:val="32"/>
          <w:szCs w:val="32"/>
        </w:rPr>
      </w:pPr>
    </w:p>
    <w:p w:rsidR="009D669D" w:rsidRDefault="009D669D" w:rsidP="006A602F">
      <w:pPr>
        <w:spacing w:line="600" w:lineRule="exact"/>
        <w:ind w:firstLineChars="200" w:firstLine="640"/>
        <w:rPr>
          <w:rFonts w:ascii="楷体_GB2312" w:eastAsia="楷体_GB2312" w:hAnsi="宋体" w:cs="宋体"/>
          <w:bCs/>
          <w:kern w:val="0"/>
          <w:sz w:val="32"/>
          <w:szCs w:val="32"/>
        </w:rPr>
      </w:pPr>
    </w:p>
    <w:p w:rsidR="009D669D" w:rsidRDefault="009D669D" w:rsidP="006A602F">
      <w:pPr>
        <w:spacing w:line="600" w:lineRule="exact"/>
        <w:ind w:firstLineChars="200" w:firstLine="640"/>
        <w:rPr>
          <w:rFonts w:ascii="楷体_GB2312" w:eastAsia="楷体_GB2312" w:hAnsi="宋体" w:cs="宋体"/>
          <w:bCs/>
          <w:kern w:val="0"/>
          <w:sz w:val="32"/>
          <w:szCs w:val="32"/>
        </w:rPr>
      </w:pPr>
    </w:p>
    <w:p w:rsidR="009D669D" w:rsidRDefault="009D669D" w:rsidP="006A602F">
      <w:pPr>
        <w:spacing w:line="600" w:lineRule="exact"/>
        <w:ind w:firstLineChars="200" w:firstLine="640"/>
        <w:rPr>
          <w:rFonts w:ascii="楷体_GB2312" w:eastAsia="楷体_GB2312" w:hAnsi="宋体" w:cs="宋体"/>
          <w:bCs/>
          <w:kern w:val="0"/>
          <w:sz w:val="32"/>
          <w:szCs w:val="32"/>
        </w:rPr>
      </w:pPr>
    </w:p>
    <w:p w:rsidR="009D669D" w:rsidRDefault="009D669D" w:rsidP="006A602F">
      <w:pPr>
        <w:spacing w:line="600" w:lineRule="exact"/>
        <w:ind w:firstLineChars="200" w:firstLine="640"/>
        <w:rPr>
          <w:rFonts w:ascii="楷体_GB2312" w:eastAsia="楷体_GB2312" w:hAnsi="宋体" w:cs="宋体"/>
          <w:bCs/>
          <w:kern w:val="0"/>
          <w:sz w:val="32"/>
          <w:szCs w:val="32"/>
        </w:rPr>
      </w:pPr>
    </w:p>
    <w:p w:rsidR="006A602F" w:rsidRPr="00992546" w:rsidRDefault="006A602F" w:rsidP="006A602F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992546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（二）依申请公开情况。</w:t>
      </w:r>
      <w:r w:rsidRPr="0099254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</w:t>
      </w:r>
      <w:r w:rsidRPr="00992546">
        <w:rPr>
          <w:rFonts w:ascii="仿宋_GB2312" w:eastAsia="仿宋_GB2312" w:hAnsi="宋体" w:cs="宋体" w:hint="eastAsia"/>
          <w:kern w:val="0"/>
          <w:sz w:val="32"/>
          <w:szCs w:val="32"/>
        </w:rPr>
        <w:t>021年，我中心没有收到依申请公开案件。</w:t>
      </w:r>
    </w:p>
    <w:p w:rsidR="006A602F" w:rsidRPr="000E7DF1" w:rsidRDefault="006A602F" w:rsidP="006A602F">
      <w:pPr>
        <w:spacing w:line="600" w:lineRule="exact"/>
        <w:ind w:firstLineChars="200" w:firstLine="640"/>
        <w:rPr>
          <w:rFonts w:ascii="仿宋_GB2312" w:eastAsia="仿宋_GB2312" w:hAnsi="宋体" w:cs="仿宋_GB2312"/>
          <w:color w:val="000000"/>
          <w:sz w:val="32"/>
          <w:szCs w:val="32"/>
        </w:rPr>
      </w:pPr>
      <w:r w:rsidRPr="00992546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（三）政府信息管理。</w:t>
      </w:r>
      <w:r w:rsidRPr="00992546">
        <w:rPr>
          <w:rFonts w:ascii="仿宋_GB2312" w:eastAsia="仿宋_GB2312" w:hAnsi="宋体" w:cs="仿宋_GB2312"/>
          <w:color w:val="000000"/>
          <w:sz w:val="32"/>
          <w:szCs w:val="32"/>
        </w:rPr>
        <w:t>建立健全政府信息公开制度，制定信息公开工作计划，完善信息公开工作流程管理，严格做好公开信息保密审查，确保公开信息不涉密、涉密信息不公开。</w:t>
      </w:r>
    </w:p>
    <w:p w:rsidR="006A602F" w:rsidRDefault="006A602F" w:rsidP="006A602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992546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（四）公开平台建设。</w:t>
      </w:r>
      <w:r w:rsidRPr="00992546">
        <w:rPr>
          <w:rFonts w:ascii="仿宋_GB2312" w:eastAsia="仿宋_GB2312" w:hint="eastAsia"/>
          <w:sz w:val="32"/>
          <w:szCs w:val="32"/>
          <w:shd w:val="clear" w:color="auto" w:fill="FFFFFF"/>
        </w:rPr>
        <w:t>我中心主要通过三种形式发布信息。一是通过昌乐县</w:t>
      </w:r>
      <w:r w:rsidR="00204568">
        <w:rPr>
          <w:rFonts w:ascii="仿宋_GB2312" w:eastAsia="仿宋_GB2312" w:hint="eastAsia"/>
          <w:sz w:val="32"/>
          <w:szCs w:val="32"/>
          <w:shd w:val="clear" w:color="auto" w:fill="FFFFFF"/>
        </w:rPr>
        <w:t>政府门户网站及时信息公开。二是通过报纸、电视、广播、网络、杂志</w:t>
      </w:r>
      <w:r w:rsidRPr="00992546">
        <w:rPr>
          <w:rFonts w:ascii="仿宋_GB2312" w:eastAsia="仿宋_GB2312" w:hint="eastAsia"/>
          <w:sz w:val="32"/>
          <w:szCs w:val="32"/>
          <w:shd w:val="clear" w:color="auto" w:fill="FFFFFF"/>
        </w:rPr>
        <w:t>等方式发布信息。三是通过公告栏发布政务公开信息。</w:t>
      </w:r>
    </w:p>
    <w:p w:rsidR="006A602F" w:rsidRPr="004B7B06" w:rsidRDefault="006A602F" w:rsidP="006A602F">
      <w:pPr>
        <w:spacing w:line="600" w:lineRule="exac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  <w:shd w:val="clear" w:color="auto" w:fill="FFFFFF"/>
        </w:rPr>
        <w:t xml:space="preserve">   </w:t>
      </w:r>
      <w:r>
        <w:rPr>
          <w:rFonts w:ascii="楷体_GB2312" w:eastAsia="楷体_GB2312" w:hAnsi="宋体" w:cs="宋体" w:hint="eastAsia"/>
          <w:bCs/>
          <w:kern w:val="0"/>
          <w:sz w:val="32"/>
          <w:szCs w:val="32"/>
        </w:rPr>
        <w:t>（五）</w:t>
      </w:r>
      <w:r w:rsidRPr="004B7B06">
        <w:rPr>
          <w:rFonts w:ascii="楷体_GB2312" w:eastAsia="楷体_GB2312" w:hAnsi="宋体" w:cs="宋体" w:hint="eastAsia"/>
          <w:bCs/>
          <w:kern w:val="0"/>
          <w:sz w:val="32"/>
          <w:szCs w:val="32"/>
        </w:rPr>
        <w:t>监督保障。</w:t>
      </w:r>
      <w:r w:rsidRPr="004B7B06">
        <w:rPr>
          <w:rFonts w:ascii="仿宋_GB2312" w:eastAsia="仿宋_GB2312" w:hAnsi="宋体" w:cs="仿宋_GB2312" w:hint="eastAsia"/>
          <w:sz w:val="32"/>
          <w:szCs w:val="32"/>
        </w:rPr>
        <w:t>一是</w:t>
      </w:r>
      <w:r w:rsidR="004B7B06" w:rsidRPr="004B7B06">
        <w:rPr>
          <w:rFonts w:ascii="仿宋_GB2312" w:eastAsia="仿宋_GB2312" w:hAnsi="宋体" w:cs="仿宋_GB2312" w:hint="eastAsia"/>
          <w:sz w:val="32"/>
          <w:szCs w:val="32"/>
        </w:rPr>
        <w:t>根据人事变动情况，及时调整中心政务公开领导小组，确定分管负责人，全面负责做好政府信息公开管理工作，办公室为信息公开工作机构，安排专人具体负责，适时发布政务公开信息，确保信息准确性和时效性</w:t>
      </w:r>
      <w:r w:rsidRPr="004B7B06">
        <w:rPr>
          <w:rFonts w:ascii="仿宋_GB2312" w:eastAsia="仿宋_GB2312" w:hAnsi="宋体" w:cs="仿宋_GB2312" w:hint="eastAsia"/>
          <w:sz w:val="32"/>
          <w:szCs w:val="32"/>
        </w:rPr>
        <w:t>；二是完善公开制度，提高</w:t>
      </w:r>
      <w:r w:rsidRPr="004B7B06">
        <w:rPr>
          <w:rFonts w:ascii="仿宋_GB2312" w:eastAsia="仿宋_GB2312" w:hAnsi="宋体" w:cs="仿宋_GB2312" w:hint="eastAsia"/>
          <w:sz w:val="32"/>
          <w:szCs w:val="32"/>
        </w:rPr>
        <w:lastRenderedPageBreak/>
        <w:t>公开质量，建立完善政府信息公开机制；三是强化监督机制，确保公开到位，建立长效管理机制，进一步规范各项流程操作，确保政务公开工作扎实有效地推进。</w:t>
      </w:r>
    </w:p>
    <w:p w:rsidR="006A602F" w:rsidRDefault="006A602F" w:rsidP="006A602F">
      <w:pPr>
        <w:widowControl/>
        <w:rPr>
          <w:rFonts w:ascii="宋体" w:eastAsia="宋体" w:hAnsi="宋体" w:cs="宋体"/>
          <w:b/>
          <w:bCs/>
          <w:color w:val="000000"/>
          <w:kern w:val="0"/>
          <w:sz w:val="24"/>
        </w:rPr>
      </w:pPr>
    </w:p>
    <w:p w:rsidR="006A602F" w:rsidRPr="00BD33C1" w:rsidRDefault="006A602F" w:rsidP="00BD33C1">
      <w:pPr>
        <w:pStyle w:val="a5"/>
        <w:shd w:val="clear" w:color="auto" w:fill="FFFFFF"/>
        <w:tabs>
          <w:tab w:val="left" w:pos="4335"/>
        </w:tabs>
        <w:spacing w:beforeAutospacing="0" w:afterAutospacing="0"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  <w:shd w:val="clear" w:color="auto" w:fill="FFFFFF"/>
        </w:rPr>
      </w:pPr>
      <w:r w:rsidRPr="00BD33C1">
        <w:rPr>
          <w:rFonts w:ascii="黑体" w:eastAsia="黑体" w:hAnsi="黑体" w:hint="eastAsia"/>
          <w:sz w:val="32"/>
          <w:szCs w:val="32"/>
          <w:shd w:val="clear" w:color="auto" w:fill="FFFFFF"/>
        </w:rPr>
        <w:t>二、主动公开政府信息情况</w:t>
      </w:r>
    </w:p>
    <w:p w:rsidR="000A4B03" w:rsidRDefault="000A4B03" w:rsidP="006A602F">
      <w:pPr>
        <w:widowControl/>
        <w:rPr>
          <w:rFonts w:ascii="宋体" w:eastAsia="宋体" w:hAnsi="宋体" w:cs="宋体"/>
          <w:b/>
          <w:bCs/>
          <w:color w:val="000000"/>
          <w:kern w:val="0"/>
          <w:sz w:val="24"/>
        </w:rPr>
      </w:pPr>
    </w:p>
    <w:tbl>
      <w:tblPr>
        <w:tblStyle w:val="a8"/>
        <w:tblpPr w:leftFromText="180" w:rightFromText="180" w:vertAnchor="text" w:horzAnchor="margin" w:tblpY="128"/>
        <w:tblW w:w="9464" w:type="dxa"/>
        <w:tblLook w:val="04A0"/>
      </w:tblPr>
      <w:tblGrid>
        <w:gridCol w:w="2435"/>
        <w:gridCol w:w="2435"/>
        <w:gridCol w:w="2435"/>
        <w:gridCol w:w="2159"/>
      </w:tblGrid>
      <w:tr w:rsidR="00A5546D" w:rsidRPr="00182338" w:rsidTr="00A5546D">
        <w:trPr>
          <w:trHeight w:val="340"/>
        </w:trPr>
        <w:tc>
          <w:tcPr>
            <w:tcW w:w="9464" w:type="dxa"/>
            <w:gridSpan w:val="4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A5546D" w:rsidRPr="00182338" w:rsidTr="00A5546D">
        <w:trPr>
          <w:trHeight w:val="340"/>
        </w:trPr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制</w:t>
            </w: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发件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59" w:type="dxa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数</w:t>
            </w:r>
          </w:p>
        </w:tc>
      </w:tr>
      <w:tr w:rsidR="00A5546D" w:rsidRPr="00182338" w:rsidTr="00A5546D">
        <w:trPr>
          <w:trHeight w:val="340"/>
        </w:trPr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59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A5546D" w:rsidRPr="00182338" w:rsidTr="00A5546D">
        <w:trPr>
          <w:trHeight w:val="340"/>
        </w:trPr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59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A5546D" w:rsidRPr="00182338" w:rsidTr="00A5546D">
        <w:trPr>
          <w:trHeight w:val="340"/>
        </w:trPr>
        <w:tc>
          <w:tcPr>
            <w:tcW w:w="9464" w:type="dxa"/>
            <w:gridSpan w:val="4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A5546D" w:rsidRPr="00182338" w:rsidTr="00A5546D">
        <w:trPr>
          <w:trHeight w:val="340"/>
        </w:trPr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29" w:type="dxa"/>
            <w:gridSpan w:val="3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A5546D" w:rsidRPr="00182338" w:rsidTr="00A5546D">
        <w:trPr>
          <w:trHeight w:val="340"/>
        </w:trPr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029" w:type="dxa"/>
            <w:gridSpan w:val="3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                                0</w:t>
            </w:r>
          </w:p>
        </w:tc>
      </w:tr>
      <w:tr w:rsidR="00A5546D" w:rsidRPr="00182338" w:rsidTr="00A5546D">
        <w:trPr>
          <w:trHeight w:val="340"/>
        </w:trPr>
        <w:tc>
          <w:tcPr>
            <w:tcW w:w="9464" w:type="dxa"/>
            <w:gridSpan w:val="4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A5546D" w:rsidRPr="00182338" w:rsidTr="00A5546D">
        <w:trPr>
          <w:trHeight w:val="340"/>
        </w:trPr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29" w:type="dxa"/>
            <w:gridSpan w:val="3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A5546D" w:rsidRPr="00182338" w:rsidTr="00A5546D">
        <w:trPr>
          <w:trHeight w:val="340"/>
        </w:trPr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029" w:type="dxa"/>
            <w:gridSpan w:val="3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0</w:t>
            </w:r>
          </w:p>
        </w:tc>
      </w:tr>
      <w:tr w:rsidR="00A5546D" w:rsidRPr="00182338" w:rsidTr="00A5546D">
        <w:trPr>
          <w:trHeight w:val="340"/>
        </w:trPr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029" w:type="dxa"/>
            <w:gridSpan w:val="3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0</w:t>
            </w:r>
          </w:p>
        </w:tc>
      </w:tr>
      <w:tr w:rsidR="00A5546D" w:rsidRPr="00182338" w:rsidTr="00A5546D">
        <w:trPr>
          <w:trHeight w:val="340"/>
        </w:trPr>
        <w:tc>
          <w:tcPr>
            <w:tcW w:w="9464" w:type="dxa"/>
            <w:gridSpan w:val="4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A5546D" w:rsidRPr="00182338" w:rsidTr="00A5546D">
        <w:trPr>
          <w:trHeight w:val="340"/>
        </w:trPr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029" w:type="dxa"/>
            <w:gridSpan w:val="3"/>
            <w:hideMark/>
          </w:tcPr>
          <w:p w:rsidR="00A5546D" w:rsidRPr="00182338" w:rsidRDefault="00A5546D" w:rsidP="00A554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A5546D" w:rsidRPr="00182338" w:rsidTr="00A5546D">
        <w:trPr>
          <w:trHeight w:val="340"/>
        </w:trPr>
        <w:tc>
          <w:tcPr>
            <w:tcW w:w="2435" w:type="dxa"/>
            <w:hideMark/>
          </w:tcPr>
          <w:p w:rsidR="00A5546D" w:rsidRPr="00182338" w:rsidRDefault="00A5546D" w:rsidP="00A554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029" w:type="dxa"/>
            <w:gridSpan w:val="3"/>
            <w:hideMark/>
          </w:tcPr>
          <w:p w:rsidR="00A5546D" w:rsidRPr="00182338" w:rsidRDefault="00A5546D" w:rsidP="00A5546D">
            <w:pPr>
              <w:widowControl/>
              <w:ind w:firstLineChars="1600" w:firstLine="3360"/>
              <w:jc w:val="left"/>
              <w:rPr>
                <w:rFonts w:ascii="Segoe UI" w:eastAsia="宋体" w:hAnsi="Segoe UI" w:cs="Segoe UI"/>
                <w:color w:val="000000"/>
                <w:kern w:val="0"/>
                <w:szCs w:val="21"/>
              </w:rPr>
            </w:pPr>
            <w:r>
              <w:rPr>
                <w:rFonts w:ascii="Segoe UI" w:eastAsia="宋体" w:hAnsi="Segoe UI" w:cs="Segoe UI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0A4B03" w:rsidRDefault="000A4B03" w:rsidP="006A602F">
      <w:pPr>
        <w:widowControl/>
        <w:rPr>
          <w:rFonts w:ascii="宋体" w:eastAsia="宋体" w:hAnsi="宋体" w:cs="宋体"/>
          <w:b/>
          <w:bCs/>
          <w:color w:val="000000"/>
          <w:kern w:val="0"/>
          <w:sz w:val="24"/>
        </w:rPr>
      </w:pPr>
    </w:p>
    <w:p w:rsidR="006A602F" w:rsidRPr="00B7266B" w:rsidRDefault="006A602F" w:rsidP="00A5546D">
      <w:pPr>
        <w:widowControl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7266B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a8"/>
        <w:tblW w:w="9464" w:type="dxa"/>
        <w:tblLook w:val="04A0"/>
      </w:tblPr>
      <w:tblGrid>
        <w:gridCol w:w="772"/>
        <w:gridCol w:w="948"/>
        <w:gridCol w:w="3191"/>
        <w:gridCol w:w="584"/>
        <w:gridCol w:w="709"/>
        <w:gridCol w:w="708"/>
        <w:gridCol w:w="709"/>
        <w:gridCol w:w="745"/>
        <w:gridCol w:w="531"/>
        <w:gridCol w:w="567"/>
      </w:tblGrid>
      <w:tr w:rsidR="006A602F" w:rsidRPr="00182338" w:rsidTr="000A4B03">
        <w:tc>
          <w:tcPr>
            <w:tcW w:w="4911" w:type="dxa"/>
            <w:gridSpan w:val="3"/>
            <w:vMerge w:val="restart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553" w:type="dxa"/>
            <w:gridSpan w:val="7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6A602F" w:rsidRPr="00182338" w:rsidTr="000A4B03">
        <w:tc>
          <w:tcPr>
            <w:tcW w:w="0" w:type="auto"/>
            <w:gridSpan w:val="3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4" w:type="dxa"/>
            <w:vMerge w:val="restart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02" w:type="dxa"/>
            <w:gridSpan w:val="5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7" w:type="dxa"/>
            <w:vMerge w:val="restart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A602F" w:rsidRPr="00182338" w:rsidTr="000A4B03">
        <w:tc>
          <w:tcPr>
            <w:tcW w:w="0" w:type="auto"/>
            <w:gridSpan w:val="3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4" w:type="dxa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商业</w:t>
            </w:r>
          </w:p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</w:t>
            </w:r>
          </w:p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567" w:type="dxa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6A602F" w:rsidRPr="00182338" w:rsidTr="000A4B03">
        <w:tc>
          <w:tcPr>
            <w:tcW w:w="4911" w:type="dxa"/>
            <w:gridSpan w:val="3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4911" w:type="dxa"/>
            <w:gridSpan w:val="3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602F" w:rsidRPr="00182338" w:rsidTr="000A4B03">
        <w:tc>
          <w:tcPr>
            <w:tcW w:w="772" w:type="dxa"/>
            <w:vMerge w:val="restart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39" w:type="dxa"/>
            <w:gridSpan w:val="2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39" w:type="dxa"/>
            <w:gridSpan w:val="2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（二）部分公开</w:t>
            </w:r>
            <w:r w:rsidRPr="00182338">
              <w:rPr>
                <w:rFonts w:ascii="楷体" w:eastAsia="楷体" w:hAnsi="楷体" w:cs="宋体" w:hint="eastAsia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vMerge w:val="restart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vMerge w:val="restart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vMerge w:val="restart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602F" w:rsidRPr="00182338" w:rsidTr="000A4B03">
        <w:trPr>
          <w:trHeight w:val="779"/>
        </w:trPr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vMerge w:val="restart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91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A602F" w:rsidRPr="00182338" w:rsidTr="000A4B03">
        <w:tc>
          <w:tcPr>
            <w:tcW w:w="0" w:type="auto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39" w:type="dxa"/>
            <w:gridSpan w:val="2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A602F" w:rsidRPr="00182338" w:rsidTr="000A4B03">
        <w:tc>
          <w:tcPr>
            <w:tcW w:w="4911" w:type="dxa"/>
            <w:gridSpan w:val="3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84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45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1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6A602F" w:rsidRPr="00BD33C1" w:rsidRDefault="006A602F" w:rsidP="00BD33C1">
      <w:pPr>
        <w:pStyle w:val="a5"/>
        <w:shd w:val="clear" w:color="auto" w:fill="FFFFFF"/>
        <w:tabs>
          <w:tab w:val="left" w:pos="4335"/>
        </w:tabs>
        <w:spacing w:beforeAutospacing="0" w:afterAutospacing="0"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  <w:shd w:val="clear" w:color="auto" w:fill="FFFFFF"/>
        </w:rPr>
      </w:pPr>
      <w:r w:rsidRPr="00BD33C1">
        <w:rPr>
          <w:rFonts w:ascii="黑体" w:eastAsia="黑体" w:hAnsi="黑体" w:hint="eastAsia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a8"/>
        <w:tblW w:w="9464" w:type="dxa"/>
        <w:tblLayout w:type="fixed"/>
        <w:tblLook w:val="04A0"/>
      </w:tblPr>
      <w:tblGrid>
        <w:gridCol w:w="416"/>
        <w:gridCol w:w="548"/>
        <w:gridCol w:w="567"/>
        <w:gridCol w:w="562"/>
        <w:gridCol w:w="567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567"/>
      </w:tblGrid>
      <w:tr w:rsidR="006A602F" w:rsidRPr="00182338" w:rsidTr="000A4B03">
        <w:tc>
          <w:tcPr>
            <w:tcW w:w="2660" w:type="dxa"/>
            <w:gridSpan w:val="5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804" w:type="dxa"/>
            <w:gridSpan w:val="10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0A4B03" w:rsidRPr="00182338" w:rsidTr="000A4B03">
        <w:tc>
          <w:tcPr>
            <w:tcW w:w="416" w:type="dxa"/>
            <w:vMerge w:val="restart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48" w:type="dxa"/>
            <w:vMerge w:val="restart"/>
            <w:hideMark/>
          </w:tcPr>
          <w:p w:rsidR="006A602F" w:rsidRPr="00182338" w:rsidRDefault="006A602F" w:rsidP="006A602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vMerge w:val="restart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2" w:type="dxa"/>
            <w:vMerge w:val="restart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vMerge w:val="restart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402" w:type="dxa"/>
            <w:gridSpan w:val="5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402" w:type="dxa"/>
            <w:gridSpan w:val="5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0A4B03" w:rsidRPr="00182338" w:rsidTr="000A4B03">
        <w:tc>
          <w:tcPr>
            <w:tcW w:w="416" w:type="dxa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2" w:type="dxa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hideMark/>
          </w:tcPr>
          <w:p w:rsidR="006A602F" w:rsidRPr="00182338" w:rsidRDefault="006A602F" w:rsidP="000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8" w:type="dxa"/>
            <w:hideMark/>
          </w:tcPr>
          <w:p w:rsidR="006A602F" w:rsidRPr="00182338" w:rsidRDefault="006A602F" w:rsidP="000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hideMark/>
          </w:tcPr>
          <w:p w:rsidR="006A602F" w:rsidRPr="00182338" w:rsidRDefault="006A602F" w:rsidP="000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hideMark/>
          </w:tcPr>
          <w:p w:rsidR="006A602F" w:rsidRPr="00182338" w:rsidRDefault="006A602F" w:rsidP="000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hideMark/>
          </w:tcPr>
          <w:p w:rsidR="006A602F" w:rsidRPr="00182338" w:rsidRDefault="006A602F" w:rsidP="000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09" w:type="dxa"/>
            <w:hideMark/>
          </w:tcPr>
          <w:p w:rsidR="006A602F" w:rsidRPr="00182338" w:rsidRDefault="006A602F" w:rsidP="000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708" w:type="dxa"/>
            <w:hideMark/>
          </w:tcPr>
          <w:p w:rsidR="006A602F" w:rsidRPr="00182338" w:rsidRDefault="006A602F" w:rsidP="000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709" w:type="dxa"/>
            <w:hideMark/>
          </w:tcPr>
          <w:p w:rsidR="006A602F" w:rsidRPr="00182338" w:rsidRDefault="006A602F" w:rsidP="000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709" w:type="dxa"/>
            <w:hideMark/>
          </w:tcPr>
          <w:p w:rsidR="006A602F" w:rsidRPr="00182338" w:rsidRDefault="006A602F" w:rsidP="000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hideMark/>
          </w:tcPr>
          <w:p w:rsidR="006A602F" w:rsidRPr="00182338" w:rsidRDefault="006A602F" w:rsidP="000A4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A4B03" w:rsidRPr="00182338" w:rsidTr="000A4B03">
        <w:trPr>
          <w:trHeight w:val="672"/>
        </w:trPr>
        <w:tc>
          <w:tcPr>
            <w:tcW w:w="416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2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:rsidR="006A602F" w:rsidRPr="00182338" w:rsidRDefault="006A602F" w:rsidP="00102E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823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6A602F" w:rsidRPr="00182338" w:rsidRDefault="006A602F" w:rsidP="00102E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6A602F" w:rsidRDefault="006A602F" w:rsidP="00024D68">
      <w:pPr>
        <w:pStyle w:val="a5"/>
        <w:shd w:val="clear" w:color="auto" w:fill="FFFFFF"/>
        <w:spacing w:beforeAutospacing="0" w:afterAutospacing="0" w:line="540" w:lineRule="exact"/>
        <w:ind w:firstLine="420"/>
        <w:jc w:val="both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五、存在的主要问题及改进情况</w:t>
      </w:r>
    </w:p>
    <w:p w:rsidR="006A602F" w:rsidRDefault="006A602F" w:rsidP="00024D68">
      <w:pPr>
        <w:pStyle w:val="a5"/>
        <w:shd w:val="clear" w:color="auto" w:fill="FFFFFF"/>
        <w:spacing w:beforeAutospacing="0" w:afterAutospacing="0" w:line="560" w:lineRule="exact"/>
        <w:ind w:firstLine="420"/>
        <w:jc w:val="both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 w:hint="eastAsia"/>
          <w:sz w:val="32"/>
          <w:szCs w:val="32"/>
          <w:shd w:val="clear" w:color="auto" w:fill="FFFFFF"/>
        </w:rPr>
        <w:t>（一）2020年问题整改情况。</w:t>
      </w:r>
    </w:p>
    <w:p w:rsidR="006A602F" w:rsidRPr="000E7DF1" w:rsidRDefault="006A602F" w:rsidP="00024D68">
      <w:pPr>
        <w:pStyle w:val="a5"/>
        <w:spacing w:beforeAutospacing="0" w:afterAutospacing="0" w:line="560" w:lineRule="exact"/>
        <w:ind w:firstLineChars="200" w:firstLine="640"/>
        <w:rPr>
          <w:rFonts w:ascii="仿宋_GB2312" w:eastAsia="仿宋_GB2312" w:cstheme="minorBidi"/>
          <w:kern w:val="2"/>
          <w:sz w:val="32"/>
          <w:szCs w:val="32"/>
          <w:shd w:val="clear" w:color="auto" w:fill="FFFFFF"/>
        </w:rPr>
      </w:pPr>
      <w:r w:rsidRPr="000E7DF1">
        <w:rPr>
          <w:rFonts w:ascii="仿宋_GB2312" w:eastAsia="仿宋_GB2312" w:cstheme="minorBidi" w:hint="eastAsia"/>
          <w:kern w:val="2"/>
          <w:sz w:val="32"/>
          <w:szCs w:val="32"/>
          <w:shd w:val="clear" w:color="auto" w:fill="FFFFFF"/>
        </w:rPr>
        <w:t>一</w:t>
      </w:r>
      <w:r w:rsidRPr="000E7DF1">
        <w:rPr>
          <w:rFonts w:ascii="仿宋_GB2312" w:eastAsia="仿宋_GB2312" w:cstheme="minorBidi"/>
          <w:kern w:val="2"/>
          <w:sz w:val="32"/>
          <w:szCs w:val="32"/>
          <w:shd w:val="clear" w:color="auto" w:fill="FFFFFF"/>
        </w:rPr>
        <w:t>是完善信息公开内容，严格按照《条例》规定要求，强化公路重点领域信息公开力度，提高公路工作透明度。二是加强业务培训，通过参加</w:t>
      </w:r>
      <w:r w:rsidRPr="000E7DF1">
        <w:rPr>
          <w:rFonts w:ascii="仿宋_GB2312" w:eastAsia="仿宋_GB2312" w:cstheme="minorBidi" w:hint="eastAsia"/>
          <w:kern w:val="2"/>
          <w:sz w:val="32"/>
          <w:szCs w:val="32"/>
          <w:shd w:val="clear" w:color="auto" w:fill="FFFFFF"/>
        </w:rPr>
        <w:t>县</w:t>
      </w:r>
      <w:r w:rsidRPr="000E7DF1">
        <w:rPr>
          <w:rFonts w:ascii="仿宋_GB2312" w:eastAsia="仿宋_GB2312" w:cstheme="minorBidi"/>
          <w:kern w:val="2"/>
          <w:sz w:val="32"/>
          <w:szCs w:val="32"/>
          <w:shd w:val="clear" w:color="auto" w:fill="FFFFFF"/>
        </w:rPr>
        <w:t>政府业务培训和组织集中学习等方式，提高政府信息公开工作人员的业务水平和整体素质。</w:t>
      </w:r>
    </w:p>
    <w:p w:rsidR="006A602F" w:rsidRDefault="006A602F" w:rsidP="00024D68">
      <w:pPr>
        <w:pStyle w:val="a5"/>
        <w:shd w:val="clear" w:color="auto" w:fill="FFFFFF"/>
        <w:spacing w:beforeAutospacing="0" w:afterAutospacing="0" w:line="560" w:lineRule="exact"/>
        <w:ind w:firstLine="480"/>
        <w:jc w:val="both"/>
        <w:rPr>
          <w:rFonts w:ascii="楷体_GB2312" w:eastAsia="楷体_GB2312" w:hAnsi="微软雅黑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/>
          <w:sz w:val="32"/>
          <w:szCs w:val="32"/>
          <w:shd w:val="clear" w:color="auto" w:fill="FFFFFF"/>
        </w:rPr>
        <w:t>（二）20</w:t>
      </w:r>
      <w:r>
        <w:rPr>
          <w:rFonts w:ascii="楷体_GB2312" w:eastAsia="楷体_GB2312" w:hAnsi="微软雅黑" w:hint="eastAsia"/>
          <w:sz w:val="32"/>
          <w:szCs w:val="32"/>
          <w:shd w:val="clear" w:color="auto" w:fill="FFFFFF"/>
        </w:rPr>
        <w:t>21</w:t>
      </w:r>
      <w:r>
        <w:rPr>
          <w:rFonts w:ascii="楷体_GB2312" w:eastAsia="楷体_GB2312" w:hAnsi="微软雅黑"/>
          <w:sz w:val="32"/>
          <w:szCs w:val="32"/>
          <w:shd w:val="clear" w:color="auto" w:fill="FFFFFF"/>
        </w:rPr>
        <w:t>年存在的主要问题。</w:t>
      </w:r>
    </w:p>
    <w:p w:rsidR="006A602F" w:rsidRPr="000E7DF1" w:rsidRDefault="006A602F" w:rsidP="00024D68">
      <w:pPr>
        <w:pStyle w:val="a5"/>
        <w:shd w:val="clear" w:color="auto" w:fill="FFFFFF"/>
        <w:spacing w:beforeAutospacing="0" w:afterAutospacing="0" w:line="560" w:lineRule="exact"/>
        <w:ind w:firstLine="480"/>
        <w:jc w:val="both"/>
        <w:rPr>
          <w:rFonts w:ascii="仿宋_GB2312" w:eastAsia="仿宋_GB2312" w:hAnsi="宋体" w:cs="宋体"/>
          <w:kern w:val="2"/>
          <w:sz w:val="32"/>
          <w:szCs w:val="32"/>
        </w:rPr>
      </w:pPr>
      <w:r w:rsidRPr="000E7DF1">
        <w:rPr>
          <w:rFonts w:ascii="仿宋_GB2312" w:eastAsia="仿宋_GB2312" w:hAnsi="宋体" w:cs="宋体" w:hint="eastAsia"/>
          <w:kern w:val="2"/>
          <w:sz w:val="32"/>
          <w:szCs w:val="32"/>
        </w:rPr>
        <w:lastRenderedPageBreak/>
        <w:t>县公路事业发展中心政府信息公开工作中存在着一些问题，主要表现在：一是</w:t>
      </w:r>
      <w:r w:rsidRPr="000E7DF1">
        <w:rPr>
          <w:rFonts w:ascii="仿宋_GB2312" w:eastAsia="仿宋_GB2312" w:cs="宋体" w:hint="eastAsia"/>
          <w:kern w:val="2"/>
          <w:sz w:val="32"/>
          <w:szCs w:val="32"/>
        </w:rPr>
        <w:t>政府信息公开内容的时效性不够强；</w:t>
      </w:r>
      <w:r w:rsidRPr="000E7DF1">
        <w:rPr>
          <w:rFonts w:ascii="仿宋_GB2312" w:eastAsia="仿宋_GB2312" w:hAnsi="宋体" w:cs="宋体" w:hint="eastAsia"/>
          <w:kern w:val="2"/>
          <w:sz w:val="32"/>
          <w:szCs w:val="32"/>
        </w:rPr>
        <w:t>二是公开力度需进一步加大。</w:t>
      </w:r>
    </w:p>
    <w:p w:rsidR="006A602F" w:rsidRDefault="006A602F" w:rsidP="00024D68">
      <w:pPr>
        <w:pStyle w:val="a5"/>
        <w:numPr>
          <w:ilvl w:val="0"/>
          <w:numId w:val="1"/>
        </w:numPr>
        <w:spacing w:beforeAutospacing="0" w:afterAutospacing="0" w:line="560" w:lineRule="exact"/>
        <w:ind w:firstLine="465"/>
        <w:rPr>
          <w:rFonts w:ascii="楷体_GB2312" w:eastAsia="楷体_GB2312" w:hAnsi="微软雅黑"/>
          <w:sz w:val="32"/>
          <w:szCs w:val="32"/>
          <w:shd w:val="clear" w:color="auto" w:fill="FFFFFF"/>
        </w:rPr>
      </w:pPr>
      <w:r>
        <w:rPr>
          <w:rFonts w:ascii="楷体_GB2312" w:eastAsia="楷体_GB2312" w:hAnsi="微软雅黑"/>
          <w:sz w:val="32"/>
          <w:szCs w:val="32"/>
          <w:shd w:val="clear" w:color="auto" w:fill="FFFFFF"/>
        </w:rPr>
        <w:t>改进措施。</w:t>
      </w:r>
    </w:p>
    <w:p w:rsidR="006A602F" w:rsidRDefault="006A602F" w:rsidP="00024D68">
      <w:pPr>
        <w:pStyle w:val="a5"/>
        <w:spacing w:beforeAutospacing="0" w:afterAutospacing="0" w:line="560" w:lineRule="exact"/>
        <w:rPr>
          <w:rFonts w:ascii="仿宋_GB2312" w:eastAsia="仿宋_GB2312" w:cs="仿宋_GB2312"/>
          <w:color w:val="606060"/>
          <w:sz w:val="32"/>
          <w:szCs w:val="32"/>
          <w:shd w:val="clear" w:color="auto" w:fill="FFFFFF"/>
        </w:rPr>
      </w:pPr>
      <w:r>
        <w:rPr>
          <w:rFonts w:hint="eastAsia"/>
          <w:color w:val="606060"/>
          <w:sz w:val="32"/>
          <w:szCs w:val="32"/>
          <w:shd w:val="clear" w:color="auto" w:fill="FFFFFF"/>
        </w:rPr>
        <w:t xml:space="preserve">     </w:t>
      </w:r>
      <w:r w:rsidRPr="000E7DF1">
        <w:rPr>
          <w:rFonts w:ascii="仿宋_GB2312" w:eastAsia="仿宋_GB2312" w:cs="仿宋_GB2312"/>
          <w:color w:val="000000"/>
          <w:kern w:val="2"/>
          <w:sz w:val="32"/>
          <w:szCs w:val="32"/>
        </w:rPr>
        <w:t>针对存在的问题，我们在下一步工作中努力做好以下几点：</w:t>
      </w:r>
    </w:p>
    <w:p w:rsidR="006A602F" w:rsidRDefault="006A602F" w:rsidP="00024D68">
      <w:pPr>
        <w:pStyle w:val="a5"/>
        <w:spacing w:beforeAutospacing="0" w:afterAutospacing="0"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04568">
        <w:rPr>
          <w:rFonts w:ascii="楷体_GB2312" w:eastAsia="楷体_GB2312" w:hint="eastAsia"/>
          <w:color w:val="000000"/>
          <w:sz w:val="32"/>
          <w:szCs w:val="32"/>
          <w:shd w:val="clear" w:color="auto" w:fill="FFFFFF"/>
        </w:rPr>
        <w:t>1.进一步增强信息公开时效性。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坚持“以公开为常态、不公开为例外”的原则，严格按照要求，第一时间公开信息，加大科室与办公室之间的沟通、协调、合作，确保政府信息公开的完整性、全面性和时效性，做到应公开尽公开。</w:t>
      </w:r>
    </w:p>
    <w:p w:rsidR="006A602F" w:rsidRDefault="006A602F" w:rsidP="00024D68">
      <w:pPr>
        <w:pStyle w:val="a5"/>
        <w:spacing w:beforeAutospacing="0" w:afterAutospacing="0" w:line="560" w:lineRule="exact"/>
        <w:ind w:firstLineChars="200" w:firstLine="640"/>
        <w:rPr>
          <w:rFonts w:ascii="楷体_GB2312" w:eastAsia="楷体_GB2312" w:hAnsi="微软雅黑"/>
          <w:sz w:val="32"/>
          <w:szCs w:val="32"/>
          <w:shd w:val="clear" w:color="auto" w:fill="FFFFFF"/>
        </w:rPr>
      </w:pPr>
      <w:r w:rsidRPr="00433B4D">
        <w:rPr>
          <w:rFonts w:ascii="楷体_GB2312" w:eastAsia="楷体_GB2312" w:hint="eastAsia"/>
          <w:color w:val="000000"/>
          <w:sz w:val="32"/>
          <w:szCs w:val="32"/>
          <w:shd w:val="clear" w:color="auto" w:fill="FFFFFF"/>
        </w:rPr>
        <w:t>2.</w:t>
      </w:r>
      <w:r w:rsidRPr="00433B4D">
        <w:rPr>
          <w:rFonts w:ascii="楷体_GB2312" w:eastAsia="楷体_GB2312" w:hint="eastAsia"/>
        </w:rPr>
        <w:t xml:space="preserve"> </w:t>
      </w:r>
      <w:r w:rsidRPr="00433B4D">
        <w:rPr>
          <w:rFonts w:ascii="楷体_GB2312" w:eastAsia="楷体_GB2312" w:hint="eastAsia"/>
          <w:color w:val="000000"/>
          <w:sz w:val="32"/>
          <w:szCs w:val="32"/>
          <w:shd w:val="clear" w:color="auto" w:fill="FFFFFF"/>
        </w:rPr>
        <w:t>完善主动公开目录。</w:t>
      </w:r>
      <w:r w:rsidRPr="009C562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细化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公路事业发展中心</w:t>
      </w:r>
      <w:r w:rsidRPr="009C562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政府信息公开目录，着力强化重点领域信息公开力度，突出做好政府工作报告等领域信息公开工作。</w:t>
      </w:r>
      <w:r>
        <w:rPr>
          <w:rFonts w:ascii="楷体_GB2312" w:eastAsia="楷体_GB2312" w:hAnsi="微软雅黑"/>
          <w:sz w:val="32"/>
          <w:szCs w:val="32"/>
          <w:shd w:val="clear" w:color="auto" w:fill="FFFFFF"/>
        </w:rPr>
        <w:t xml:space="preserve"> </w:t>
      </w:r>
    </w:p>
    <w:p w:rsidR="006A602F" w:rsidRDefault="006A602F" w:rsidP="00024D68">
      <w:pPr>
        <w:pStyle w:val="a5"/>
        <w:shd w:val="clear" w:color="auto" w:fill="FFFFFF"/>
        <w:spacing w:beforeAutospacing="0" w:afterAutospacing="0" w:line="560" w:lineRule="exact"/>
        <w:ind w:firstLineChars="300" w:firstLine="960"/>
        <w:jc w:val="both"/>
        <w:rPr>
          <w:rFonts w:ascii="黑体" w:eastAsia="黑体" w:hAnsi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  <w:shd w:val="clear" w:color="auto" w:fill="FFFFFF"/>
        </w:rPr>
        <w:t>六、其他需要报告的事项</w:t>
      </w:r>
    </w:p>
    <w:p w:rsidR="00C75316" w:rsidRPr="00C524E5" w:rsidRDefault="00C75316" w:rsidP="00C75316">
      <w:pPr>
        <w:pStyle w:val="a5"/>
        <w:spacing w:beforeAutospacing="0" w:afterAutospacing="0" w:line="578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C524E5">
        <w:rPr>
          <w:rFonts w:ascii="楷体_GB2312" w:eastAsia="楷体_GB2312" w:hAnsi="楷体_GB2312" w:cs="楷体_GB2312" w:hint="eastAsia"/>
          <w:bCs/>
          <w:sz w:val="32"/>
          <w:szCs w:val="32"/>
          <w:shd w:val="clear" w:color="auto" w:fill="FFFFFF"/>
        </w:rPr>
        <w:t>（一）收取信息处理费情况。</w:t>
      </w:r>
      <w:r w:rsidRPr="00C524E5">
        <w:rPr>
          <w:rFonts w:ascii="仿宋_GB2312" w:eastAsia="仿宋_GB2312" w:hAnsi="仿宋" w:hint="eastAsia"/>
          <w:sz w:val="32"/>
          <w:szCs w:val="32"/>
        </w:rPr>
        <w:t>2</w:t>
      </w:r>
      <w:r w:rsidRPr="00C524E5">
        <w:rPr>
          <w:rFonts w:ascii="仿宋_GB2312" w:eastAsia="仿宋_GB2312" w:hAnsi="宋体" w:hint="eastAsia"/>
          <w:sz w:val="32"/>
          <w:szCs w:val="32"/>
        </w:rPr>
        <w:t>021年，</w:t>
      </w:r>
      <w:r w:rsidRPr="00C524E5">
        <w:rPr>
          <w:rFonts w:ascii="仿宋_GB2312" w:eastAsia="仿宋_GB2312" w:hAnsi="宋体" w:cs="宋体" w:hint="eastAsia"/>
          <w:sz w:val="32"/>
          <w:szCs w:val="32"/>
        </w:rPr>
        <w:t>我中心未收到群众申请的政府信息公开，未收取信息处理费。</w:t>
      </w:r>
    </w:p>
    <w:p w:rsidR="00C75316" w:rsidRPr="00C524E5" w:rsidRDefault="00C75316" w:rsidP="00C75316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524E5">
        <w:rPr>
          <w:rFonts w:ascii="楷体_GB2312" w:eastAsia="楷体_GB2312" w:hAnsi="楷体_GB2312" w:cs="楷体_GB2312" w:hint="eastAsia"/>
          <w:bCs/>
          <w:kern w:val="0"/>
          <w:sz w:val="32"/>
          <w:szCs w:val="32"/>
          <w:shd w:val="clear" w:color="auto" w:fill="FFFFFF"/>
        </w:rPr>
        <w:t>（二</w:t>
      </w:r>
      <w:r w:rsidRPr="00C524E5">
        <w:rPr>
          <w:rFonts w:ascii="楷体_GB2312" w:eastAsia="楷体_GB2312" w:hAnsi="楷体_GB2312" w:cs="楷体_GB2312" w:hint="eastAsia"/>
          <w:bCs/>
          <w:sz w:val="32"/>
          <w:szCs w:val="32"/>
        </w:rPr>
        <w:t>）上级年度政务公开工作要点落实情况。</w:t>
      </w:r>
      <w:r w:rsidRPr="00C524E5">
        <w:rPr>
          <w:rFonts w:ascii="仿宋_GB2312" w:eastAsia="仿宋_GB2312" w:hAnsi="宋体" w:cs="宋体" w:hint="eastAsia"/>
          <w:kern w:val="0"/>
          <w:sz w:val="32"/>
          <w:szCs w:val="32"/>
        </w:rPr>
        <w:t>根据上级年度政务公开工作要求和科室职责分工，对要点工作进行责任分解，扎实落实好各项公开任务，县公路事业发展中心涉及责任事项已全部落实到位。</w:t>
      </w:r>
    </w:p>
    <w:p w:rsidR="00C75316" w:rsidRPr="00C524E5" w:rsidRDefault="00C75316" w:rsidP="00C75316">
      <w:pPr>
        <w:spacing w:line="560" w:lineRule="exact"/>
        <w:ind w:firstLine="660"/>
        <w:rPr>
          <w:rFonts w:ascii="仿宋_GB2312" w:eastAsia="仿宋_GB2312"/>
          <w:sz w:val="32"/>
          <w:szCs w:val="32"/>
          <w:shd w:val="clear" w:color="auto" w:fill="FFFFFF"/>
        </w:rPr>
      </w:pPr>
      <w:r w:rsidRPr="00C524E5">
        <w:rPr>
          <w:rFonts w:ascii="楷体_GB2312" w:eastAsia="楷体_GB2312" w:hAnsi="楷体_GB2312" w:cs="楷体_GB2312" w:hint="eastAsia"/>
          <w:bCs/>
          <w:kern w:val="0"/>
          <w:sz w:val="32"/>
          <w:szCs w:val="32"/>
          <w:shd w:val="clear" w:color="auto" w:fill="FFFFFF"/>
        </w:rPr>
        <w:t>（三）人大代表建议和政协提案办理情况。</w:t>
      </w:r>
      <w:r w:rsidRPr="00C524E5">
        <w:rPr>
          <w:rFonts w:ascii="仿宋_GB2312" w:eastAsia="仿宋_GB2312" w:hint="eastAsia"/>
          <w:sz w:val="32"/>
          <w:szCs w:val="32"/>
          <w:shd w:val="clear" w:color="auto" w:fill="FFFFFF"/>
        </w:rPr>
        <w:t>2021年，我中心共承办人大代表建议5件，政协委员提案0件。中心党总支召开专题会议，对人大建议进行专题研究、全面调研，提出切实可行的措施和方案，</w:t>
      </w:r>
      <w:r w:rsidRPr="00C524E5">
        <w:rPr>
          <w:rFonts w:ascii="仿宋_GB2312" w:eastAsia="仿宋_GB2312"/>
          <w:sz w:val="32"/>
          <w:szCs w:val="32"/>
          <w:shd w:val="clear" w:color="auto" w:fill="FFFFFF"/>
        </w:rPr>
        <w:t>人大代表满意率和见面答复率均为100%，建议提案办理情况均通过中国</w:t>
      </w:r>
      <w:r w:rsidRPr="00C524E5">
        <w:rPr>
          <w:rFonts w:ascii="仿宋_GB2312" w:eastAsia="仿宋_GB2312" w:hint="eastAsia"/>
          <w:sz w:val="32"/>
          <w:szCs w:val="32"/>
          <w:shd w:val="clear" w:color="auto" w:fill="FFFFFF"/>
        </w:rPr>
        <w:t>·</w:t>
      </w:r>
      <w:r w:rsidRPr="00C524E5">
        <w:rPr>
          <w:rFonts w:ascii="仿宋_GB2312" w:eastAsia="仿宋_GB2312"/>
          <w:sz w:val="32"/>
          <w:szCs w:val="32"/>
          <w:shd w:val="clear" w:color="auto" w:fill="FFFFFF"/>
        </w:rPr>
        <w:t>昌乐门户网站向社会公开。</w:t>
      </w:r>
    </w:p>
    <w:p w:rsidR="00C75316" w:rsidRPr="00C524E5" w:rsidRDefault="00C75316" w:rsidP="00C75316">
      <w:pPr>
        <w:spacing w:line="578" w:lineRule="exact"/>
        <w:ind w:firstLineChars="200" w:firstLine="640"/>
        <w:rPr>
          <w:rFonts w:ascii="仿宋_GB2312" w:eastAsia="仿宋_GB2312" w:hAnsi="ˎ̥" w:cs="宋体" w:hint="eastAsia"/>
          <w:bCs/>
          <w:kern w:val="0"/>
          <w:sz w:val="32"/>
          <w:szCs w:val="32"/>
        </w:rPr>
      </w:pPr>
      <w:r w:rsidRPr="00C524E5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lastRenderedPageBreak/>
        <w:t>（四）年度政务公开工作创新情况。</w:t>
      </w:r>
      <w:r w:rsidRPr="00C524E5">
        <w:rPr>
          <w:rFonts w:ascii="仿宋_GB2312" w:eastAsia="仿宋_GB2312" w:hAnsi="楷体_GB2312" w:cs="楷体_GB2312" w:hint="eastAsia"/>
          <w:bCs/>
          <w:kern w:val="0"/>
          <w:sz w:val="32"/>
          <w:szCs w:val="32"/>
        </w:rPr>
        <w:t>根据工作要求，充分发挥门户网站主渠道作用，紧密结合工作实际和有关要求，定期对有关栏目信息进行更新，为群众提供更多便捷、优质、贴心的服务。</w:t>
      </w:r>
    </w:p>
    <w:p w:rsidR="00C75316" w:rsidRPr="00C524E5" w:rsidRDefault="00C75316" w:rsidP="00C75316">
      <w:pPr>
        <w:widowControl/>
        <w:spacing w:line="578" w:lineRule="exact"/>
        <w:ind w:firstLineChars="200" w:firstLine="640"/>
        <w:rPr>
          <w:rFonts w:ascii="仿宋_GB2312" w:eastAsia="仿宋_GB2312" w:hAnsi="ˎ̥" w:cs="宋体" w:hint="eastAsia"/>
          <w:bCs/>
          <w:kern w:val="0"/>
          <w:sz w:val="32"/>
          <w:szCs w:val="32"/>
        </w:rPr>
      </w:pPr>
      <w:r w:rsidRPr="00C524E5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（五）报告数据统计说明。</w:t>
      </w:r>
      <w:r w:rsidRPr="00C524E5">
        <w:rPr>
          <w:rFonts w:ascii="仿宋_GB2312" w:eastAsia="仿宋_GB2312" w:hAnsi="ˎ̥" w:cs="宋体" w:hint="eastAsia"/>
          <w:bCs/>
          <w:kern w:val="0"/>
          <w:sz w:val="32"/>
          <w:szCs w:val="32"/>
        </w:rPr>
        <w:t>本报告所列数据统计期限为2021年1月1日至2021年12月31日。</w:t>
      </w:r>
    </w:p>
    <w:p w:rsidR="00C75316" w:rsidRPr="00C524E5" w:rsidRDefault="00C75316" w:rsidP="00C75316">
      <w:pPr>
        <w:widowControl/>
        <w:spacing w:line="578" w:lineRule="exact"/>
        <w:ind w:firstLineChars="200" w:firstLine="640"/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</w:pPr>
      <w:r w:rsidRPr="00C524E5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（六）本行政机关认为需要报告的其他事项。</w:t>
      </w:r>
      <w:r w:rsidRPr="00C524E5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无。</w:t>
      </w:r>
    </w:p>
    <w:p w:rsidR="00C75316" w:rsidRPr="00C524E5" w:rsidRDefault="00C75316" w:rsidP="00C75316">
      <w:pPr>
        <w:widowControl/>
        <w:spacing w:line="578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 w:rsidRPr="00C524E5"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（七）其他有关文件专门要求报告的事项。</w:t>
      </w:r>
      <w:r w:rsidRPr="00C524E5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无。</w:t>
      </w:r>
    </w:p>
    <w:p w:rsidR="00C75316" w:rsidRDefault="00C75316" w:rsidP="00C75316"/>
    <w:p w:rsidR="00024D68" w:rsidRDefault="00024D68" w:rsidP="00024D68">
      <w:pPr>
        <w:pStyle w:val="a5"/>
        <w:shd w:val="clear" w:color="auto" w:fill="FFFFFF"/>
        <w:spacing w:beforeAutospacing="0" w:afterAutospacing="0" w:line="560" w:lineRule="exact"/>
        <w:ind w:firstLineChars="1300" w:firstLine="4160"/>
        <w:jc w:val="both"/>
        <w:rPr>
          <w:rFonts w:ascii="仿宋_GB2312" w:eastAsia="仿宋_GB2312" w:hAnsi="宋体" w:cs="宋体"/>
          <w:sz w:val="32"/>
          <w:szCs w:val="32"/>
        </w:rPr>
      </w:pPr>
    </w:p>
    <w:p w:rsidR="00024D68" w:rsidRDefault="00024D68" w:rsidP="00024D68">
      <w:pPr>
        <w:pStyle w:val="a5"/>
        <w:shd w:val="clear" w:color="auto" w:fill="FFFFFF"/>
        <w:spacing w:beforeAutospacing="0" w:afterAutospacing="0" w:line="560" w:lineRule="exact"/>
        <w:ind w:firstLineChars="1300" w:firstLine="4160"/>
        <w:jc w:val="both"/>
        <w:rPr>
          <w:rFonts w:ascii="仿宋_GB2312" w:eastAsia="仿宋_GB2312" w:hAnsi="宋体" w:cs="宋体"/>
          <w:sz w:val="32"/>
          <w:szCs w:val="32"/>
        </w:rPr>
      </w:pPr>
    </w:p>
    <w:p w:rsidR="006A602F" w:rsidRDefault="006A602F" w:rsidP="00024D68">
      <w:pPr>
        <w:pStyle w:val="a5"/>
        <w:shd w:val="clear" w:color="auto" w:fill="FFFFFF"/>
        <w:spacing w:beforeAutospacing="0" w:afterAutospacing="0" w:line="560" w:lineRule="exact"/>
        <w:ind w:firstLineChars="1300" w:firstLine="416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昌乐县公路事业发展中心</w:t>
      </w:r>
    </w:p>
    <w:p w:rsidR="006A602F" w:rsidRPr="00024D68" w:rsidRDefault="006A602F" w:rsidP="00024D68">
      <w:pPr>
        <w:pStyle w:val="a5"/>
        <w:shd w:val="clear" w:color="auto" w:fill="FFFFFF"/>
        <w:spacing w:beforeAutospacing="0" w:afterAutospacing="0" w:line="600" w:lineRule="exact"/>
        <w:ind w:firstLineChars="1400" w:firstLine="4480"/>
        <w:jc w:val="both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2022年1月17日</w:t>
      </w:r>
    </w:p>
    <w:p w:rsidR="00E53084" w:rsidRPr="009160BE" w:rsidRDefault="00B7266B" w:rsidP="00B7266B">
      <w:pPr>
        <w:pStyle w:val="a5"/>
        <w:widowControl/>
        <w:shd w:val="clear" w:color="auto" w:fill="FFFFFF"/>
        <w:spacing w:beforeAutospacing="0" w:afterAutospacing="0" w:line="20" w:lineRule="exact"/>
        <w:ind w:firstLine="420"/>
        <w:jc w:val="both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 xml:space="preserve">     </w:t>
      </w:r>
    </w:p>
    <w:sectPr w:rsidR="00E53084" w:rsidRPr="009160BE" w:rsidSect="006A602F">
      <w:footerReference w:type="default" r:id="rId10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E0" w:rsidRDefault="000E25E0" w:rsidP="00372A56">
      <w:r>
        <w:separator/>
      </w:r>
    </w:p>
  </w:endnote>
  <w:endnote w:type="continuationSeparator" w:id="0">
    <w:p w:rsidR="000E25E0" w:rsidRDefault="000E25E0" w:rsidP="0037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6" w:rsidRDefault="00DA443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372A56" w:rsidRDefault="00DA4434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16B9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75316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E0" w:rsidRDefault="000E25E0" w:rsidP="00372A56">
      <w:r>
        <w:separator/>
      </w:r>
    </w:p>
  </w:footnote>
  <w:footnote w:type="continuationSeparator" w:id="0">
    <w:p w:rsidR="000E25E0" w:rsidRDefault="000E25E0" w:rsidP="0037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321567"/>
    <w:multiLevelType w:val="singleLevel"/>
    <w:tmpl w:val="DB32156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4105D4"/>
    <w:rsid w:val="00024D68"/>
    <w:rsid w:val="00026AF2"/>
    <w:rsid w:val="000A4B03"/>
    <w:rsid w:val="000D1159"/>
    <w:rsid w:val="000E25E0"/>
    <w:rsid w:val="0011640A"/>
    <w:rsid w:val="00170A8B"/>
    <w:rsid w:val="0018274B"/>
    <w:rsid w:val="0018761C"/>
    <w:rsid w:val="00196624"/>
    <w:rsid w:val="001A5F92"/>
    <w:rsid w:val="001A71EC"/>
    <w:rsid w:val="00204568"/>
    <w:rsid w:val="00207205"/>
    <w:rsid w:val="00245E0D"/>
    <w:rsid w:val="002A475A"/>
    <w:rsid w:val="002C5B52"/>
    <w:rsid w:val="002F6AC2"/>
    <w:rsid w:val="00304C82"/>
    <w:rsid w:val="003072C3"/>
    <w:rsid w:val="003078A4"/>
    <w:rsid w:val="003379AD"/>
    <w:rsid w:val="00347A59"/>
    <w:rsid w:val="00372A56"/>
    <w:rsid w:val="0039088B"/>
    <w:rsid w:val="00394F78"/>
    <w:rsid w:val="003F475E"/>
    <w:rsid w:val="00411C5D"/>
    <w:rsid w:val="00411E0B"/>
    <w:rsid w:val="00416B9D"/>
    <w:rsid w:val="00433B4D"/>
    <w:rsid w:val="00442F92"/>
    <w:rsid w:val="00471B84"/>
    <w:rsid w:val="00476740"/>
    <w:rsid w:val="00476ACF"/>
    <w:rsid w:val="0048408A"/>
    <w:rsid w:val="004B3EB7"/>
    <w:rsid w:val="004B6C22"/>
    <w:rsid w:val="004B7B06"/>
    <w:rsid w:val="004C0C85"/>
    <w:rsid w:val="004C1D59"/>
    <w:rsid w:val="004C38E4"/>
    <w:rsid w:val="004D5BFE"/>
    <w:rsid w:val="0052797A"/>
    <w:rsid w:val="005573AF"/>
    <w:rsid w:val="005622A0"/>
    <w:rsid w:val="00584D92"/>
    <w:rsid w:val="005D53A4"/>
    <w:rsid w:val="005F4FA4"/>
    <w:rsid w:val="005F6CE6"/>
    <w:rsid w:val="00604AC6"/>
    <w:rsid w:val="00610525"/>
    <w:rsid w:val="00667CC9"/>
    <w:rsid w:val="0067291C"/>
    <w:rsid w:val="006A602F"/>
    <w:rsid w:val="006C4189"/>
    <w:rsid w:val="006E097F"/>
    <w:rsid w:val="00704CE9"/>
    <w:rsid w:val="00721956"/>
    <w:rsid w:val="00746F3C"/>
    <w:rsid w:val="00766A3A"/>
    <w:rsid w:val="007B6D7F"/>
    <w:rsid w:val="007C5AD1"/>
    <w:rsid w:val="007F10EF"/>
    <w:rsid w:val="007F5B64"/>
    <w:rsid w:val="00801AE8"/>
    <w:rsid w:val="00830ABA"/>
    <w:rsid w:val="008456BB"/>
    <w:rsid w:val="008470E3"/>
    <w:rsid w:val="00890EAC"/>
    <w:rsid w:val="00892A75"/>
    <w:rsid w:val="008D492E"/>
    <w:rsid w:val="008E1CE7"/>
    <w:rsid w:val="008E654A"/>
    <w:rsid w:val="00901FD7"/>
    <w:rsid w:val="009160BE"/>
    <w:rsid w:val="0091776D"/>
    <w:rsid w:val="009371F1"/>
    <w:rsid w:val="00942538"/>
    <w:rsid w:val="00975E34"/>
    <w:rsid w:val="009844C0"/>
    <w:rsid w:val="009B3790"/>
    <w:rsid w:val="009B558E"/>
    <w:rsid w:val="009C40E2"/>
    <w:rsid w:val="009D0580"/>
    <w:rsid w:val="009D669D"/>
    <w:rsid w:val="009E0761"/>
    <w:rsid w:val="009F132D"/>
    <w:rsid w:val="009F4C53"/>
    <w:rsid w:val="00A050AD"/>
    <w:rsid w:val="00A25B5A"/>
    <w:rsid w:val="00A5356D"/>
    <w:rsid w:val="00A5546D"/>
    <w:rsid w:val="00A6527E"/>
    <w:rsid w:val="00A76AD7"/>
    <w:rsid w:val="00A87889"/>
    <w:rsid w:val="00AB1E28"/>
    <w:rsid w:val="00AD3CA8"/>
    <w:rsid w:val="00AE4B6B"/>
    <w:rsid w:val="00AF732F"/>
    <w:rsid w:val="00B121CD"/>
    <w:rsid w:val="00B70BCF"/>
    <w:rsid w:val="00B7266B"/>
    <w:rsid w:val="00BB0F52"/>
    <w:rsid w:val="00BB753F"/>
    <w:rsid w:val="00BC138A"/>
    <w:rsid w:val="00BD33C1"/>
    <w:rsid w:val="00BF57A8"/>
    <w:rsid w:val="00C26EFC"/>
    <w:rsid w:val="00C33DBE"/>
    <w:rsid w:val="00C570CF"/>
    <w:rsid w:val="00C7241A"/>
    <w:rsid w:val="00C75316"/>
    <w:rsid w:val="00CA36AC"/>
    <w:rsid w:val="00CA73B9"/>
    <w:rsid w:val="00CF1270"/>
    <w:rsid w:val="00D14220"/>
    <w:rsid w:val="00D50EF7"/>
    <w:rsid w:val="00D55172"/>
    <w:rsid w:val="00D70F1A"/>
    <w:rsid w:val="00DA4434"/>
    <w:rsid w:val="00DA6262"/>
    <w:rsid w:val="00DE27EC"/>
    <w:rsid w:val="00E10454"/>
    <w:rsid w:val="00E20501"/>
    <w:rsid w:val="00E23DAB"/>
    <w:rsid w:val="00E2469D"/>
    <w:rsid w:val="00E43BFF"/>
    <w:rsid w:val="00E50B0A"/>
    <w:rsid w:val="00E53084"/>
    <w:rsid w:val="00E54ABB"/>
    <w:rsid w:val="00E5522A"/>
    <w:rsid w:val="00E56594"/>
    <w:rsid w:val="00E641B9"/>
    <w:rsid w:val="00E75CB2"/>
    <w:rsid w:val="00E82B93"/>
    <w:rsid w:val="00E872F3"/>
    <w:rsid w:val="00EC610A"/>
    <w:rsid w:val="00F01CDC"/>
    <w:rsid w:val="00F25008"/>
    <w:rsid w:val="00F2714E"/>
    <w:rsid w:val="00F33F19"/>
    <w:rsid w:val="00F94F17"/>
    <w:rsid w:val="00FF27D4"/>
    <w:rsid w:val="2E223195"/>
    <w:rsid w:val="37464714"/>
    <w:rsid w:val="40066E40"/>
    <w:rsid w:val="4B24395B"/>
    <w:rsid w:val="51DA7BFD"/>
    <w:rsid w:val="56015F00"/>
    <w:rsid w:val="5C7B7A1F"/>
    <w:rsid w:val="5DD73EFD"/>
    <w:rsid w:val="7B410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72A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72A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72A5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">
    <w:name w:val="p"/>
    <w:basedOn w:val="a"/>
    <w:rsid w:val="00F94F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Date"/>
    <w:basedOn w:val="a"/>
    <w:next w:val="a"/>
    <w:link w:val="Char"/>
    <w:rsid w:val="00E53084"/>
    <w:pPr>
      <w:ind w:leftChars="2500" w:left="100"/>
    </w:pPr>
  </w:style>
  <w:style w:type="character" w:customStyle="1" w:styleId="Char">
    <w:name w:val="日期 Char"/>
    <w:basedOn w:val="a0"/>
    <w:link w:val="a6"/>
    <w:rsid w:val="00E5308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Balloon Text"/>
    <w:basedOn w:val="a"/>
    <w:link w:val="Char0"/>
    <w:rsid w:val="00196624"/>
    <w:rPr>
      <w:sz w:val="18"/>
      <w:szCs w:val="18"/>
    </w:rPr>
  </w:style>
  <w:style w:type="character" w:customStyle="1" w:styleId="Char0">
    <w:name w:val="批注框文本 Char"/>
    <w:basedOn w:val="a0"/>
    <w:link w:val="a7"/>
    <w:rsid w:val="0019662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uiPriority w:val="59"/>
    <w:rsid w:val="006A602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rsid w:val="009D66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63707-E8FB-45AC-B9AF-2E6ADECD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509</Words>
  <Characters>2906</Characters>
  <Application>Microsoft Office Word</Application>
  <DocSecurity>0</DocSecurity>
  <Lines>24</Lines>
  <Paragraphs>6</Paragraphs>
  <ScaleCrop>false</ScaleCrop>
  <Company>微软中国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</dc:creator>
  <cp:lastModifiedBy>Administrator</cp:lastModifiedBy>
  <cp:revision>8</cp:revision>
  <cp:lastPrinted>2022-01-24T05:53:00Z</cp:lastPrinted>
  <dcterms:created xsi:type="dcterms:W3CDTF">2022-01-19T08:01:00Z</dcterms:created>
  <dcterms:modified xsi:type="dcterms:W3CDTF">2022-03-03T01:52:00Z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