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30" w:rsidRDefault="0038530A">
      <w:pPr>
        <w:widowControl/>
        <w:shd w:val="clear" w:color="auto" w:fill="FFFFFF"/>
        <w:spacing w:line="578" w:lineRule="exact"/>
        <w:ind w:firstLine="641"/>
        <w:jc w:val="center"/>
        <w:rPr>
          <w:rFonts w:ascii="文星标宋" w:eastAsia="文星标宋" w:hAnsi="文星标宋" w:cs="文星标宋"/>
          <w:color w:val="606060"/>
          <w:kern w:val="0"/>
          <w:sz w:val="44"/>
          <w:szCs w:val="44"/>
        </w:rPr>
      </w:pPr>
      <w:r>
        <w:rPr>
          <w:rFonts w:ascii="文星标宋" w:eastAsia="文星标宋" w:hAnsi="文星标宋" w:cs="文星标宋" w:hint="eastAsia"/>
          <w:color w:val="606060"/>
          <w:kern w:val="0"/>
          <w:sz w:val="44"/>
          <w:szCs w:val="44"/>
        </w:rPr>
        <w:t>昌乐县供销社</w:t>
      </w:r>
    </w:p>
    <w:p w:rsidR="00943830" w:rsidRDefault="0038530A">
      <w:pPr>
        <w:widowControl/>
        <w:shd w:val="clear" w:color="auto" w:fill="FFFFFF"/>
        <w:wordWrap w:val="0"/>
        <w:spacing w:line="578" w:lineRule="exact"/>
        <w:ind w:firstLine="641"/>
        <w:jc w:val="center"/>
        <w:rPr>
          <w:rFonts w:ascii="文星标宋" w:eastAsia="文星标宋" w:hAnsi="文星标宋" w:cs="文星标宋"/>
          <w:color w:val="606060"/>
          <w:kern w:val="0"/>
          <w:sz w:val="44"/>
          <w:szCs w:val="44"/>
        </w:rPr>
      </w:pPr>
      <w:r>
        <w:rPr>
          <w:rFonts w:ascii="文星标宋" w:eastAsia="文星标宋" w:hAnsi="文星标宋" w:cs="文星标宋" w:hint="eastAsia"/>
          <w:color w:val="606060"/>
          <w:kern w:val="0"/>
          <w:sz w:val="44"/>
          <w:szCs w:val="44"/>
        </w:rPr>
        <w:t>2022</w:t>
      </w:r>
      <w:r>
        <w:rPr>
          <w:rFonts w:ascii="文星标宋" w:eastAsia="文星标宋" w:hAnsi="文星标宋" w:cs="文星标宋" w:hint="eastAsia"/>
          <w:color w:val="606060"/>
          <w:kern w:val="0"/>
          <w:sz w:val="44"/>
          <w:szCs w:val="44"/>
        </w:rPr>
        <w:t>年政府信息公开工作年度报告</w:t>
      </w:r>
    </w:p>
    <w:p w:rsidR="00943830" w:rsidRDefault="00943830">
      <w:pPr>
        <w:widowControl/>
        <w:shd w:val="clear" w:color="auto" w:fill="FFFFFF"/>
        <w:wordWrap w:val="0"/>
        <w:spacing w:line="578" w:lineRule="exact"/>
        <w:ind w:firstLine="641"/>
        <w:rPr>
          <w:rFonts w:ascii="仿宋_GB2312" w:eastAsia="仿宋_GB2312" w:hAnsi="微软雅黑" w:cs="宋体"/>
          <w:color w:val="606060"/>
          <w:kern w:val="0"/>
          <w:sz w:val="32"/>
          <w:szCs w:val="32"/>
        </w:rPr>
      </w:pPr>
    </w:p>
    <w:p w:rsidR="00943830" w:rsidRDefault="0038530A">
      <w:pPr>
        <w:widowControl/>
        <w:shd w:val="clear" w:color="auto" w:fill="FFFFFF"/>
        <w:spacing w:line="578" w:lineRule="exact"/>
        <w:ind w:firstLine="641"/>
        <w:rPr>
          <w:rFonts w:ascii="微软雅黑" w:eastAsia="微软雅黑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根据《中华人民共和国政府信息公开条例》《潍坊市人民政府办公室关于做好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2022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年政府信息公开工作年度报告编制和报送工作的通知》等相关文件要求，结合我单位实际，编制并向社会公布昌乐县供销社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2022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年政府信息公开工作年度报告。如对本报告有疑问，请与昌乐县供销社办公室联系，联系电话：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0536-6222572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。</w:t>
      </w:r>
    </w:p>
    <w:p w:rsidR="00943830" w:rsidRDefault="0038530A">
      <w:pPr>
        <w:widowControl/>
        <w:shd w:val="clear" w:color="auto" w:fill="FFFFFF"/>
        <w:spacing w:line="578" w:lineRule="exact"/>
        <w:ind w:firstLine="640"/>
        <w:jc w:val="left"/>
        <w:rPr>
          <w:rFonts w:ascii="微软雅黑" w:eastAsia="微软雅黑" w:hAnsi="微软雅黑" w:cs="宋体"/>
          <w:color w:val="606060"/>
          <w:kern w:val="0"/>
          <w:szCs w:val="21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一、总体情况</w:t>
      </w:r>
    </w:p>
    <w:p w:rsidR="00943830" w:rsidRDefault="0038530A">
      <w:pPr>
        <w:widowControl/>
        <w:shd w:val="clear" w:color="auto" w:fill="FFFFFF"/>
        <w:spacing w:line="578" w:lineRule="exact"/>
        <w:ind w:firstLine="640"/>
        <w:rPr>
          <w:rFonts w:ascii="微软雅黑" w:eastAsia="微软雅黑" w:hAnsi="微软雅黑" w:cs="宋体"/>
          <w:color w:val="606060"/>
          <w:kern w:val="0"/>
          <w:szCs w:val="21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2022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年以来，县供销社在县委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县政府的正确领导下，认真贯彻执行政府信息公开政策措施，完善政府信息公开的体制机制，不断完善政府信息公开途径，较好的完成了全年政府信息公开工作。</w:t>
      </w:r>
    </w:p>
    <w:p w:rsidR="00943830" w:rsidRDefault="0038530A">
      <w:pPr>
        <w:widowControl/>
        <w:shd w:val="clear" w:color="auto" w:fill="FFFFFF"/>
        <w:spacing w:line="578" w:lineRule="exact"/>
        <w:ind w:firstLine="640"/>
        <w:rPr>
          <w:rFonts w:ascii="微软雅黑" w:eastAsia="微软雅黑" w:hAnsi="微软雅黑" w:cs="宋体"/>
          <w:color w:val="606060"/>
          <w:kern w:val="0"/>
          <w:szCs w:val="21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  <w:t>（一）主动公开情况。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2022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年，县供销社通过各种途径积极做好政府信息公开工作，在主动做好政府信息公开的同时，及时、准确、有效的开展了政府信息公开工作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为服务“三农”、推进供销社综合改革发挥了应有的作用。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2022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年县供销社在中国</w:t>
      </w:r>
      <w:r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  <w:szCs w:val="32"/>
        </w:rPr>
        <w:t>·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昌乐门户网站主动公开并及时更新政府信息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15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条。同时，县供销社还通过其他途径进行了信息公开工作。公开的信息主要包括机构职能信息，组织管理信息，工作信息机构公开概况、本单位预决算、相关制度、工作要点、培训情况、三农服务情况、为农服务中心等。在科室调整后，第一时间更新供销社基本信息、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法定职责、机构设置、办公地址、办公时间、联系方式、领导班子职责分工、下属单位信息等内容，并在县政府信息公开专栏公布。</w:t>
      </w:r>
    </w:p>
    <w:p w:rsidR="00943830" w:rsidRDefault="0038530A">
      <w:pPr>
        <w:widowControl/>
        <w:shd w:val="clear" w:color="auto" w:fill="FFFFFF"/>
        <w:spacing w:line="578" w:lineRule="exact"/>
        <w:ind w:firstLine="640"/>
        <w:rPr>
          <w:rFonts w:ascii="微软雅黑" w:eastAsia="微软雅黑" w:hAnsi="微软雅黑" w:cs="宋体"/>
          <w:color w:val="606060"/>
          <w:kern w:val="0"/>
          <w:szCs w:val="21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  <w:t>（二）依申请公开情况。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2022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年度，本单位未收到政府信息公开申请。</w:t>
      </w:r>
    </w:p>
    <w:p w:rsidR="00943830" w:rsidRDefault="0038530A">
      <w:pPr>
        <w:widowControl/>
        <w:shd w:val="clear" w:color="auto" w:fill="FFFFFF"/>
        <w:spacing w:line="578" w:lineRule="exact"/>
        <w:ind w:firstLine="640"/>
        <w:rPr>
          <w:rFonts w:ascii="微软雅黑" w:eastAsia="微软雅黑" w:hAnsi="微软雅黑" w:cs="宋体"/>
          <w:color w:val="606060"/>
          <w:kern w:val="0"/>
          <w:szCs w:val="21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  <w:t>（三）政府信息管理情况。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为更好开展政府信息公开工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作，县供销社进一步加强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了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政府信息公开发布程序，严格审核流程，规范人员责任，按照“先审查、后公开”原则，全面加强保密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检查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工作，确保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检查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工作有领导分管、有部门负责、有专人实施，政府信息公开发布更加及时规范。在本单位内开展政府信息公开工作人员培训，进一步提升政府信息公开工作能力和水平。</w:t>
      </w:r>
    </w:p>
    <w:p w:rsidR="00943830" w:rsidRDefault="0038530A">
      <w:pPr>
        <w:widowControl/>
        <w:shd w:val="clear" w:color="auto" w:fill="FFFFFF"/>
        <w:spacing w:line="578" w:lineRule="exact"/>
        <w:ind w:firstLine="640"/>
        <w:rPr>
          <w:rFonts w:ascii="微软雅黑" w:eastAsia="微软雅黑" w:hAnsi="微软雅黑" w:cs="宋体"/>
          <w:color w:val="606060"/>
          <w:kern w:val="0"/>
          <w:szCs w:val="21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  <w:t>（四）政府信息公开平台建设情况。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主要通过三种形式发布信息。一是通过昌乐县政府门户网站及时信息公开。二是通过报纸、电视等方式发布信息。三是通过公告栏发布政务公开信息。</w:t>
      </w:r>
    </w:p>
    <w:p w:rsidR="00943830" w:rsidRDefault="0038530A">
      <w:pPr>
        <w:widowControl/>
        <w:shd w:val="clear" w:color="auto" w:fill="FFFFFF"/>
        <w:spacing w:line="578" w:lineRule="exact"/>
        <w:ind w:firstLine="640"/>
        <w:rPr>
          <w:rFonts w:ascii="微软雅黑" w:eastAsia="微软雅黑" w:hAnsi="微软雅黑" w:cs="宋体"/>
          <w:color w:val="606060"/>
          <w:kern w:val="0"/>
          <w:szCs w:val="21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  <w:t>（五）监督保障情况。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进一步落实县供销社政务公开领导小组责任，明确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政务公开领导小组职责分工，落实专人负责政务公开工作，政务公开工作机构设在办公室，配备分管领导一名、专职工作人员一名，全面负责做好政务信息公开管理工作，同时建立政务公开常效管理机制，强化监督，进一步规范各项流程操作，确保公开到位，保障政务公开工作扎实有效地推进。</w:t>
      </w:r>
    </w:p>
    <w:p w:rsidR="00943830" w:rsidRDefault="0038530A">
      <w:pPr>
        <w:pStyle w:val="Bodytext1"/>
        <w:spacing w:line="578" w:lineRule="exact"/>
        <w:ind w:firstLineChars="200" w:firstLine="640"/>
        <w:rPr>
          <w:rFonts w:ascii="仿宋_GB2312" w:eastAsia="仿宋_GB2312" w:hAnsi="ˎ̥"/>
          <w:bCs/>
          <w:kern w:val="0"/>
          <w:sz w:val="32"/>
          <w:szCs w:val="32"/>
          <w:lang w:val="en-US" w:eastAsia="zh-CN" w:bidi="ar-SA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  <w:lang w:val="en-US" w:eastAsia="zh-CN" w:bidi="ar-SA"/>
        </w:rPr>
        <w:t>二、主动公开政府信息情况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073"/>
        <w:gridCol w:w="1919"/>
        <w:gridCol w:w="1830"/>
        <w:gridCol w:w="1886"/>
      </w:tblGrid>
      <w:tr w:rsidR="00943830">
        <w:trPr>
          <w:trHeight w:val="594"/>
          <w:jc w:val="center"/>
        </w:trPr>
        <w:tc>
          <w:tcPr>
            <w:tcW w:w="8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第二十条第（一）项</w:t>
            </w:r>
          </w:p>
        </w:tc>
      </w:tr>
      <w:tr w:rsidR="00943830">
        <w:trPr>
          <w:trHeight w:val="866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信息内容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制发件数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废止件数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现行有效件数</w:t>
            </w:r>
          </w:p>
        </w:tc>
      </w:tr>
      <w:tr w:rsidR="00943830">
        <w:trPr>
          <w:trHeight w:val="399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规章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943830">
        <w:trPr>
          <w:trHeight w:val="404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行政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规范性文件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943830">
        <w:trPr>
          <w:trHeight w:val="480"/>
          <w:jc w:val="center"/>
        </w:trPr>
        <w:tc>
          <w:tcPr>
            <w:tcW w:w="87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第二十条第（五）项</w:t>
            </w:r>
          </w:p>
        </w:tc>
      </w:tr>
      <w:tr w:rsidR="00943830">
        <w:trPr>
          <w:trHeight w:val="516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56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本年处理决定数量</w:t>
            </w:r>
          </w:p>
        </w:tc>
      </w:tr>
      <w:tr w:rsidR="00943830">
        <w:trPr>
          <w:trHeight w:val="455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行政许可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943830">
        <w:trPr>
          <w:trHeight w:val="497"/>
          <w:jc w:val="center"/>
        </w:trPr>
        <w:tc>
          <w:tcPr>
            <w:tcW w:w="87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第二十条第（六）项</w:t>
            </w:r>
          </w:p>
        </w:tc>
      </w:tr>
      <w:tr w:rsidR="00943830">
        <w:trPr>
          <w:trHeight w:val="547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56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本年处理决定数量</w:t>
            </w:r>
          </w:p>
        </w:tc>
      </w:tr>
      <w:tr w:rsidR="00943830">
        <w:trPr>
          <w:trHeight w:val="430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行政处罚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943830">
        <w:trPr>
          <w:trHeight w:val="409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行政强制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943830">
        <w:trPr>
          <w:trHeight w:val="474"/>
          <w:jc w:val="center"/>
        </w:trPr>
        <w:tc>
          <w:tcPr>
            <w:tcW w:w="87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第二十条第（八）项</w:t>
            </w:r>
          </w:p>
        </w:tc>
      </w:tr>
      <w:tr w:rsidR="00943830">
        <w:trPr>
          <w:trHeight w:val="447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本年收费金额（单位：万元）</w:t>
            </w:r>
          </w:p>
        </w:tc>
      </w:tr>
      <w:tr w:rsidR="00943830">
        <w:trPr>
          <w:trHeight w:val="440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</w:tbl>
    <w:p w:rsidR="00943830" w:rsidRDefault="0038530A">
      <w:pPr>
        <w:pStyle w:val="Bodytext1"/>
        <w:spacing w:line="578" w:lineRule="exact"/>
        <w:ind w:firstLineChars="200" w:firstLine="640"/>
        <w:rPr>
          <w:rFonts w:ascii="仿宋_GB2312" w:eastAsia="仿宋_GB2312" w:hAnsi="ˎ̥"/>
          <w:bCs/>
          <w:kern w:val="0"/>
          <w:sz w:val="32"/>
          <w:szCs w:val="32"/>
          <w:lang w:val="en-US" w:eastAsia="zh-CN" w:bidi="ar-SA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  <w:lang w:val="en-US" w:eastAsia="zh-CN" w:bidi="ar-SA"/>
        </w:rPr>
        <w:t>三、收到和处理政府信息公开申请情况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5"/>
        <w:gridCol w:w="1418"/>
        <w:gridCol w:w="2835"/>
        <w:gridCol w:w="675"/>
        <w:gridCol w:w="495"/>
        <w:gridCol w:w="555"/>
        <w:gridCol w:w="585"/>
        <w:gridCol w:w="510"/>
        <w:gridCol w:w="510"/>
        <w:gridCol w:w="652"/>
      </w:tblGrid>
      <w:tr w:rsidR="00943830">
        <w:trPr>
          <w:trHeight w:val="413"/>
          <w:jc w:val="center"/>
        </w:trPr>
        <w:tc>
          <w:tcPr>
            <w:tcW w:w="47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</w:t>
            </w:r>
          </w:p>
          <w:p w:rsidR="00943830" w:rsidRDefault="0038530A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等于第三项加第四项之和）</w:t>
            </w:r>
          </w:p>
        </w:tc>
        <w:tc>
          <w:tcPr>
            <w:tcW w:w="39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spacing w:line="32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943830">
        <w:trPr>
          <w:trHeight w:val="425"/>
          <w:jc w:val="center"/>
        </w:trPr>
        <w:tc>
          <w:tcPr>
            <w:tcW w:w="47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94383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26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spacing w:line="32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943830">
        <w:trPr>
          <w:trHeight w:val="1127"/>
          <w:jc w:val="center"/>
        </w:trPr>
        <w:tc>
          <w:tcPr>
            <w:tcW w:w="47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94383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94383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spacing w:line="320" w:lineRule="exact"/>
              <w:ind w:leftChars="-51" w:left="-106" w:rightChars="-51" w:right="-107" w:hanging="1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spacing w:line="320" w:lineRule="exact"/>
              <w:ind w:leftChars="-51" w:left="-107" w:rightChars="-51" w:right="-107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spacing w:line="320" w:lineRule="exact"/>
              <w:ind w:leftChars="-51" w:left="-107" w:rightChars="-51" w:right="-107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spacing w:line="320" w:lineRule="exact"/>
              <w:ind w:leftChars="-51" w:left="-106" w:rightChars="-51" w:right="-107" w:hanging="1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spacing w:line="360" w:lineRule="exact"/>
              <w:ind w:leftChars="-30" w:left="-63" w:rightChars="-64" w:right="-134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943830">
            <w:pPr>
              <w:jc w:val="center"/>
              <w:rPr>
                <w:rFonts w:ascii="宋体"/>
                <w:sz w:val="24"/>
              </w:rPr>
            </w:pPr>
          </w:p>
        </w:tc>
      </w:tr>
      <w:tr w:rsidR="00943830"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943830"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943830">
        <w:trPr>
          <w:jc w:val="center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spacing w:after="180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943830">
        <w:trPr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943830">
            <w:pPr>
              <w:rPr>
                <w:rFonts w:ascii="宋体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943830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943830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spacing w:line="200" w:lineRule="exact"/>
              <w:ind w:leftChars="-51" w:left="-1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943830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943830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943830">
            <w:pPr>
              <w:spacing w:line="20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943830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943830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943830">
            <w:pPr>
              <w:spacing w:line="20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943830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943830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943830">
            <w:pPr>
              <w:spacing w:line="20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943830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943830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943830">
            <w:pPr>
              <w:spacing w:line="20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943830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943830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943830">
            <w:pPr>
              <w:spacing w:line="20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943830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943830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943830">
            <w:pPr>
              <w:spacing w:line="20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943830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943830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943830">
            <w:pPr>
              <w:spacing w:line="20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943830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943830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spacing w:line="200" w:lineRule="exact"/>
              <w:ind w:leftChars="-51" w:left="-1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943830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943830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943830">
            <w:pPr>
              <w:spacing w:line="200" w:lineRule="exact"/>
              <w:ind w:leftChars="-51" w:left="-107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943830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943830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943830">
            <w:pPr>
              <w:spacing w:line="200" w:lineRule="exact"/>
              <w:ind w:leftChars="-51" w:left="-107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943830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943830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spacing w:line="200" w:lineRule="exact"/>
              <w:ind w:leftChars="-51" w:left="-1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943830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943830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943830">
            <w:pPr>
              <w:spacing w:line="20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943830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943830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943830">
            <w:pPr>
              <w:spacing w:line="20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spacing w:line="20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943830">
        <w:trPr>
          <w:trHeight w:hRule="exact" w:val="397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943830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943830">
            <w:pPr>
              <w:spacing w:line="20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spacing w:line="20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943830">
        <w:trPr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943830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943830">
            <w:pPr>
              <w:spacing w:line="20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要求行政机关确认或重新</w:t>
            </w:r>
          </w:p>
          <w:p w:rsidR="00943830" w:rsidRDefault="0038530A">
            <w:pPr>
              <w:widowControl/>
              <w:spacing w:line="300" w:lineRule="exact"/>
              <w:ind w:firstLineChars="100" w:firstLine="20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出具已获取信息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943830">
        <w:trPr>
          <w:trHeight w:val="79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943830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spacing w:line="20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申请人无正当理由逾期不补正、行政机关不再处理其政府信息公开申请</w:t>
            </w:r>
          </w:p>
        </w:tc>
        <w:tc>
          <w:tcPr>
            <w:tcW w:w="675" w:type="dxa"/>
            <w:tcBorders>
              <w:top w:val="nil"/>
              <w:left w:val="nil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943830">
        <w:trPr>
          <w:trHeight w:val="79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943830">
            <w:pPr>
              <w:widowControl/>
              <w:spacing w:line="200" w:lineRule="exact"/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943830">
            <w:pPr>
              <w:widowControl/>
              <w:spacing w:line="200" w:lineRule="exact"/>
              <w:rPr>
                <w:rFonts w:ascii="宋体" w:eastAsia="宋体" w:hAnsi="宋体" w:cs="宋体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申请人逾期未按收费通知要求缴纳费用、行政机关不再处理其政府信息公开申请</w:t>
            </w:r>
          </w:p>
        </w:tc>
        <w:tc>
          <w:tcPr>
            <w:tcW w:w="675" w:type="dxa"/>
            <w:tcBorders>
              <w:left w:val="nil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495" w:type="dxa"/>
            <w:tcBorders>
              <w:left w:val="nil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55" w:type="dxa"/>
            <w:tcBorders>
              <w:left w:val="nil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85" w:type="dxa"/>
            <w:tcBorders>
              <w:left w:val="nil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  <w:bookmarkStart w:id="0" w:name="_GoBack"/>
            <w:bookmarkEnd w:id="0"/>
          </w:p>
        </w:tc>
        <w:tc>
          <w:tcPr>
            <w:tcW w:w="510" w:type="dxa"/>
            <w:tcBorders>
              <w:left w:val="nil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10" w:type="dxa"/>
            <w:tcBorders>
              <w:left w:val="nil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52" w:type="dxa"/>
            <w:tcBorders>
              <w:left w:val="nil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943830">
        <w:trPr>
          <w:trHeight w:val="454"/>
          <w:jc w:val="center"/>
        </w:trPr>
        <w:tc>
          <w:tcPr>
            <w:tcW w:w="5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943830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943830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75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495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55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85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10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10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52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943830">
        <w:trPr>
          <w:trHeight w:hRule="exact" w:val="397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943830">
            <w:pPr>
              <w:rPr>
                <w:rFonts w:ascii="宋体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spacing w:line="20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943830"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</w:tbl>
    <w:p w:rsidR="00943830" w:rsidRDefault="0038530A">
      <w:pPr>
        <w:pStyle w:val="Bodytext1"/>
        <w:spacing w:line="578" w:lineRule="exact"/>
        <w:ind w:firstLineChars="200" w:firstLine="640"/>
        <w:rPr>
          <w:rFonts w:ascii="仿宋_GB2312" w:eastAsia="仿宋_GB2312" w:hAnsi="ˎ̥"/>
          <w:bCs/>
          <w:kern w:val="0"/>
          <w:sz w:val="32"/>
          <w:szCs w:val="32"/>
          <w:lang w:val="en-US" w:eastAsia="zh-CN" w:bidi="ar-SA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  <w:lang w:val="en-US" w:eastAsia="zh-CN" w:bidi="ar-SA"/>
        </w:rPr>
        <w:t>四、政府信息公开行政复议、行政诉讼情况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943830">
        <w:trPr>
          <w:trHeight w:val="497"/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943830">
        <w:trPr>
          <w:trHeight w:val="547"/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ind w:leftChars="-71" w:left="-149" w:rightChars="-81" w:right="-17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943830" w:rsidRDefault="0038530A">
            <w:pPr>
              <w:widowControl/>
              <w:ind w:leftChars="-71" w:left="-149" w:rightChars="-81" w:right="-17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ind w:leftChars="-21" w:left="-43" w:rightChars="-63" w:right="-132" w:hanging="1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ind w:leftChars="-39" w:left="-82" w:rightChars="-46" w:right="-97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ind w:leftChars="-56" w:left="-118" w:rightChars="-56" w:right="-118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</w:p>
          <w:p w:rsidR="00943830" w:rsidRDefault="0038530A">
            <w:pPr>
              <w:widowControl/>
              <w:ind w:leftChars="-56" w:left="-118" w:rightChars="-56" w:right="-118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</w:t>
            </w:r>
          </w:p>
          <w:p w:rsidR="00943830" w:rsidRDefault="0038530A">
            <w:pPr>
              <w:widowControl/>
              <w:spacing w:line="32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943830">
        <w:trPr>
          <w:trHeight w:val="906"/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943830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943830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943830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943830"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943830"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ind w:leftChars="-50" w:left="-105" w:rightChars="-60" w:right="-126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ind w:leftChars="-41" w:left="-86" w:rightChars="-42" w:right="-88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ind w:leftChars="-60" w:left="-126" w:rightChars="-65" w:right="-136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  <w:p w:rsidR="00943830" w:rsidRDefault="0038530A">
            <w:pPr>
              <w:widowControl/>
              <w:ind w:leftChars="-60" w:left="-126" w:rightChars="-65" w:right="-136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ind w:leftChars="-78" w:left="-164" w:rightChars="-73" w:right="-153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</w:p>
          <w:p w:rsidR="00943830" w:rsidRDefault="0038530A">
            <w:pPr>
              <w:widowControl/>
              <w:ind w:leftChars="-78" w:left="-164" w:rightChars="-73" w:right="-153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ind w:leftChars="-47" w:left="-99" w:rightChars="-37" w:right="-78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ind w:leftChars="-65" w:left="-136" w:rightChars="-59" w:right="-124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943830" w:rsidRDefault="0038530A">
            <w:pPr>
              <w:widowControl/>
              <w:ind w:leftChars="-65" w:left="-136" w:rightChars="-59" w:right="-124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ind w:leftChars="-83" w:left="-173" w:rightChars="-64" w:right="-134" w:hanging="1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  <w:p w:rsidR="00943830" w:rsidRDefault="0038530A">
            <w:pPr>
              <w:widowControl/>
              <w:ind w:leftChars="-83" w:left="-173" w:rightChars="-64" w:right="-134" w:hanging="1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ind w:leftChars="-33" w:left="-67" w:rightChars="-50" w:right="-105" w:hangingChars="1" w:hanging="2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943830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 w:rsidP="004413A3">
            <w:pPr>
              <w:widowControl/>
              <w:spacing w:beforeLines="50" w:after="18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 w:rsidP="004413A3">
            <w:pPr>
              <w:widowControl/>
              <w:spacing w:beforeLines="50" w:after="18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 w:rsidP="004413A3">
            <w:pPr>
              <w:widowControl/>
              <w:spacing w:beforeLines="50" w:after="18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 w:rsidP="004413A3">
            <w:pPr>
              <w:widowControl/>
              <w:spacing w:beforeLines="50" w:after="18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 w:rsidP="004413A3">
            <w:pPr>
              <w:widowControl/>
              <w:spacing w:beforeLines="50" w:after="18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 w:rsidP="004413A3">
            <w:pPr>
              <w:widowControl/>
              <w:spacing w:beforeLines="50" w:after="18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 w:rsidP="004413A3">
            <w:pPr>
              <w:widowControl/>
              <w:spacing w:beforeLines="50" w:after="18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 w:rsidP="004413A3">
            <w:pPr>
              <w:widowControl/>
              <w:spacing w:beforeLines="50" w:after="18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 w:rsidP="004413A3">
            <w:pPr>
              <w:widowControl/>
              <w:spacing w:beforeLines="50" w:after="18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 w:rsidP="004413A3">
            <w:pPr>
              <w:widowControl/>
              <w:spacing w:beforeLines="50" w:after="18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 w:rsidP="004413A3">
            <w:pPr>
              <w:widowControl/>
              <w:spacing w:beforeLines="50" w:after="18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 w:rsidP="004413A3">
            <w:pPr>
              <w:widowControl/>
              <w:spacing w:beforeLines="50" w:after="18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 w:rsidP="004413A3">
            <w:pPr>
              <w:widowControl/>
              <w:spacing w:beforeLines="50" w:after="18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 w:rsidP="004413A3">
            <w:pPr>
              <w:widowControl/>
              <w:spacing w:beforeLines="50" w:after="18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43830" w:rsidRDefault="0038530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</w:tbl>
    <w:p w:rsidR="00943830" w:rsidRDefault="0038530A">
      <w:pPr>
        <w:widowControl/>
        <w:shd w:val="clear" w:color="auto" w:fill="FFFFFF"/>
        <w:spacing w:line="578" w:lineRule="exact"/>
        <w:ind w:firstLine="640"/>
        <w:jc w:val="left"/>
        <w:rPr>
          <w:rFonts w:ascii="微软雅黑" w:eastAsia="微软雅黑" w:hAnsi="微软雅黑" w:cs="宋体"/>
          <w:color w:val="606060"/>
          <w:kern w:val="0"/>
          <w:szCs w:val="21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五、存在的主要问题及改进情况</w:t>
      </w:r>
    </w:p>
    <w:p w:rsidR="00943830" w:rsidRDefault="0038530A">
      <w:pPr>
        <w:widowControl/>
        <w:shd w:val="clear" w:color="auto" w:fill="FFFFFF"/>
        <w:spacing w:line="578" w:lineRule="exact"/>
        <w:ind w:firstLine="640"/>
        <w:jc w:val="left"/>
        <w:rPr>
          <w:rFonts w:ascii="微软雅黑" w:eastAsia="微软雅黑" w:hAnsi="微软雅黑" w:cs="宋体"/>
          <w:color w:val="606060"/>
          <w:kern w:val="0"/>
          <w:szCs w:val="21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  <w:t>（一）</w:t>
      </w: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  <w:t>2021</w:t>
      </w: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  <w:t>年问题整改情况</w:t>
      </w:r>
    </w:p>
    <w:p w:rsidR="00943830" w:rsidRDefault="0038530A">
      <w:pPr>
        <w:widowControl/>
        <w:shd w:val="clear" w:color="auto" w:fill="FFFFFF"/>
        <w:spacing w:line="578" w:lineRule="exact"/>
        <w:ind w:firstLine="640"/>
        <w:jc w:val="left"/>
        <w:rPr>
          <w:rFonts w:ascii="微软雅黑" w:eastAsia="微软雅黑" w:hAnsi="微软雅黑" w:cs="宋体"/>
          <w:color w:val="606060"/>
          <w:kern w:val="0"/>
          <w:szCs w:val="21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一是进一步加大宣传力度，</w:t>
      </w:r>
      <w:r>
        <w:rPr>
          <w:rFonts w:ascii="仿宋_GB2312" w:eastAsia="仿宋_GB2312" w:hint="eastAsia"/>
          <w:bCs/>
          <w:sz w:val="32"/>
          <w:szCs w:val="32"/>
        </w:rPr>
        <w:t>结合机关开展的“班子树形象、队伍练内功”行动，把宣传工作渗透到日常工作中去，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充分利用多种途径对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供销社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信息公开工作进行全面宣传，正确引导社会公众正确行使知情权。二是进一步规范公开形式，按照便利、实用、有效的原则，不断创新载体和形式。三是进一步完善公开内容，及时做好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供销社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信息公开内容的补充以及已公开内容的删补，加强公开时效性，做到政府信息随时公开。</w:t>
      </w:r>
    </w:p>
    <w:p w:rsidR="00943830" w:rsidRDefault="0038530A">
      <w:pPr>
        <w:widowControl/>
        <w:shd w:val="clear" w:color="auto" w:fill="FFFFFF"/>
        <w:spacing w:line="578" w:lineRule="exact"/>
        <w:ind w:firstLine="640"/>
        <w:jc w:val="left"/>
        <w:rPr>
          <w:rFonts w:ascii="楷体_GB2312" w:eastAsia="楷体_GB2312" w:hAnsi="楷体_GB2312" w:cs="楷体_GB2312"/>
          <w:color w:val="60606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  <w:t>（二）</w:t>
      </w: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  <w:t>2022</w:t>
      </w: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  <w:t>年存在的主要问题</w:t>
      </w:r>
    </w:p>
    <w:p w:rsidR="00943830" w:rsidRDefault="0038530A">
      <w:pPr>
        <w:widowControl/>
        <w:shd w:val="clear" w:color="auto" w:fill="FFFFFF"/>
        <w:spacing w:line="578" w:lineRule="exact"/>
        <w:ind w:firstLine="736"/>
        <w:rPr>
          <w:rFonts w:ascii="微软雅黑" w:eastAsia="微软雅黑" w:hAnsi="微软雅黑" w:cs="宋体"/>
          <w:color w:val="606060"/>
          <w:kern w:val="0"/>
          <w:szCs w:val="21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存在的主要问题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：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一是对政务公开工作的重要性认识不到位；二是政务公开工作宣传氛围不够浓厚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;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三是政务公开工作创新意识不强。</w:t>
      </w:r>
    </w:p>
    <w:p w:rsidR="00943830" w:rsidRDefault="0038530A">
      <w:pPr>
        <w:widowControl/>
        <w:shd w:val="clear" w:color="auto" w:fill="FFFFFF"/>
        <w:spacing w:line="578" w:lineRule="exact"/>
        <w:ind w:firstLine="640"/>
        <w:jc w:val="left"/>
        <w:rPr>
          <w:rFonts w:ascii="楷体_GB2312" w:eastAsia="楷体_GB2312" w:hAnsi="楷体_GB2312" w:cs="楷体_GB2312"/>
          <w:color w:val="60606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  <w:t>（三）改进措施</w:t>
      </w:r>
    </w:p>
    <w:p w:rsidR="00943830" w:rsidRDefault="0038530A">
      <w:pPr>
        <w:widowControl/>
        <w:shd w:val="clear" w:color="auto" w:fill="FFFFFF"/>
        <w:spacing w:line="578" w:lineRule="exact"/>
        <w:ind w:firstLine="640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针对以上存在的问题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,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我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单位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将按照国家和省、市、县的要求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,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紧紧围绕全县政务公开工作重点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,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按照《政府信息公开条例》有关规定继续加大政务公开工作力度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,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着重做好以下几方面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工作：</w:t>
      </w:r>
    </w:p>
    <w:p w:rsidR="00943830" w:rsidRDefault="0038530A">
      <w:pPr>
        <w:widowControl/>
        <w:shd w:val="clear" w:color="auto" w:fill="FFFFFF"/>
        <w:spacing w:line="578" w:lineRule="exact"/>
        <w:ind w:firstLine="640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一是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加强对政务公开日常工作的管理和引导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,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逐步形成长效工作机制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。严谨细致工作流程，严格审核审查每一篇稿件、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信息等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资料，严把上传关，确保不出现错别字等情况。</w:t>
      </w:r>
    </w:p>
    <w:p w:rsidR="00943830" w:rsidRDefault="0038530A">
      <w:pPr>
        <w:widowControl/>
        <w:shd w:val="clear" w:color="auto" w:fill="FFFFFF"/>
        <w:spacing w:line="578" w:lineRule="exact"/>
        <w:ind w:firstLine="640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二是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加强学习和培训，进一步提高全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社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上下政务公开工作能力和自觉性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。一方面将政务信息公开工作纳入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年度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重点工作，坚持“一把手”亲自抓，每月定期进行调度，坚决确保整改落到实处；另一方面加强规范化培训学习，组织全体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职工干部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认真学习《中华人民共和国政府信息公开条例》和县政府有关政府信息公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开工作规定，增强主动公开意识，自觉规范地做好政府信息公开工作，提高信息公开的规范化。</w:t>
      </w:r>
    </w:p>
    <w:p w:rsidR="00943830" w:rsidRDefault="0038530A">
      <w:pPr>
        <w:widowControl/>
        <w:shd w:val="clear" w:color="auto" w:fill="FFFFFF"/>
        <w:spacing w:line="578" w:lineRule="exact"/>
        <w:ind w:firstLine="640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三是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及时报送政务公开信息。加强与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上级部门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的沟通联系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。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在相关部门的组织下，积极参加各类政务新媒体相关的培训，积极收集、上传各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科室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的动态信息、办事流程、政策等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相关信息，丰富可以公开的形式、内容。</w:t>
      </w:r>
    </w:p>
    <w:p w:rsidR="00943830" w:rsidRDefault="0038530A">
      <w:pPr>
        <w:widowControl/>
        <w:shd w:val="clear" w:color="auto" w:fill="FFFFFF"/>
        <w:spacing w:line="578" w:lineRule="exact"/>
        <w:ind w:firstLine="640"/>
        <w:jc w:val="left"/>
        <w:rPr>
          <w:rFonts w:ascii="微软雅黑" w:eastAsia="微软雅黑" w:hAnsi="微软雅黑" w:cs="宋体"/>
          <w:color w:val="606060"/>
          <w:kern w:val="0"/>
          <w:szCs w:val="21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六、其他需要报告的事项</w:t>
      </w:r>
    </w:p>
    <w:p w:rsidR="00943830" w:rsidRDefault="0038530A">
      <w:pPr>
        <w:widowControl/>
        <w:spacing w:line="578" w:lineRule="exac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(</w:t>
      </w: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一</w:t>
      </w: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)</w:t>
      </w: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收取信息处理费情况。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2022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年，县供销社未收取任何政府信息公开信息处理费。</w:t>
      </w:r>
    </w:p>
    <w:p w:rsidR="00943830" w:rsidRDefault="0038530A">
      <w:pPr>
        <w:widowControl/>
        <w:spacing w:line="578" w:lineRule="exac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(</w:t>
      </w: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二</w:t>
      </w: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)</w:t>
      </w: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上级年度政务公开工作要点落实情况。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根据《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2022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年昌乐县政务公开重点工作任务分工》安排，扎实推动各项工作落实，重点做好供销社相关制度、乡村振兴服务、农产品流通、农民职业教育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培训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等各项工作的公开，全力抓好上级政策文件的落实。目前，县供销社涉及相关责任事项已全部落实到位。</w:t>
      </w:r>
    </w:p>
    <w:p w:rsidR="00943830" w:rsidRDefault="0038530A">
      <w:pPr>
        <w:widowControl/>
        <w:spacing w:line="578" w:lineRule="exac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000000" w:themeColor="text1"/>
          <w:kern w:val="0"/>
          <w:sz w:val="32"/>
          <w:szCs w:val="32"/>
          <w:shd w:val="clear" w:color="auto" w:fill="FFFFFF"/>
        </w:rPr>
        <w:t>(</w:t>
      </w:r>
      <w:r>
        <w:rPr>
          <w:rFonts w:ascii="楷体_GB2312" w:eastAsia="楷体_GB2312" w:hAnsi="楷体_GB2312" w:cs="楷体_GB2312" w:hint="eastAsia"/>
          <w:color w:val="000000" w:themeColor="text1"/>
          <w:kern w:val="0"/>
          <w:sz w:val="32"/>
          <w:szCs w:val="32"/>
          <w:shd w:val="clear" w:color="auto" w:fill="FFFFFF"/>
        </w:rPr>
        <w:t>三</w:t>
      </w:r>
      <w:r>
        <w:rPr>
          <w:rFonts w:ascii="楷体_GB2312" w:eastAsia="楷体_GB2312" w:hAnsi="楷体_GB2312" w:cs="楷体_GB2312" w:hint="eastAsia"/>
          <w:color w:val="000000" w:themeColor="text1"/>
          <w:kern w:val="0"/>
          <w:sz w:val="32"/>
          <w:szCs w:val="32"/>
          <w:shd w:val="clear" w:color="auto" w:fill="FFFFFF"/>
        </w:rPr>
        <w:t>)</w:t>
      </w:r>
      <w:r>
        <w:rPr>
          <w:rFonts w:ascii="楷体_GB2312" w:eastAsia="楷体_GB2312" w:hAnsi="楷体_GB2312" w:cs="楷体_GB2312" w:hint="eastAsia"/>
          <w:color w:val="000000" w:themeColor="text1"/>
          <w:kern w:val="0"/>
          <w:sz w:val="32"/>
          <w:szCs w:val="32"/>
          <w:shd w:val="clear" w:color="auto" w:fill="FFFFFF"/>
        </w:rPr>
        <w:t>人大代表建议和政协提案办理情况。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2022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年，县供销社协助主办单位办理人大建议和政协提案各一件，办结率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100%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shd w:val="clear" w:color="auto" w:fill="FFFFFF"/>
        </w:rPr>
        <w:t>，并按规定已公开。</w:t>
      </w:r>
    </w:p>
    <w:p w:rsidR="00943830" w:rsidRDefault="0038530A">
      <w:pPr>
        <w:widowControl/>
        <w:spacing w:line="578" w:lineRule="exac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(</w:t>
      </w: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四</w:t>
      </w: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)</w:t>
      </w: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年度政务公开工作创新情况。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2022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年来，我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单位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依托政务服务网、政府官方网站、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潍坊供销合作网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等平台，积极策划、主动公开、靠前服务，扩展群众知情面，提高群众参与度，加大政务信息公开力度，政务信息公开工作再上一个新台阶。</w:t>
      </w:r>
    </w:p>
    <w:p w:rsidR="00943830" w:rsidRDefault="0038530A">
      <w:pPr>
        <w:widowControl/>
        <w:spacing w:line="578" w:lineRule="exac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(</w:t>
      </w: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五</w:t>
      </w: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)</w:t>
      </w: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报告数据统计说明。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本报告所列数据统计期限为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2022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日至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2022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12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31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日。</w:t>
      </w:r>
    </w:p>
    <w:p w:rsidR="00943830" w:rsidRDefault="0038530A">
      <w:pPr>
        <w:widowControl/>
        <w:spacing w:line="578" w:lineRule="exac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lastRenderedPageBreak/>
        <w:t>(</w:t>
      </w: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六</w:t>
      </w: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)</w:t>
      </w: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本行政机关认为需要报告的其他事项。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无。</w:t>
      </w:r>
    </w:p>
    <w:p w:rsidR="00943830" w:rsidRDefault="0038530A">
      <w:pPr>
        <w:widowControl/>
        <w:spacing w:line="578" w:lineRule="exac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(</w:t>
      </w: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七</w:t>
      </w: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)</w:t>
      </w: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其他有关文件专门要求报告的事项。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无。</w:t>
      </w:r>
    </w:p>
    <w:p w:rsidR="00943830" w:rsidRDefault="0038530A">
      <w:pPr>
        <w:widowControl/>
        <w:spacing w:line="578" w:lineRule="exac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 </w:t>
      </w:r>
    </w:p>
    <w:p w:rsidR="00943830" w:rsidRDefault="0038530A">
      <w:pPr>
        <w:widowControl/>
        <w:spacing w:line="578" w:lineRule="exact"/>
        <w:ind w:firstLine="544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                          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 xml:space="preserve"> 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昌乐县供销社</w:t>
      </w:r>
    </w:p>
    <w:p w:rsidR="00943830" w:rsidRDefault="0038530A">
      <w:pPr>
        <w:widowControl/>
        <w:spacing w:line="578" w:lineRule="exact"/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               </w:t>
      </w:r>
      <w:r w:rsidR="004413A3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 xml:space="preserve">  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2023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月</w:t>
      </w:r>
      <w:r w:rsidR="004413A3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2</w:t>
      </w:r>
      <w:r w:rsidR="004A4DC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日</w:t>
      </w:r>
    </w:p>
    <w:sectPr w:rsidR="00943830" w:rsidSect="00943830">
      <w:pgSz w:w="11906" w:h="16838"/>
      <w:pgMar w:top="170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30A" w:rsidRDefault="0038530A" w:rsidP="004413A3">
      <w:r>
        <w:separator/>
      </w:r>
    </w:p>
  </w:endnote>
  <w:endnote w:type="continuationSeparator" w:id="1">
    <w:p w:rsidR="0038530A" w:rsidRDefault="0038530A" w:rsidP="00441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30A" w:rsidRDefault="0038530A" w:rsidP="004413A3">
      <w:r>
        <w:separator/>
      </w:r>
    </w:p>
  </w:footnote>
  <w:footnote w:type="continuationSeparator" w:id="1">
    <w:p w:rsidR="0038530A" w:rsidRDefault="0038530A" w:rsidP="004413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WY4ZTQ0NjU3Yzg5Mzc1Y2YxMjNlYTYwOTEzZGQxMWYifQ=="/>
  </w:docVars>
  <w:rsids>
    <w:rsidRoot w:val="007D5161"/>
    <w:rsid w:val="000171B2"/>
    <w:rsid w:val="0003281A"/>
    <w:rsid w:val="000357E3"/>
    <w:rsid w:val="000418CE"/>
    <w:rsid w:val="0006067A"/>
    <w:rsid w:val="00070A9D"/>
    <w:rsid w:val="000844F3"/>
    <w:rsid w:val="0009310A"/>
    <w:rsid w:val="00096896"/>
    <w:rsid w:val="000A1A87"/>
    <w:rsid w:val="000C247D"/>
    <w:rsid w:val="000C6D1C"/>
    <w:rsid w:val="000D48D7"/>
    <w:rsid w:val="000D49E2"/>
    <w:rsid w:val="000E3721"/>
    <w:rsid w:val="000F0210"/>
    <w:rsid w:val="000F6DDC"/>
    <w:rsid w:val="00100D20"/>
    <w:rsid w:val="00100E8F"/>
    <w:rsid w:val="00115DD8"/>
    <w:rsid w:val="00116FCB"/>
    <w:rsid w:val="00117830"/>
    <w:rsid w:val="001201E7"/>
    <w:rsid w:val="0012141B"/>
    <w:rsid w:val="00123830"/>
    <w:rsid w:val="00130E81"/>
    <w:rsid w:val="00156092"/>
    <w:rsid w:val="00162C90"/>
    <w:rsid w:val="00164BA0"/>
    <w:rsid w:val="00171B33"/>
    <w:rsid w:val="001761CE"/>
    <w:rsid w:val="0017662E"/>
    <w:rsid w:val="00191B60"/>
    <w:rsid w:val="001B088B"/>
    <w:rsid w:val="001B0A4C"/>
    <w:rsid w:val="001B234B"/>
    <w:rsid w:val="001B39E3"/>
    <w:rsid w:val="001B7F79"/>
    <w:rsid w:val="001C274A"/>
    <w:rsid w:val="001E23B9"/>
    <w:rsid w:val="001E4E35"/>
    <w:rsid w:val="001F028A"/>
    <w:rsid w:val="00212148"/>
    <w:rsid w:val="00235619"/>
    <w:rsid w:val="00242449"/>
    <w:rsid w:val="002440A6"/>
    <w:rsid w:val="00246472"/>
    <w:rsid w:val="00255AA3"/>
    <w:rsid w:val="00255B51"/>
    <w:rsid w:val="00264131"/>
    <w:rsid w:val="00267E6F"/>
    <w:rsid w:val="00270B90"/>
    <w:rsid w:val="00284CA9"/>
    <w:rsid w:val="0028717D"/>
    <w:rsid w:val="002A50B5"/>
    <w:rsid w:val="002D7A55"/>
    <w:rsid w:val="002E0A60"/>
    <w:rsid w:val="002E7F7F"/>
    <w:rsid w:val="00307AEA"/>
    <w:rsid w:val="0031006F"/>
    <w:rsid w:val="00310F46"/>
    <w:rsid w:val="00317B87"/>
    <w:rsid w:val="00340580"/>
    <w:rsid w:val="003458A3"/>
    <w:rsid w:val="0034765A"/>
    <w:rsid w:val="00363946"/>
    <w:rsid w:val="00370196"/>
    <w:rsid w:val="003713AA"/>
    <w:rsid w:val="0038530A"/>
    <w:rsid w:val="0038774C"/>
    <w:rsid w:val="003A4E9E"/>
    <w:rsid w:val="003C3DAE"/>
    <w:rsid w:val="003E1242"/>
    <w:rsid w:val="003F051A"/>
    <w:rsid w:val="00407342"/>
    <w:rsid w:val="00412A5D"/>
    <w:rsid w:val="004206B4"/>
    <w:rsid w:val="00422E70"/>
    <w:rsid w:val="004333BC"/>
    <w:rsid w:val="004372D6"/>
    <w:rsid w:val="004413A3"/>
    <w:rsid w:val="00443262"/>
    <w:rsid w:val="0044703F"/>
    <w:rsid w:val="004520D4"/>
    <w:rsid w:val="004773F2"/>
    <w:rsid w:val="00486EF2"/>
    <w:rsid w:val="00493525"/>
    <w:rsid w:val="004A3E12"/>
    <w:rsid w:val="004A4DCD"/>
    <w:rsid w:val="004A561F"/>
    <w:rsid w:val="004A6E35"/>
    <w:rsid w:val="004B4BF3"/>
    <w:rsid w:val="004F5FF2"/>
    <w:rsid w:val="004F7C9E"/>
    <w:rsid w:val="005045A4"/>
    <w:rsid w:val="00505488"/>
    <w:rsid w:val="00542322"/>
    <w:rsid w:val="00550E13"/>
    <w:rsid w:val="005843AA"/>
    <w:rsid w:val="005A2E04"/>
    <w:rsid w:val="005A55A8"/>
    <w:rsid w:val="005B2BB3"/>
    <w:rsid w:val="005B2BBC"/>
    <w:rsid w:val="005B3592"/>
    <w:rsid w:val="005D5007"/>
    <w:rsid w:val="00603FC0"/>
    <w:rsid w:val="00651BE0"/>
    <w:rsid w:val="006770B9"/>
    <w:rsid w:val="00692E50"/>
    <w:rsid w:val="00696B88"/>
    <w:rsid w:val="006A0FE5"/>
    <w:rsid w:val="006B7B6D"/>
    <w:rsid w:val="006C05E3"/>
    <w:rsid w:val="006C0A29"/>
    <w:rsid w:val="006E1248"/>
    <w:rsid w:val="006E5668"/>
    <w:rsid w:val="00711121"/>
    <w:rsid w:val="00715A9D"/>
    <w:rsid w:val="00717101"/>
    <w:rsid w:val="0072306E"/>
    <w:rsid w:val="00734312"/>
    <w:rsid w:val="0073789A"/>
    <w:rsid w:val="00744409"/>
    <w:rsid w:val="00745D06"/>
    <w:rsid w:val="0074793F"/>
    <w:rsid w:val="00752672"/>
    <w:rsid w:val="00760C5B"/>
    <w:rsid w:val="007626A8"/>
    <w:rsid w:val="00763869"/>
    <w:rsid w:val="00770ADB"/>
    <w:rsid w:val="00770BDF"/>
    <w:rsid w:val="007B3882"/>
    <w:rsid w:val="007C32F6"/>
    <w:rsid w:val="007D005D"/>
    <w:rsid w:val="007D5161"/>
    <w:rsid w:val="007E560D"/>
    <w:rsid w:val="007F36DD"/>
    <w:rsid w:val="00827A21"/>
    <w:rsid w:val="00833682"/>
    <w:rsid w:val="00842996"/>
    <w:rsid w:val="00842D55"/>
    <w:rsid w:val="008450F0"/>
    <w:rsid w:val="008555FA"/>
    <w:rsid w:val="00865E2D"/>
    <w:rsid w:val="0087454C"/>
    <w:rsid w:val="0088568C"/>
    <w:rsid w:val="008A5D22"/>
    <w:rsid w:val="008D3550"/>
    <w:rsid w:val="008D5A29"/>
    <w:rsid w:val="008D6764"/>
    <w:rsid w:val="008E2366"/>
    <w:rsid w:val="008F3184"/>
    <w:rsid w:val="0090121A"/>
    <w:rsid w:val="00911EAB"/>
    <w:rsid w:val="0092129C"/>
    <w:rsid w:val="0093102F"/>
    <w:rsid w:val="00935E5A"/>
    <w:rsid w:val="00942A14"/>
    <w:rsid w:val="00943830"/>
    <w:rsid w:val="00952E80"/>
    <w:rsid w:val="00957336"/>
    <w:rsid w:val="009605D5"/>
    <w:rsid w:val="009746A8"/>
    <w:rsid w:val="00981B8E"/>
    <w:rsid w:val="009A21A4"/>
    <w:rsid w:val="009A3ED6"/>
    <w:rsid w:val="009F31DC"/>
    <w:rsid w:val="009F464C"/>
    <w:rsid w:val="00A02028"/>
    <w:rsid w:val="00A034D9"/>
    <w:rsid w:val="00A123B7"/>
    <w:rsid w:val="00A12738"/>
    <w:rsid w:val="00A152BB"/>
    <w:rsid w:val="00A325A9"/>
    <w:rsid w:val="00A377A1"/>
    <w:rsid w:val="00A5766D"/>
    <w:rsid w:val="00A675D3"/>
    <w:rsid w:val="00AB4B3C"/>
    <w:rsid w:val="00AE0669"/>
    <w:rsid w:val="00AE7797"/>
    <w:rsid w:val="00AF49D8"/>
    <w:rsid w:val="00AF7A6A"/>
    <w:rsid w:val="00B006BE"/>
    <w:rsid w:val="00B152B3"/>
    <w:rsid w:val="00B7544F"/>
    <w:rsid w:val="00B86A4A"/>
    <w:rsid w:val="00BA5809"/>
    <w:rsid w:val="00BC4066"/>
    <w:rsid w:val="00BD0160"/>
    <w:rsid w:val="00BF778C"/>
    <w:rsid w:val="00C04B02"/>
    <w:rsid w:val="00C11F67"/>
    <w:rsid w:val="00C123F5"/>
    <w:rsid w:val="00C13495"/>
    <w:rsid w:val="00C22712"/>
    <w:rsid w:val="00C50DDD"/>
    <w:rsid w:val="00C52170"/>
    <w:rsid w:val="00C8166C"/>
    <w:rsid w:val="00CD60D4"/>
    <w:rsid w:val="00CE7406"/>
    <w:rsid w:val="00CF1C15"/>
    <w:rsid w:val="00CF3BE9"/>
    <w:rsid w:val="00D1336F"/>
    <w:rsid w:val="00D261F4"/>
    <w:rsid w:val="00D614C2"/>
    <w:rsid w:val="00D652F4"/>
    <w:rsid w:val="00D66F35"/>
    <w:rsid w:val="00D71C0B"/>
    <w:rsid w:val="00D8382F"/>
    <w:rsid w:val="00D85E5E"/>
    <w:rsid w:val="00D86B77"/>
    <w:rsid w:val="00D926FD"/>
    <w:rsid w:val="00D95113"/>
    <w:rsid w:val="00DA479A"/>
    <w:rsid w:val="00DA4C91"/>
    <w:rsid w:val="00DB1585"/>
    <w:rsid w:val="00DB4220"/>
    <w:rsid w:val="00DB43A8"/>
    <w:rsid w:val="00DB5260"/>
    <w:rsid w:val="00DC066A"/>
    <w:rsid w:val="00DC466E"/>
    <w:rsid w:val="00DD5603"/>
    <w:rsid w:val="00DE49BF"/>
    <w:rsid w:val="00DE5EAF"/>
    <w:rsid w:val="00DE6CCD"/>
    <w:rsid w:val="00DF50C0"/>
    <w:rsid w:val="00DF5DDC"/>
    <w:rsid w:val="00DF743F"/>
    <w:rsid w:val="00E20FC5"/>
    <w:rsid w:val="00E21C41"/>
    <w:rsid w:val="00E3035C"/>
    <w:rsid w:val="00E43588"/>
    <w:rsid w:val="00E47A57"/>
    <w:rsid w:val="00E51CE3"/>
    <w:rsid w:val="00E52736"/>
    <w:rsid w:val="00E544B6"/>
    <w:rsid w:val="00E92842"/>
    <w:rsid w:val="00EA257B"/>
    <w:rsid w:val="00EA6F71"/>
    <w:rsid w:val="00EB2847"/>
    <w:rsid w:val="00EB3F81"/>
    <w:rsid w:val="00EE7385"/>
    <w:rsid w:val="00EF0351"/>
    <w:rsid w:val="00F12963"/>
    <w:rsid w:val="00F5599D"/>
    <w:rsid w:val="00F61BD3"/>
    <w:rsid w:val="00F62037"/>
    <w:rsid w:val="00F66B99"/>
    <w:rsid w:val="00F9208D"/>
    <w:rsid w:val="00F9397A"/>
    <w:rsid w:val="00F954AE"/>
    <w:rsid w:val="00F9776D"/>
    <w:rsid w:val="00FA4BED"/>
    <w:rsid w:val="00FA7584"/>
    <w:rsid w:val="00FA7B42"/>
    <w:rsid w:val="00FC7C31"/>
    <w:rsid w:val="00FD11E1"/>
    <w:rsid w:val="00FD771E"/>
    <w:rsid w:val="00FE4745"/>
    <w:rsid w:val="00FF7F9D"/>
    <w:rsid w:val="138D1A13"/>
    <w:rsid w:val="488B1459"/>
    <w:rsid w:val="4CCC52A5"/>
    <w:rsid w:val="573C4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3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438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943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943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94383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p">
    <w:name w:val="p"/>
    <w:basedOn w:val="a"/>
    <w:qFormat/>
    <w:rsid w:val="00943830"/>
    <w:pPr>
      <w:widowControl/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customStyle="1" w:styleId="18">
    <w:name w:val="18"/>
    <w:basedOn w:val="a"/>
    <w:qFormat/>
    <w:rsid w:val="009438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43830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94383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43830"/>
    <w:rPr>
      <w:sz w:val="18"/>
      <w:szCs w:val="18"/>
    </w:rPr>
  </w:style>
  <w:style w:type="paragraph" w:customStyle="1" w:styleId="Bodytext1">
    <w:name w:val="Body text|1"/>
    <w:basedOn w:val="a"/>
    <w:qFormat/>
    <w:rsid w:val="00943830"/>
    <w:pPr>
      <w:spacing w:line="593" w:lineRule="exact"/>
      <w:ind w:firstLine="610"/>
    </w:pPr>
    <w:rPr>
      <w:rFonts w:ascii="宋体" w:eastAsia="宋体" w:hAnsi="宋体" w:cs="宋体"/>
      <w:sz w:val="26"/>
      <w:szCs w:val="26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536</Words>
  <Characters>3058</Characters>
  <Application>Microsoft Office Word</Application>
  <DocSecurity>0</DocSecurity>
  <Lines>25</Lines>
  <Paragraphs>7</Paragraphs>
  <ScaleCrop>false</ScaleCrop>
  <Company>China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2023-01-08T07:37:00Z</dcterms:created>
  <dcterms:modified xsi:type="dcterms:W3CDTF">2023-01-29T06:42:00Z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0BBD994646024BED9393D726D004AA64</vt:lpwstr>
  </property>
</Properties>
</file>