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星标宋" w:hAnsi="文星标宋" w:eastAsia="文星标宋" w:cs="文星标宋"/>
          <w:sz w:val="44"/>
          <w:szCs w:val="44"/>
        </w:rPr>
      </w:pPr>
      <w:bookmarkStart w:id="0" w:name="_GoBack"/>
      <w:r>
        <w:rPr>
          <w:rFonts w:hint="eastAsia" w:ascii="文星标宋" w:hAnsi="文星标宋" w:eastAsia="文星标宋" w:cs="文星标宋"/>
          <w:sz w:val="44"/>
          <w:szCs w:val="44"/>
        </w:rPr>
        <w:t>昌乐县地方金融监管局</w:t>
      </w:r>
    </w:p>
    <w:p>
      <w:pPr>
        <w:jc w:val="center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2019年政府信息公开工作年度报告</w:t>
      </w:r>
    </w:p>
    <w:bookmarkEnd w:id="0"/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，昌乐县地方金融监管局认真贯彻落实《中华人民共和国政府信息公开条例》和省、市、县政府信息公开有关文件精神，把政府信息公开工作作为一项提高金融服务水平、增强机关工作效能的重要工作来抓，进一步深化信息公开内容，健全信息公开制度，推动县域金融事业更好更快发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（一）主动公开情况。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在昌乐政务网昌乐县地方金融监管局专栏公布了局日常工作动态、政策文件、风险防控等相关信息，全年共公开政务信息20条。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（二）建议提案办理结果公开情况。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2019年，我局承办人大代表建议0件，承办政协委员提案1件，办复率100%，</w:t>
      </w:r>
      <w:r>
        <w:rPr>
          <w:rFonts w:ascii="仿宋_GB2312" w:hAnsi="仿宋_GB2312" w:eastAsia="仿宋_GB2312" w:cs="仿宋_GB2312"/>
          <w:sz w:val="32"/>
          <w:szCs w:val="32"/>
        </w:rPr>
        <w:t>已在政府网站（或通过其他形式）进行了公开。</w:t>
      </w:r>
    </w:p>
    <w:p>
      <w:pPr>
        <w:ind w:firstLine="640" w:firstLineChars="200"/>
        <w:rPr>
          <w:rFonts w:ascii="仿宋_GB2312" w:hAnsi="楷体" w:eastAsia="仿宋_GB2312" w:cs="宋体"/>
          <w:sz w:val="32"/>
          <w:szCs w:val="32"/>
        </w:rPr>
      </w:pPr>
      <w:r>
        <w:rPr>
          <w:rFonts w:hint="eastAsia" w:ascii="楷体_GB2312" w:hAnsi="楷体" w:eastAsia="楷体_GB2312" w:cs="宋体"/>
          <w:sz w:val="32"/>
          <w:szCs w:val="32"/>
        </w:rPr>
        <w:t>（三）依申请公开情况。</w:t>
      </w:r>
      <w:r>
        <w:rPr>
          <w:rFonts w:hint="eastAsia" w:ascii="仿宋_GB2312" w:hAnsi="楷体" w:eastAsia="仿宋_GB2312" w:cs="宋体"/>
          <w:sz w:val="32"/>
          <w:szCs w:val="32"/>
        </w:rPr>
        <w:t>2019年县地方金融监管局无依申请公开情况。</w:t>
      </w:r>
    </w:p>
    <w:p>
      <w:pPr>
        <w:ind w:firstLine="640" w:firstLineChars="200"/>
        <w:rPr>
          <w:rFonts w:ascii="仿宋_GB2312" w:hAnsi="楷体" w:eastAsia="仿宋_GB2312" w:cs="宋体"/>
          <w:sz w:val="32"/>
          <w:szCs w:val="32"/>
        </w:rPr>
      </w:pPr>
      <w:r>
        <w:rPr>
          <w:rFonts w:hint="eastAsia" w:ascii="楷体_GB2312" w:hAnsi="楷体" w:eastAsia="楷体_GB2312" w:cs="宋体"/>
          <w:sz w:val="32"/>
          <w:szCs w:val="32"/>
        </w:rPr>
        <w:t>（四）政府信息管理。</w:t>
      </w:r>
      <w:r>
        <w:rPr>
          <w:rFonts w:hint="eastAsia" w:ascii="仿宋_GB2312" w:hAnsi="楷体" w:eastAsia="仿宋_GB2312" w:cs="宋体"/>
          <w:sz w:val="32"/>
          <w:szCs w:val="32"/>
        </w:rPr>
        <w:t>建立健全政府信息公开制度，推动完善政务信息公开常态化、长效化建设，及时按照上级有关要求，进行动态调整。</w:t>
      </w:r>
    </w:p>
    <w:p>
      <w:pPr>
        <w:ind w:firstLine="640" w:firstLineChars="200"/>
        <w:rPr>
          <w:rFonts w:ascii="仿宋_GB2312" w:hAnsi="楷体" w:eastAsia="仿宋_GB2312" w:cs="宋体"/>
          <w:sz w:val="32"/>
          <w:szCs w:val="32"/>
        </w:rPr>
      </w:pPr>
      <w:r>
        <w:rPr>
          <w:rFonts w:hint="eastAsia" w:ascii="楷体_GB2312" w:hAnsi="楷体" w:eastAsia="楷体_GB2312" w:cs="宋体"/>
          <w:sz w:val="32"/>
          <w:szCs w:val="32"/>
        </w:rPr>
        <w:t>（五）公开平台建设。</w:t>
      </w:r>
      <w:r>
        <w:rPr>
          <w:rFonts w:hint="eastAsia" w:ascii="仿宋_GB2312" w:hAnsi="楷体" w:eastAsia="仿宋_GB2312" w:cs="宋体"/>
          <w:sz w:val="32"/>
          <w:szCs w:val="32"/>
        </w:rPr>
        <w:t xml:space="preserve">充分利用政府网站、微信公众号等多种多样线上线下宣传媒介，及时向群众公开政府信息。 </w:t>
      </w:r>
    </w:p>
    <w:p>
      <w:pPr>
        <w:ind w:firstLine="640" w:firstLineChars="200"/>
        <w:rPr>
          <w:rFonts w:ascii="仿宋_GB2312" w:hAnsi="楷体" w:eastAsia="仿宋_GB2312" w:cs="宋体"/>
          <w:sz w:val="32"/>
          <w:szCs w:val="32"/>
        </w:rPr>
      </w:pPr>
      <w:r>
        <w:rPr>
          <w:rFonts w:hint="eastAsia" w:ascii="楷体_GB2312" w:hAnsi="楷体" w:eastAsia="楷体_GB2312" w:cs="宋体"/>
          <w:sz w:val="32"/>
          <w:szCs w:val="32"/>
        </w:rPr>
        <w:t>（六）监督保障。</w:t>
      </w:r>
      <w:r>
        <w:rPr>
          <w:rFonts w:hint="eastAsia" w:ascii="仿宋_GB2312" w:hAnsi="楷体" w:eastAsia="仿宋_GB2312" w:cs="宋体"/>
          <w:sz w:val="32"/>
          <w:szCs w:val="32"/>
        </w:rPr>
        <w:t>局领导高度重视政府信息公开工作，充分发挥政府信息公开工作领导小组作用，强化责任担当、狠抓责任落实，分管负责人和专职人员严格按照相关法律法规和上级要求开展工作，形成了有序、高效的工作体系。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6"/>
        <w:tblW w:w="8708" w:type="dxa"/>
        <w:jc w:val="center"/>
        <w:tblInd w:w="0" w:type="dxa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本年新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对外公开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 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 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 xml:space="preserve">  0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p>
      <w:pPr>
        <w:pStyle w:val="4"/>
        <w:widowControl/>
        <w:shd w:val="clear" w:color="auto" w:fill="FFFFFF"/>
        <w:spacing w:beforeAutospacing="0" w:after="240" w:afterAutospacing="0"/>
        <w:ind w:left="-199" w:leftChars="-95" w:firstLine="620"/>
        <w:jc w:val="both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00" w:firstLineChars="10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/>
    <w:p>
      <w:pPr>
        <w:ind w:firstLine="480" w:firstLineChars="1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/>
    <w:tbl>
      <w:tblPr>
        <w:tblStyle w:val="6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</w:t>
            </w:r>
          </w:p>
          <w:p>
            <w:r>
              <w:rPr>
                <w:rFonts w:hint="eastAsia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尚未</w:t>
            </w:r>
          </w:p>
          <w:p>
            <w:r>
              <w:rPr>
                <w:rFonts w:hint="eastAsia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总</w:t>
            </w:r>
          </w:p>
          <w:p>
            <w:r>
              <w:rPr>
                <w:rFonts w:hint="eastAsia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其他</w:t>
            </w:r>
          </w:p>
          <w:p>
            <w:r>
              <w:rPr>
                <w:rFonts w:hint="eastAsia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尚未</w:t>
            </w:r>
          </w:p>
          <w:p>
            <w:r>
              <w:rPr>
                <w:rFonts w:hint="eastAsia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</w:t>
            </w:r>
          </w:p>
          <w:p>
            <w:r>
              <w:rPr>
                <w:rFonts w:hint="eastAsia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其他</w:t>
            </w:r>
          </w:p>
          <w:p>
            <w:r>
              <w:rPr>
                <w:rFonts w:hint="eastAsia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</w:tbl>
    <w:p/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ind w:firstLine="640" w:firstLineChars="200"/>
        <w:rPr>
          <w:rFonts w:ascii="仿宋_GB2312" w:hAnsi="楷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2019年，我局信息公开工作扎实推进，取得了较好成效，但仍存在一些问题和不足。主要表现在：一是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信息公开的主动性和及时性还不够强，信息公开体制机制建设还不够全面系统。二是在政务信息公开的内容和形式表现上还不够详尽和丰富。</w:t>
      </w:r>
      <w:r>
        <w:rPr>
          <w:rFonts w:hint="eastAsia" w:ascii="仿宋_GB2312" w:hAnsi="楷体" w:eastAsia="仿宋_GB2312" w:cs="宋体"/>
          <w:sz w:val="32"/>
          <w:szCs w:val="32"/>
        </w:rPr>
        <w:t>为进一步做好政府信息公开工作，下步将重点抓好相关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学习教育工作，提升局机关工作人员的责任意识和服务意识，及时有效的做好信息公开工作。同时，</w:t>
      </w:r>
      <w:r>
        <w:rPr>
          <w:rFonts w:hint="eastAsia" w:ascii="仿宋_GB2312" w:hAnsi="楷体" w:eastAsia="仿宋_GB2312" w:cs="宋体"/>
          <w:sz w:val="32"/>
          <w:szCs w:val="32"/>
        </w:rPr>
        <w:t>坚持问题导向，借鉴其他单位好的做法，努力创新表现方式、丰富公开内容，推动政务信息公开工作再上新台阶。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ind w:firstLine="800" w:firstLineChars="250"/>
      </w:pP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没有其他需要报告的事项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B4105D4"/>
    <w:rsid w:val="000A28A1"/>
    <w:rsid w:val="000C19FD"/>
    <w:rsid w:val="000D1159"/>
    <w:rsid w:val="00222DEC"/>
    <w:rsid w:val="002C235F"/>
    <w:rsid w:val="002C5B52"/>
    <w:rsid w:val="0033157A"/>
    <w:rsid w:val="003A3BDD"/>
    <w:rsid w:val="003E3F6D"/>
    <w:rsid w:val="003F475E"/>
    <w:rsid w:val="00476ACF"/>
    <w:rsid w:val="007C4A31"/>
    <w:rsid w:val="00801E5A"/>
    <w:rsid w:val="00901FD7"/>
    <w:rsid w:val="009844C0"/>
    <w:rsid w:val="009A3D78"/>
    <w:rsid w:val="00A17772"/>
    <w:rsid w:val="00A402B1"/>
    <w:rsid w:val="00AD3CA8"/>
    <w:rsid w:val="00AF1157"/>
    <w:rsid w:val="00B121CD"/>
    <w:rsid w:val="00C110A0"/>
    <w:rsid w:val="00C26EFC"/>
    <w:rsid w:val="00C976BC"/>
    <w:rsid w:val="00D51682"/>
    <w:rsid w:val="00F35D15"/>
    <w:rsid w:val="00F87D9A"/>
    <w:rsid w:val="01F73525"/>
    <w:rsid w:val="0705564D"/>
    <w:rsid w:val="0757795B"/>
    <w:rsid w:val="0826755B"/>
    <w:rsid w:val="09054FD8"/>
    <w:rsid w:val="0C5E13D0"/>
    <w:rsid w:val="0CB03960"/>
    <w:rsid w:val="114B42EB"/>
    <w:rsid w:val="165B389B"/>
    <w:rsid w:val="253C6F46"/>
    <w:rsid w:val="2BFB0D99"/>
    <w:rsid w:val="2E223195"/>
    <w:rsid w:val="33E80191"/>
    <w:rsid w:val="37464714"/>
    <w:rsid w:val="39CC631A"/>
    <w:rsid w:val="39FB6099"/>
    <w:rsid w:val="3E873FE9"/>
    <w:rsid w:val="40066E40"/>
    <w:rsid w:val="4887258B"/>
    <w:rsid w:val="4B24395B"/>
    <w:rsid w:val="500C129E"/>
    <w:rsid w:val="516C5530"/>
    <w:rsid w:val="51DA7BFD"/>
    <w:rsid w:val="53AB4408"/>
    <w:rsid w:val="56015F00"/>
    <w:rsid w:val="5C7B7A1F"/>
    <w:rsid w:val="5CF648A2"/>
    <w:rsid w:val="5D917288"/>
    <w:rsid w:val="5DD73EFD"/>
    <w:rsid w:val="5F39359F"/>
    <w:rsid w:val="66A80FA0"/>
    <w:rsid w:val="69B170F7"/>
    <w:rsid w:val="6FAB1062"/>
    <w:rsid w:val="75D23D3E"/>
    <w:rsid w:val="76036DA2"/>
    <w:rsid w:val="7B4105D4"/>
    <w:rsid w:val="7F3313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319</Words>
  <Characters>1819</Characters>
  <Lines>15</Lines>
  <Paragraphs>4</Paragraphs>
  <TotalTime>204</TotalTime>
  <ScaleCrop>false</ScaleCrop>
  <LinksUpToDate>false</LinksUpToDate>
  <CharactersWithSpaces>2134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2019-12-13T05:37:00Z</dcterms:created>
  <dc:creator>January</dc:creator>
  <cp:lastModifiedBy>Administrator</cp:lastModifiedBy>
  <cp:lastPrinted>2020-01-09T01:49:00Z</cp:lastPrinted>
  <dcterms:modified xsi:type="dcterms:W3CDTF">2020-06-30T02:21:42Z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