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right="0"/>
        <w:jc w:val="center"/>
        <w:textAlignment w:val="auto"/>
        <w:rPr>
          <w:rFonts w:hint="eastAsia" w:ascii="文星标宋" w:hAnsi="文星标宋" w:eastAsia="文星标宋" w:cs="文星标宋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文星标宋" w:hAnsi="文星标宋" w:eastAsia="文星标宋" w:cs="文星标宋"/>
          <w:b/>
          <w:bCs/>
          <w:kern w:val="0"/>
          <w:sz w:val="44"/>
          <w:szCs w:val="44"/>
          <w:lang w:val="en-US" w:eastAsia="zh-CN" w:bidi="ar"/>
        </w:rPr>
        <w:t>昌乐县朱刘街道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right="0"/>
        <w:jc w:val="center"/>
        <w:textAlignment w:val="auto"/>
        <w:rPr>
          <w:rFonts w:hint="eastAsia" w:ascii="文星标宋" w:hAnsi="文星标宋" w:eastAsia="文星标宋" w:cs="文星标宋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文星标宋" w:hAnsi="文星标宋" w:eastAsia="文星标宋" w:cs="文星标宋"/>
          <w:b/>
          <w:bCs/>
          <w:kern w:val="0"/>
          <w:sz w:val="44"/>
          <w:szCs w:val="44"/>
          <w:lang w:val="en-US" w:eastAsia="zh-CN" w:bidi="ar"/>
        </w:rPr>
        <w:t>2021年政府信息公开工作年度报告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根据《中华人民共和国政府信息公开条例》和省、市、县人民政府关于做好政府信息公开工作的有关规定和要求，现公布2021年度朱刘街道办事处政府信息公开工作年度报告。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全文包括总体情况、主动公开政府信息情况、收到和处理政府信息公开申请情况、政府信息公开行政复议、行政诉讼情况、存在的主要问题及改进情况、其他需要报告的事项等六项内容。如对本年度报告有疑问，请联系：朱刘街道办事处，联系电话：0536-6711106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643" w:firstLineChars="200"/>
        <w:jc w:val="left"/>
        <w:textAlignment w:val="auto"/>
        <w:rPr>
          <w:sz w:val="32"/>
          <w:szCs w:val="32"/>
        </w:rPr>
      </w:pPr>
      <w:r>
        <w:rPr>
          <w:rFonts w:ascii="黑体" w:hAnsi="宋体" w:eastAsia="黑体" w:cs="黑体"/>
          <w:b/>
          <w:bCs/>
          <w:kern w:val="0"/>
          <w:sz w:val="32"/>
          <w:szCs w:val="32"/>
          <w:lang w:val="en-US" w:eastAsia="zh-CN" w:bidi="ar"/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643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2021年朱刘街道认真贯彻落实中央、国务院和省、市、县关于政府信息公开工作的部署要求，进一步调整优化公开目录，深入拓展公开渠道，持续丰富公开形式，及时回应社会关切，不断提升政府信息公开工作力度和实效，政府信息公开水平实现新的突破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（一）主动公开情况。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截止到2021年12月31日，我街道主动公开政府信息共计672条，其中，通过政府信息公开专栏主动公开政府信息18条，通过政务微信公开政府信息538条，通过各级媒体等其他方式公开政府信息116条。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内容主要涵盖政府工作方案、机构设置、职能、办事程序，教育、医疗、社会保障、促进就业政策，城乡建设和管理的重大事项，贯彻落实国家关于农村工作政策的情况，抢险救灾、优抚、救济、社会捐助等款物的发放情况等方面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643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对于群众在12345热线的提问，每一条都做到有问必答，2021年通过12345热线回复问题2145条、问政山东回复提问5条。另外，积极创新形式，通过朱刘街道官方微信，围绕街道重点工作、重点项目、乡村振兴等重点工作，通过手机微信客户端发布信息及新闻资讯538条，为公众提供权威、准确、及时的新闻资讯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/>
        <w:jc w:val="both"/>
        <w:textAlignment w:val="auto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5045710" cy="4880610"/>
            <wp:effectExtent l="0" t="0" r="2540" b="1524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5710" cy="4880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（二）依申请公开情况。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2021年，收到群众提出的政府信息公开申请1件，已按时、规范答复，未发生行政复议、行政诉讼。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（三）政府信息管理情况。</w:t>
      </w: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建立健全政府信息管理动态调整机制。进一步完善政务信息常态化管理机制，不断建立健全政务信息制作、公开、存档等制度，及时动态调整信息。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建立培训工作常态化机制。经常组织开展面向信息公开工作人员以及相关人员等的专业培训，及时总结交流经验，不断提高相关人员的政策把握能力、信息公开工作水平。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eastAsia="仿宋_GB2312" w:cs="仿宋_GB2312" w:hAnsiTheme="minorHAnsi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b/>
          <w:bCs/>
          <w:kern w:val="0"/>
          <w:sz w:val="32"/>
          <w:szCs w:val="32"/>
          <w:lang w:val="en-US" w:eastAsia="zh-CN" w:bidi="ar"/>
        </w:rPr>
        <w:t>建立信息公开保密审查机制。具有信息公开权限的科室及工作人员，严格把关信息公开保密审查，既保证政府信息及时有效公开，又确保受国家法律保护的秘密信息安全。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（四）政府信息公开平台建设情况。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朱刘街道利用信息化手段丰富信息公开形式，拓宽信息公开渠道，以政务信息网络平台为载体，加大宣传力度，营造良好氛围，确保政府信息公开工作依法有序开展。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 w:firstLine="643" w:firstLineChars="200"/>
        <w:jc w:val="center"/>
        <w:textAlignment w:val="auto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3276600" cy="327660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643" w:firstLineChars="200"/>
        <w:jc w:val="both"/>
        <w:textAlignment w:val="auto"/>
        <w:rPr>
          <w:rFonts w:hint="eastAsia" w:asci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监督保障情况。</w:t>
      </w: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街道专门成立政府信息公开工作领导小组，具体负责推进、指导、协调、监督街道政府信息公开工作，并确定一名政研室工作人员专门负责日常公开工作，主要职责包括具体承办信息公开事项、维护和更新政府信息、编制信息公开指南、公开目录和年度报告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街道严格贯彻落实《条例》规定的“工作考核、社会评议、责任追究”等要求，把政务公开纳入政府绩效考核体系，建立健全政府信息公开工作考核制度、社会评议制度和责任追究制度，定期对政府信息公开工作进行考核、评议，确保政府信息公开申请登记、审核、办理、答复、归档等各项工作按时按质完成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640"/>
        <w:jc w:val="both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二、主动公开政府信息情况</w:t>
      </w:r>
    </w:p>
    <w:tbl>
      <w:tblPr>
        <w:tblStyle w:val="5"/>
        <w:tblW w:w="87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3"/>
        <w:gridCol w:w="2112"/>
        <w:gridCol w:w="1505"/>
        <w:gridCol w:w="20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87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1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本年制发件数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本年废止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件数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行政规范性文件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/>
        <w:jc w:val="both"/>
        <w:textAlignment w:val="auto"/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620"/>
        <w:jc w:val="both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三、收到和处理政府信息公开申请情况</w:t>
      </w:r>
    </w:p>
    <w:tbl>
      <w:tblPr>
        <w:tblStyle w:val="5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1405"/>
        <w:gridCol w:w="28"/>
        <w:gridCol w:w="2765"/>
        <w:gridCol w:w="842"/>
        <w:gridCol w:w="562"/>
        <w:gridCol w:w="562"/>
        <w:gridCol w:w="562"/>
        <w:gridCol w:w="562"/>
        <w:gridCol w:w="536"/>
        <w:gridCol w:w="6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  <w:jc w:val="center"/>
        </w:trPr>
        <w:tc>
          <w:tcPr>
            <w:tcW w:w="4814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等于第三项加第四项之和）</w:t>
            </w:r>
          </w:p>
        </w:tc>
        <w:tc>
          <w:tcPr>
            <w:tcW w:w="425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814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278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3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2" w:hRule="atLeast"/>
          <w:jc w:val="center"/>
        </w:trPr>
        <w:tc>
          <w:tcPr>
            <w:tcW w:w="4814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 w:hanging="1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5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5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 w:hanging="1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5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3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9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9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5.要求行政机关确认或重新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 w:firstLine="20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出具已获取信息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vMerge w:val="restart"/>
            <w:tcBorders>
              <w:top w:val="nil"/>
              <w:left w:val="nil"/>
              <w:bottom w:val="outset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vMerge w:val="continue"/>
            <w:tcBorders>
              <w:top w:val="nil"/>
              <w:left w:val="nil"/>
              <w:bottom w:val="outset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vMerge w:val="continue"/>
            <w:tcBorders>
              <w:top w:val="nil"/>
              <w:left w:val="nil"/>
              <w:bottom w:val="outset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9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620"/>
        <w:jc w:val="both"/>
        <w:textAlignment w:val="auto"/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620"/>
        <w:jc w:val="both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四、政府信息公开行政复议、行政诉讼情况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420"/>
        <w:jc w:val="both"/>
        <w:textAlignment w:val="auto"/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 w:bidi="ar"/>
        </w:rPr>
        <w:t xml:space="preserve"> </w:t>
      </w:r>
    </w:p>
    <w:tbl>
      <w:tblPr>
        <w:tblStyle w:val="5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 w:hanging="1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 w:hanging="1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 w:hanging="1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 w:hanging="2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0 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0 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0 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0 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0 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/>
        <w:jc w:val="center"/>
        <w:textAlignment w:val="auto"/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62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五、存在的主要问题及整改情况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（一）2020年存在问题整改情况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>2020年街道在政务公开方面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存在重表面内容、轻实质问题，公开内容不全面问题。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>2021年街道进一步加强政务公开内容建设,质量、效率较2020年都有了很大的提升。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（二）2021年存在的主要问题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一是存在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信息积压、间歇停顿、公开不及时等现象。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二是发布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信息内容不够精准、简洁、整洁，以及日常维护工作不够细致、细心。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（三）改进措施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一是狠抓问题整改。明确一名具体经办人员集中时间进行整改，要求限期逐条整改到位。同时，要求信息公开工作人员在今后的工作中主动公开的所有信息，必须按照上级规定时间和程序进行发布，避免信息积压、间歇停顿、公开不及时等现象的发生。同时，对县政府信息公开网升级改造后新增的栏目及时补充更新相关内容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643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二是规范化发布政务信息。参照有关要求，规范发布政务信息，确保信息内容精准、简洁、整洁，定期做好信息发布及日常维护工作，形成政府信息公开常态化机制。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620" w:leftChars="0" w:right="0" w:rightChars="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(一)收取信息处理费情况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2021年，朱刘街道办事处未收取任何政府信息公开信息处理费。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(二)上级年度政务公开工作要点落实情况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根据《2021年昌乐县政务公开重点工作任务分工》安排，扎实推动各项工作落实到位，聚焦为民办实事的项目及执行情况、政策法规､重要规定等，加强政务公开平台建设。目前，朱刘街道办事处涉及责任事项已全部落实到位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(三)人大代表建议和政协提案办理情况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2021年,街道高度重视人大代表建议和政协委员提案办理,把该项工作作为提升街道管理水平、推动重点工作落实的重要支撑,不断完善机制、落实责任成效。全年提出人大代表建议7件、政协提案12个。建议提案已通过政府网站进行了公开，面复率、满意率均达到100%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(四)年度政务公开工作创新情况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right="0" w:righ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2021年，街道不断加强政务信息公开力度，创新政务公开工作方式，加强政策解读、扩大公众参与、增强公开实效，开展便企利民政策宣传活动10余场。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(五)报告数据统计说明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本报告所列数据统计期限为2021年1月1日至2021年12月31日。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(六)本行政机关认为需要报告的其他事项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无。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(七)其他有关文件专门要求报告的事项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无。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/>
        <w:jc w:val="righ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                      昌乐县朱刘街道办事处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/>
        <w:jc w:val="center"/>
        <w:textAlignment w:val="auto"/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                       2022年1月24日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8E3339"/>
    <w:multiLevelType w:val="singleLevel"/>
    <w:tmpl w:val="048E3339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E26A3"/>
    <w:rsid w:val="000F5928"/>
    <w:rsid w:val="004F59A2"/>
    <w:rsid w:val="00C13016"/>
    <w:rsid w:val="00E32EDC"/>
    <w:rsid w:val="01423F24"/>
    <w:rsid w:val="01A06D45"/>
    <w:rsid w:val="01BD3F9B"/>
    <w:rsid w:val="01F95761"/>
    <w:rsid w:val="03266786"/>
    <w:rsid w:val="04794E48"/>
    <w:rsid w:val="080C28F1"/>
    <w:rsid w:val="097C3D4B"/>
    <w:rsid w:val="09F2657F"/>
    <w:rsid w:val="0B654161"/>
    <w:rsid w:val="0BDD599C"/>
    <w:rsid w:val="0C4A2339"/>
    <w:rsid w:val="0D2F4607"/>
    <w:rsid w:val="0DA8289C"/>
    <w:rsid w:val="0E334AE3"/>
    <w:rsid w:val="0E643BC1"/>
    <w:rsid w:val="0F06764E"/>
    <w:rsid w:val="10EB4001"/>
    <w:rsid w:val="11D95341"/>
    <w:rsid w:val="129E57B1"/>
    <w:rsid w:val="138A6CF0"/>
    <w:rsid w:val="13917222"/>
    <w:rsid w:val="13E76BAD"/>
    <w:rsid w:val="1A1632E0"/>
    <w:rsid w:val="1EAC1767"/>
    <w:rsid w:val="20E7310B"/>
    <w:rsid w:val="20F052F3"/>
    <w:rsid w:val="21365AA6"/>
    <w:rsid w:val="215E465C"/>
    <w:rsid w:val="21AD0BCA"/>
    <w:rsid w:val="28B4321E"/>
    <w:rsid w:val="28CD5BB6"/>
    <w:rsid w:val="2B7E26A3"/>
    <w:rsid w:val="2C087790"/>
    <w:rsid w:val="2CA5221B"/>
    <w:rsid w:val="2D183950"/>
    <w:rsid w:val="2E5A3DAC"/>
    <w:rsid w:val="2E757019"/>
    <w:rsid w:val="2EF7784D"/>
    <w:rsid w:val="34880F47"/>
    <w:rsid w:val="370F2894"/>
    <w:rsid w:val="37815E4F"/>
    <w:rsid w:val="395E7165"/>
    <w:rsid w:val="3ABF4225"/>
    <w:rsid w:val="3B3B1C31"/>
    <w:rsid w:val="3BBE2057"/>
    <w:rsid w:val="3C3A0821"/>
    <w:rsid w:val="3C624E13"/>
    <w:rsid w:val="40350A1E"/>
    <w:rsid w:val="40B8212D"/>
    <w:rsid w:val="40CF56E8"/>
    <w:rsid w:val="421B70FA"/>
    <w:rsid w:val="43747266"/>
    <w:rsid w:val="43A856DB"/>
    <w:rsid w:val="44744F90"/>
    <w:rsid w:val="45261967"/>
    <w:rsid w:val="4777346C"/>
    <w:rsid w:val="481B1F9F"/>
    <w:rsid w:val="4B062139"/>
    <w:rsid w:val="4BB93F0A"/>
    <w:rsid w:val="4CFA7C28"/>
    <w:rsid w:val="4EE21ECA"/>
    <w:rsid w:val="4FB76E58"/>
    <w:rsid w:val="50C0576D"/>
    <w:rsid w:val="515E3FEA"/>
    <w:rsid w:val="51AC4978"/>
    <w:rsid w:val="51E0039B"/>
    <w:rsid w:val="54C911B0"/>
    <w:rsid w:val="559B33ED"/>
    <w:rsid w:val="563E7DD8"/>
    <w:rsid w:val="574D6720"/>
    <w:rsid w:val="58895737"/>
    <w:rsid w:val="58AF2C6B"/>
    <w:rsid w:val="59B83CBA"/>
    <w:rsid w:val="59C55DEB"/>
    <w:rsid w:val="5ABB1C9E"/>
    <w:rsid w:val="5B1514BB"/>
    <w:rsid w:val="5C783498"/>
    <w:rsid w:val="5CFD7C9D"/>
    <w:rsid w:val="5E2329AA"/>
    <w:rsid w:val="5E813F39"/>
    <w:rsid w:val="60262C67"/>
    <w:rsid w:val="61473814"/>
    <w:rsid w:val="625069B2"/>
    <w:rsid w:val="62C07F0A"/>
    <w:rsid w:val="63B87FBE"/>
    <w:rsid w:val="649D54C8"/>
    <w:rsid w:val="674144ED"/>
    <w:rsid w:val="68637725"/>
    <w:rsid w:val="6BAB7CA9"/>
    <w:rsid w:val="6F964D72"/>
    <w:rsid w:val="70BC0C6D"/>
    <w:rsid w:val="70BE05C6"/>
    <w:rsid w:val="71B74450"/>
    <w:rsid w:val="72107DDD"/>
    <w:rsid w:val="72980351"/>
    <w:rsid w:val="733B7FDD"/>
    <w:rsid w:val="74F91445"/>
    <w:rsid w:val="75476EED"/>
    <w:rsid w:val="75FC6AC3"/>
    <w:rsid w:val="76236D76"/>
    <w:rsid w:val="772F3393"/>
    <w:rsid w:val="777C7EBC"/>
    <w:rsid w:val="7B9E3FD7"/>
    <w:rsid w:val="7F1A36DC"/>
    <w:rsid w:val="7F5F2CC2"/>
    <w:rsid w:val="7F85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宋体" w:eastAsia="仿宋_GB2312"/>
      <w:sz w:val="32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579</Words>
  <Characters>3305</Characters>
  <Lines>27</Lines>
  <Paragraphs>7</Paragraphs>
  <TotalTime>20</TotalTime>
  <ScaleCrop>false</ScaleCrop>
  <LinksUpToDate>false</LinksUpToDate>
  <CharactersWithSpaces>3877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2020-06-28T02:48:00Z</dcterms:created>
  <dc:creator>tt</dc:creator>
  <cp:lastModifiedBy>admin</cp:lastModifiedBy>
  <dcterms:modified xsi:type="dcterms:W3CDTF">2022-03-04T01:42:42Z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C820A566BFB445D88CCC423D54AE99B6</vt:lpwstr>
  </property>
</Properties>
</file>