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ascii="黑体" w:hAnsi="黑体" w:eastAsia="黑体" w:cs="黑体"/>
          <w:b/>
          <w:bCs/>
          <w:sz w:val="32"/>
          <w:szCs w:val="32"/>
        </w:rPr>
      </w:pPr>
      <w:bookmarkStart w:id="0" w:name="_GoBack"/>
      <w:bookmarkEnd w:id="0"/>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政策背景</w:t>
      </w:r>
    </w:p>
    <w:p>
      <w:pPr>
        <w:keepNext w:val="0"/>
        <w:keepLines w:val="0"/>
        <w:pageBreakBefore w:val="0"/>
        <w:widowControl w:val="0"/>
        <w:kinsoku/>
        <w:wordWrap/>
        <w:overflowPunct/>
        <w:topLinePunct w:val="0"/>
        <w:autoSpaceDE/>
        <w:autoSpaceDN/>
        <w:bidi w:val="0"/>
        <w:adjustRightInd/>
        <w:snapToGrid/>
        <w:spacing w:line="578" w:lineRule="exact"/>
        <w:ind w:firstLine="803" w:firstLineChars="250"/>
        <w:textAlignment w:val="auto"/>
        <w:rPr>
          <w:rFonts w:hint="eastAsia" w:ascii="仿宋_GB2312" w:eastAsia="仿宋_GB2312"/>
          <w:b/>
          <w:bCs/>
          <w:sz w:val="32"/>
          <w:szCs w:val="32"/>
        </w:rPr>
      </w:pPr>
      <w:r>
        <w:rPr>
          <w:rFonts w:hint="eastAsia" w:ascii="仿宋_GB2312" w:eastAsia="仿宋_GB2312"/>
          <w:b/>
          <w:bCs/>
          <w:sz w:val="32"/>
          <w:szCs w:val="32"/>
        </w:rPr>
        <w:t>为推动“四好农村路”高质量发展，全面提升农村公路管理养护水平和通行能力，从2019年9月开始，国务院办公厅、山东省人民政府办公厅、潍坊市人民政府办公室相继下发了相关文件，明确提出县级政府要结合实际研究制定出台深化农村公路管理养护体制改革的具体实施方案，积极推行农村公路路长制，建立农村公路管护新机制，全面提升农村公路管养水平，为加快推进农业农村现代化提供更好保障。根据上级有关文件要求和县政府安排，县交通运输局起草了《昌乐县深化农村公路管理养护体制改革实施方案》（征求意见稿）。</w:t>
      </w:r>
    </w:p>
    <w:p>
      <w:pPr>
        <w:keepNext w:val="0"/>
        <w:keepLines w:val="0"/>
        <w:pageBreakBefore w:val="0"/>
        <w:widowControl w:val="0"/>
        <w:kinsoku/>
        <w:wordWrap/>
        <w:overflowPunct/>
        <w:topLinePunct w:val="0"/>
        <w:autoSpaceDE/>
        <w:autoSpaceDN/>
        <w:bidi w:val="0"/>
        <w:adjustRightInd/>
        <w:snapToGrid/>
        <w:spacing w:line="578" w:lineRule="exact"/>
        <w:ind w:firstLine="803" w:firstLineChars="250"/>
        <w:textAlignment w:val="auto"/>
        <w:rPr>
          <w:rFonts w:hint="eastAsia" w:ascii="黑体" w:hAnsi="黑体" w:eastAsia="黑体" w:cs="黑体"/>
          <w:b/>
          <w:bCs/>
          <w:sz w:val="32"/>
          <w:szCs w:val="32"/>
        </w:rPr>
      </w:pPr>
      <w:r>
        <w:rPr>
          <w:rFonts w:hint="eastAsia" w:ascii="黑体" w:hAnsi="黑体" w:eastAsia="黑体" w:cs="黑体"/>
          <w:b/>
          <w:bCs/>
          <w:sz w:val="32"/>
          <w:szCs w:val="32"/>
        </w:rPr>
        <w:t>二、决策依据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《国务院办公厅关于深化农村公路管理养护体制改革的意见》（国办发〔2019〕45号）</w:t>
      </w:r>
      <w:r>
        <w:rPr>
          <w:rFonts w:hint="eastAsia" w:ascii="仿宋_GB2312" w:eastAsia="仿宋_GB2312"/>
          <w:b/>
          <w:bCs/>
          <w:sz w:val="32"/>
          <w:szCs w:val="32"/>
          <w:lang w:eastAsia="zh-CN"/>
        </w:rPr>
        <w:t>、</w:t>
      </w:r>
      <w:r>
        <w:rPr>
          <w:rFonts w:hint="eastAsia" w:ascii="仿宋_GB2312" w:eastAsia="仿宋_GB2312"/>
          <w:b/>
          <w:bCs/>
          <w:sz w:val="32"/>
          <w:szCs w:val="32"/>
        </w:rPr>
        <w:t>《山东省人民政府办公厅关于印发山东省深化农村公路管理养护体制改革实施方案的通知》（鲁政办发〔2020〕16号）</w:t>
      </w:r>
      <w:r>
        <w:rPr>
          <w:rFonts w:hint="eastAsia" w:ascii="仿宋_GB2312" w:eastAsia="仿宋_GB2312"/>
          <w:b/>
          <w:bCs/>
          <w:sz w:val="32"/>
          <w:szCs w:val="32"/>
          <w:lang w:eastAsia="zh-CN"/>
        </w:rPr>
        <w:t>、</w:t>
      </w:r>
      <w:r>
        <w:rPr>
          <w:rFonts w:hint="eastAsia" w:ascii="仿宋_GB2312" w:eastAsia="仿宋_GB2312"/>
          <w:b/>
          <w:bCs/>
          <w:sz w:val="32"/>
          <w:szCs w:val="32"/>
        </w:rPr>
        <w:t>《潍坊市深化农村公路管理养护体制改革实施方案》（潍政办字〔2021〕6号）</w:t>
      </w:r>
    </w:p>
    <w:p>
      <w:pPr>
        <w:keepNext w:val="0"/>
        <w:keepLines w:val="0"/>
        <w:pageBreakBefore w:val="0"/>
        <w:widowControl w:val="0"/>
        <w:kinsoku/>
        <w:wordWrap/>
        <w:overflowPunct/>
        <w:topLinePunct w:val="0"/>
        <w:autoSpaceDE/>
        <w:autoSpaceDN/>
        <w:bidi w:val="0"/>
        <w:adjustRightInd/>
        <w:snapToGrid/>
        <w:spacing w:line="578" w:lineRule="exact"/>
        <w:ind w:firstLine="803" w:firstLineChars="250"/>
        <w:textAlignment w:val="auto"/>
        <w:rPr>
          <w:rFonts w:hint="eastAsia" w:ascii="黑体" w:hAnsi="黑体" w:eastAsia="黑体" w:cs="黑体"/>
          <w:b/>
          <w:bCs/>
          <w:sz w:val="32"/>
          <w:szCs w:val="32"/>
        </w:rPr>
      </w:pPr>
      <w:r>
        <w:rPr>
          <w:rFonts w:hint="eastAsia" w:ascii="黑体" w:hAnsi="黑体" w:eastAsia="黑体" w:cs="黑体"/>
          <w:b/>
          <w:bCs/>
          <w:sz w:val="32"/>
          <w:szCs w:val="32"/>
        </w:rPr>
        <w:t>三、出台目的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前期尽管出台了许多关于农村公路管养方面的政策文件，但是仍缺乏一个明确的关于农村公路管养方面落实主体责任、明确投入标准、相关单位职责明确的专门的方案。该方案的出台</w:t>
      </w:r>
      <w:r>
        <w:rPr>
          <w:rFonts w:hint="eastAsia" w:ascii="仿宋_GB2312" w:hAnsi="仿宋_GB2312" w:eastAsia="仿宋_GB2312" w:cs="仿宋_GB2312"/>
          <w:b/>
          <w:bCs/>
          <w:sz w:val="32"/>
          <w:szCs w:val="32"/>
          <w:lang w:val="en-US" w:eastAsia="zh-CN"/>
        </w:rPr>
        <w:t>旨在</w:t>
      </w:r>
      <w:r>
        <w:rPr>
          <w:rFonts w:hint="eastAsia" w:ascii="仿宋_GB2312" w:hAnsi="仿宋_GB2312" w:eastAsia="仿宋_GB2312" w:cs="仿宋_GB2312"/>
          <w:b/>
          <w:bCs/>
          <w:sz w:val="32"/>
          <w:szCs w:val="32"/>
        </w:rPr>
        <w:t>积极推行农村公路路长制，建立农村公路管护新机制，全面提升农村公路管养水平，为加快推进农业农村现代化提供更好保障。</w:t>
      </w:r>
    </w:p>
    <w:p>
      <w:pPr>
        <w:keepNext w:val="0"/>
        <w:keepLines w:val="0"/>
        <w:pageBreakBefore w:val="0"/>
        <w:widowControl w:val="0"/>
        <w:kinsoku/>
        <w:wordWrap/>
        <w:overflowPunct/>
        <w:topLinePunct w:val="0"/>
        <w:autoSpaceDE/>
        <w:autoSpaceDN/>
        <w:bidi w:val="0"/>
        <w:adjustRightInd/>
        <w:snapToGrid/>
        <w:spacing w:line="578" w:lineRule="exact"/>
        <w:ind w:firstLine="803" w:firstLineChars="250"/>
        <w:textAlignment w:val="auto"/>
        <w:rPr>
          <w:rFonts w:hint="eastAsia" w:ascii="黑体" w:hAnsi="黑体" w:eastAsia="黑体" w:cs="黑体"/>
          <w:b/>
          <w:bCs/>
          <w:sz w:val="32"/>
          <w:szCs w:val="32"/>
        </w:rPr>
      </w:pPr>
      <w:r>
        <w:rPr>
          <w:rFonts w:hint="eastAsia" w:ascii="黑体" w:hAnsi="黑体" w:eastAsia="黑体" w:cs="黑体"/>
          <w:b/>
          <w:bCs/>
          <w:sz w:val="32"/>
          <w:szCs w:val="32"/>
        </w:rPr>
        <w:t>四、重要举措</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
          <w:bCs/>
          <w:sz w:val="32"/>
          <w:szCs w:val="32"/>
        </w:rPr>
      </w:pPr>
      <w:r>
        <w:rPr>
          <w:rFonts w:hint="eastAsia" w:ascii="黑体" w:hAnsi="黑体" w:eastAsia="黑体" w:cs="黑体"/>
          <w:b/>
          <w:bCs/>
          <w:sz w:val="32"/>
          <w:szCs w:val="32"/>
        </w:rPr>
        <w:t>一是</w:t>
      </w:r>
      <w:r>
        <w:rPr>
          <w:rFonts w:hint="eastAsia" w:ascii="仿宋_GB2312" w:eastAsia="仿宋_GB2312"/>
          <w:b/>
          <w:bCs/>
          <w:sz w:val="32"/>
          <w:szCs w:val="32"/>
        </w:rPr>
        <w:t>认真履行农村公路管护主体责任，按照“县道县管、乡村道乡村管”的原则，建立健全农村公路管理养护责任制，各镇街在县政府确定的职责范围内，负责当地本行政区域内乡道、村道及村内道路的管理养护工作。</w:t>
      </w:r>
      <w:r>
        <w:rPr>
          <w:rFonts w:hint="eastAsia" w:ascii="黑体" w:hAnsi="黑体" w:eastAsia="黑体" w:cs="黑体"/>
          <w:b/>
          <w:bCs/>
          <w:sz w:val="32"/>
          <w:szCs w:val="32"/>
        </w:rPr>
        <w:t>二是</w:t>
      </w:r>
      <w:r>
        <w:rPr>
          <w:rFonts w:hint="eastAsia" w:ascii="仿宋_GB2312" w:eastAsia="仿宋_GB2312"/>
          <w:b/>
          <w:bCs/>
          <w:sz w:val="32"/>
          <w:szCs w:val="32"/>
        </w:rPr>
        <w:t>不断加大县、镇级农村公路养护资金筹集力度，足额筹集资金用于农村公路管理养护。</w:t>
      </w:r>
      <w:r>
        <w:rPr>
          <w:rFonts w:hint="eastAsia" w:ascii="黑体" w:hAnsi="黑体" w:eastAsia="黑体" w:cs="黑体"/>
          <w:b/>
          <w:bCs/>
          <w:sz w:val="32"/>
          <w:szCs w:val="32"/>
        </w:rPr>
        <w:t>三是</w:t>
      </w:r>
      <w:r>
        <w:rPr>
          <w:rFonts w:hint="eastAsia" w:ascii="仿宋_GB2312" w:eastAsia="仿宋_GB2312"/>
          <w:b/>
          <w:bCs/>
          <w:sz w:val="32"/>
          <w:szCs w:val="32"/>
        </w:rPr>
        <w:t>积极推动实施农村公路路长制。</w:t>
      </w:r>
      <w:r>
        <w:rPr>
          <w:rFonts w:hint="eastAsia" w:ascii="黑体" w:hAnsi="黑体" w:eastAsia="黑体" w:cs="黑体"/>
          <w:b/>
          <w:bCs/>
          <w:sz w:val="32"/>
          <w:szCs w:val="32"/>
        </w:rPr>
        <w:t>四是</w:t>
      </w:r>
      <w:r>
        <w:rPr>
          <w:rFonts w:hint="eastAsia" w:ascii="仿宋_GB2312" w:eastAsia="仿宋_GB2312"/>
          <w:b/>
          <w:bCs/>
          <w:sz w:val="32"/>
          <w:szCs w:val="32"/>
        </w:rPr>
        <w:t>建立政府部门高效协作机制，落实成员单位责任。</w:t>
      </w:r>
      <w:r>
        <w:rPr>
          <w:rFonts w:hint="eastAsia" w:ascii="黑体" w:hAnsi="黑体" w:eastAsia="黑体" w:cs="黑体"/>
          <w:b/>
          <w:bCs/>
          <w:sz w:val="32"/>
          <w:szCs w:val="32"/>
        </w:rPr>
        <w:t>五是</w:t>
      </w:r>
      <w:r>
        <w:rPr>
          <w:rFonts w:hint="eastAsia" w:ascii="仿宋_GB2312" w:eastAsia="仿宋_GB2312"/>
          <w:b/>
          <w:bCs/>
          <w:sz w:val="32"/>
          <w:szCs w:val="32"/>
        </w:rPr>
        <w:t>着力深化农村公路管理养护体制改革，建立健全以政府投入为主的农村公路养护资金投入机制，全面提升农村公路管养水平。为</w:t>
      </w:r>
      <w:r>
        <w:rPr>
          <w:rFonts w:hint="eastAsia" w:ascii="仿宋_GB2312" w:eastAsia="仿宋_GB2312"/>
          <w:b/>
          <w:bCs/>
          <w:sz w:val="32"/>
          <w:szCs w:val="32"/>
          <w:lang w:val="en-US" w:eastAsia="zh-CN"/>
        </w:rPr>
        <w:t>推进</w:t>
      </w:r>
      <w:r>
        <w:rPr>
          <w:rFonts w:hint="eastAsia" w:ascii="仿宋_GB2312" w:eastAsia="仿宋_GB2312"/>
          <w:b/>
          <w:bCs/>
          <w:sz w:val="32"/>
          <w:szCs w:val="32"/>
        </w:rPr>
        <w:t>方案</w:t>
      </w:r>
      <w:r>
        <w:rPr>
          <w:rFonts w:hint="eastAsia" w:ascii="仿宋_GB2312" w:eastAsia="仿宋_GB2312"/>
          <w:b/>
          <w:bCs/>
          <w:sz w:val="32"/>
          <w:szCs w:val="32"/>
          <w:lang w:val="en-US" w:eastAsia="zh-CN"/>
        </w:rPr>
        <w:t>落实</w:t>
      </w:r>
      <w:r>
        <w:rPr>
          <w:rFonts w:hint="eastAsia" w:ascii="仿宋_GB2312" w:eastAsia="仿宋_GB2312"/>
          <w:b/>
          <w:bCs/>
          <w:sz w:val="32"/>
          <w:szCs w:val="32"/>
        </w:rPr>
        <w:t>制定了3条保障措施，从组织领导、强化监督评估、加大宣传力度方面做出了具体要求，充分调动广大群众参与、监督改革的积极性，营造全社会关心支持农村公路发展的良好氛围。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五、解读部门及咨询方式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解读单位：昌乐县交通运输局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解读顾问：马少春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咨询电话：0536-6293510</w:t>
      </w:r>
    </w:p>
    <w:sectPr>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C3E5C4D"/>
    <w:rsid w:val="000A1EC3"/>
    <w:rsid w:val="001961F7"/>
    <w:rsid w:val="001E3978"/>
    <w:rsid w:val="0027582A"/>
    <w:rsid w:val="006D5DB0"/>
    <w:rsid w:val="00B46860"/>
    <w:rsid w:val="00CA05F1"/>
    <w:rsid w:val="00E26B3C"/>
    <w:rsid w:val="00EF0937"/>
    <w:rsid w:val="00F336B6"/>
    <w:rsid w:val="00FF7C06"/>
    <w:rsid w:val="0C3E4B7B"/>
    <w:rsid w:val="0DCB4E14"/>
    <w:rsid w:val="0EBD5C3C"/>
    <w:rsid w:val="23AC708D"/>
    <w:rsid w:val="24AD117C"/>
    <w:rsid w:val="257C1EDE"/>
    <w:rsid w:val="27C10894"/>
    <w:rsid w:val="2C3E5C4D"/>
    <w:rsid w:val="35AA6B3D"/>
    <w:rsid w:val="38C003FD"/>
    <w:rsid w:val="460D74FE"/>
    <w:rsid w:val="4F2C1C49"/>
    <w:rsid w:val="4F93361D"/>
    <w:rsid w:val="59893EF2"/>
    <w:rsid w:val="64435023"/>
    <w:rsid w:val="65F178DB"/>
    <w:rsid w:val="6CBE56A3"/>
    <w:rsid w:val="6E9E0459"/>
    <w:rsid w:val="7ED0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93</Words>
  <Characters>536</Characters>
  <Lines>4</Lines>
  <Paragraphs>1</Paragraphs>
  <TotalTime>3</TotalTime>
  <ScaleCrop>false</ScaleCrop>
  <LinksUpToDate>false</LinksUpToDate>
  <CharactersWithSpaces>628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2021-10-31T07:54:00Z</dcterms:created>
  <dc:creator>七夕兔</dc:creator>
  <cp:lastModifiedBy>admin</cp:lastModifiedBy>
  <cp:lastPrinted>2021-11-03T01:33:00Z</cp:lastPrinted>
  <dcterms:modified xsi:type="dcterms:W3CDTF">2021-12-28T12:49:09Z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E846A4F525D744B8AC3000DDF7814834</vt:lpwstr>
  </property>
</Properties>
</file>