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540" w:rsidRDefault="00046540">
      <w:pPr>
        <w:spacing w:line="558" w:lineRule="exact"/>
        <w:jc w:val="center"/>
        <w:rPr>
          <w:rFonts w:ascii="仿宋_GB2312" w:eastAsia="仿宋_GB2312"/>
          <w:sz w:val="32"/>
          <w:szCs w:val="32"/>
        </w:rPr>
      </w:pPr>
    </w:p>
    <w:p w:rsidR="00046540" w:rsidRDefault="00046540">
      <w:pPr>
        <w:spacing w:line="558" w:lineRule="exact"/>
        <w:jc w:val="center"/>
        <w:rPr>
          <w:rFonts w:ascii="仿宋_GB2312" w:eastAsia="仿宋_GB2312"/>
          <w:sz w:val="32"/>
          <w:szCs w:val="32"/>
        </w:rPr>
      </w:pPr>
    </w:p>
    <w:p w:rsidR="00046540" w:rsidRDefault="00046540">
      <w:pPr>
        <w:spacing w:line="558" w:lineRule="exact"/>
        <w:jc w:val="center"/>
        <w:rPr>
          <w:rFonts w:ascii="仿宋_GB2312" w:eastAsia="仿宋_GB2312"/>
          <w:sz w:val="32"/>
          <w:szCs w:val="32"/>
        </w:rPr>
      </w:pPr>
    </w:p>
    <w:p w:rsidR="00046540" w:rsidRDefault="00046540">
      <w:pPr>
        <w:spacing w:line="558" w:lineRule="exact"/>
        <w:jc w:val="center"/>
        <w:rPr>
          <w:rFonts w:ascii="仿宋_GB2312" w:eastAsia="仿宋_GB2312"/>
          <w:sz w:val="32"/>
          <w:szCs w:val="32"/>
        </w:rPr>
      </w:pPr>
    </w:p>
    <w:p w:rsidR="00046540" w:rsidRDefault="00046540">
      <w:pPr>
        <w:spacing w:line="558" w:lineRule="exact"/>
        <w:jc w:val="center"/>
        <w:rPr>
          <w:rFonts w:ascii="仿宋_GB2312" w:eastAsia="仿宋_GB2312"/>
          <w:sz w:val="32"/>
          <w:szCs w:val="32"/>
        </w:rPr>
      </w:pPr>
    </w:p>
    <w:p w:rsidR="00046540" w:rsidRDefault="00046540">
      <w:pPr>
        <w:spacing w:line="578" w:lineRule="exact"/>
        <w:jc w:val="center"/>
        <w:rPr>
          <w:rFonts w:ascii="仿宋_GB2312" w:eastAsia="仿宋_GB2312"/>
          <w:b/>
          <w:bCs/>
          <w:sz w:val="32"/>
          <w:szCs w:val="32"/>
        </w:rPr>
      </w:pPr>
      <w:r>
        <w:rPr>
          <w:rFonts w:ascii="仿宋_GB2312" w:eastAsia="仿宋_GB2312" w:cs="仿宋_GB2312" w:hint="eastAsia"/>
          <w:b/>
          <w:bCs/>
          <w:sz w:val="32"/>
          <w:szCs w:val="32"/>
        </w:rPr>
        <w:t>乐政字〔</w:t>
      </w:r>
      <w:r>
        <w:rPr>
          <w:rFonts w:ascii="仿宋_GB2312" w:eastAsia="仿宋_GB2312" w:cs="仿宋_GB2312"/>
          <w:b/>
          <w:bCs/>
          <w:sz w:val="32"/>
          <w:szCs w:val="32"/>
        </w:rPr>
        <w:t>2020</w:t>
      </w:r>
      <w:r>
        <w:rPr>
          <w:rFonts w:ascii="仿宋_GB2312" w:eastAsia="仿宋_GB2312" w:cs="仿宋_GB2312" w:hint="eastAsia"/>
          <w:b/>
          <w:bCs/>
          <w:sz w:val="32"/>
          <w:szCs w:val="32"/>
        </w:rPr>
        <w:t>〕</w:t>
      </w:r>
      <w:r>
        <w:rPr>
          <w:rFonts w:ascii="仿宋_GB2312" w:eastAsia="仿宋_GB2312" w:cs="仿宋_GB2312"/>
          <w:b/>
          <w:bCs/>
          <w:sz w:val="32"/>
          <w:szCs w:val="32"/>
        </w:rPr>
        <w:t>9</w:t>
      </w:r>
      <w:r>
        <w:rPr>
          <w:rFonts w:ascii="仿宋_GB2312" w:eastAsia="仿宋_GB2312" w:cs="仿宋_GB2312" w:hint="eastAsia"/>
          <w:b/>
          <w:bCs/>
          <w:sz w:val="32"/>
          <w:szCs w:val="32"/>
        </w:rPr>
        <w:t>号</w:t>
      </w:r>
    </w:p>
    <w:p w:rsidR="00046540" w:rsidRDefault="00046540">
      <w:pPr>
        <w:spacing w:line="550" w:lineRule="exact"/>
        <w:jc w:val="center"/>
        <w:rPr>
          <w:rFonts w:ascii="仿宋_GB2312" w:eastAsia="仿宋_GB2312"/>
          <w:sz w:val="32"/>
          <w:szCs w:val="32"/>
        </w:rPr>
      </w:pPr>
    </w:p>
    <w:p w:rsidR="00046540" w:rsidRDefault="00046540">
      <w:pPr>
        <w:spacing w:line="550" w:lineRule="exact"/>
        <w:jc w:val="center"/>
        <w:rPr>
          <w:rFonts w:ascii="仿宋_GB2312" w:eastAsia="仿宋_GB2312"/>
          <w:sz w:val="32"/>
          <w:szCs w:val="32"/>
        </w:rPr>
      </w:pPr>
    </w:p>
    <w:p w:rsidR="00046540" w:rsidRDefault="00046540">
      <w:pPr>
        <w:spacing w:line="680" w:lineRule="exact"/>
        <w:jc w:val="center"/>
        <w:rPr>
          <w:rFonts w:ascii="文星标宋" w:eastAsia="文星标宋" w:hAnsi="文星标宋"/>
          <w:b/>
          <w:bCs/>
          <w:sz w:val="44"/>
          <w:szCs w:val="44"/>
        </w:rPr>
      </w:pPr>
      <w:r>
        <w:rPr>
          <w:rFonts w:ascii="文星标宋" w:eastAsia="文星标宋" w:hAnsi="文星标宋" w:cs="文星标宋" w:hint="eastAsia"/>
          <w:b/>
          <w:bCs/>
          <w:sz w:val="44"/>
          <w:szCs w:val="44"/>
        </w:rPr>
        <w:t>昌乐县人民政府</w:t>
      </w:r>
    </w:p>
    <w:p w:rsidR="00046540" w:rsidRDefault="00046540">
      <w:pPr>
        <w:spacing w:line="680" w:lineRule="exact"/>
        <w:jc w:val="center"/>
        <w:rPr>
          <w:rFonts w:ascii="文星标宋" w:eastAsia="文星标宋" w:hAnsi="文星标宋"/>
          <w:b/>
          <w:bCs/>
          <w:sz w:val="44"/>
          <w:szCs w:val="44"/>
        </w:rPr>
      </w:pPr>
      <w:r>
        <w:rPr>
          <w:rFonts w:ascii="文星标宋" w:eastAsia="文星标宋" w:hAnsi="文星标宋" w:cs="文星标宋" w:hint="eastAsia"/>
          <w:b/>
          <w:bCs/>
          <w:sz w:val="44"/>
          <w:szCs w:val="44"/>
          <w:shd w:val="clear" w:color="auto" w:fill="FFFFFF"/>
        </w:rPr>
        <w:t>关于推行“一件事一次办”改革的实施意见</w:t>
      </w:r>
    </w:p>
    <w:p w:rsidR="00046540" w:rsidRDefault="00046540" w:rsidP="00617794">
      <w:pPr>
        <w:adjustRightInd w:val="0"/>
        <w:spacing w:line="558" w:lineRule="exact"/>
        <w:ind w:firstLineChars="200" w:firstLine="31680"/>
        <w:rPr>
          <w:rFonts w:ascii="仿宋_GB2312" w:eastAsia="仿宋_GB2312"/>
          <w:sz w:val="32"/>
          <w:szCs w:val="32"/>
        </w:rPr>
      </w:pPr>
    </w:p>
    <w:p w:rsidR="00046540" w:rsidRDefault="00046540">
      <w:pPr>
        <w:tabs>
          <w:tab w:val="left" w:pos="7740"/>
          <w:tab w:val="left" w:pos="7920"/>
        </w:tabs>
        <w:adjustRightInd w:val="0"/>
        <w:spacing w:line="578" w:lineRule="exact"/>
        <w:rPr>
          <w:rFonts w:ascii="仿宋_GB2312" w:eastAsia="仿宋_GB2312" w:hAnsi="仿宋_GB2312"/>
          <w:b/>
          <w:bCs/>
          <w:sz w:val="32"/>
          <w:szCs w:val="32"/>
        </w:rPr>
      </w:pPr>
      <w:r>
        <w:rPr>
          <w:rFonts w:ascii="仿宋_GB2312" w:eastAsia="仿宋_GB2312" w:cs="仿宋_GB2312" w:hint="eastAsia"/>
          <w:b/>
          <w:bCs/>
          <w:sz w:val="32"/>
          <w:szCs w:val="32"/>
        </w:rPr>
        <w:t>各镇人民政府、街道办事处，经济开发区、首阳山旅游度假区、高崖水库库区管委会，县政府有关部门、单位：</w:t>
      </w:r>
    </w:p>
    <w:p w:rsidR="00046540" w:rsidRDefault="00046540" w:rsidP="00617794">
      <w:pPr>
        <w:spacing w:line="578" w:lineRule="exact"/>
        <w:ind w:firstLineChars="200" w:firstLine="31680"/>
        <w:rPr>
          <w:rFonts w:ascii="仿宋_GB2312" w:eastAsia="仿宋_GB2312" w:hAnsi="仿宋_GB2312"/>
          <w:b/>
          <w:bCs/>
          <w:sz w:val="32"/>
          <w:szCs w:val="32"/>
        </w:rPr>
      </w:pPr>
      <w:r>
        <w:rPr>
          <w:rFonts w:ascii="仿宋_GB2312" w:eastAsia="仿宋_GB2312" w:hAnsi="仿宋_GB2312" w:cs="仿宋_GB2312" w:hint="eastAsia"/>
          <w:b/>
          <w:bCs/>
          <w:sz w:val="32"/>
          <w:szCs w:val="32"/>
        </w:rPr>
        <w:t>为贯彻落实省、市、县“重点工作攻坚年”安排部署，深化“一窗受理·一次办好”改革，力争让办事企业和群众“跑一次”为上限、“不用跑”为常态，切实增强企业和群众获得感、满意度。根据省政府办公厅《关于实施流程再造推进“一窗受理·一次办好”改革的十条意见》（鲁政办字〔</w:t>
      </w:r>
      <w:r>
        <w:rPr>
          <w:rFonts w:ascii="仿宋_GB2312" w:eastAsia="仿宋_GB2312" w:hAnsi="仿宋_GB2312" w:cs="仿宋_GB2312"/>
          <w:b/>
          <w:bCs/>
          <w:sz w:val="32"/>
          <w:szCs w:val="32"/>
        </w:rPr>
        <w:t>2019</w:t>
      </w: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149</w:t>
      </w:r>
      <w:r>
        <w:rPr>
          <w:rFonts w:ascii="仿宋_GB2312" w:eastAsia="仿宋_GB2312" w:hAnsi="仿宋_GB2312" w:cs="仿宋_GB2312" w:hint="eastAsia"/>
          <w:b/>
          <w:bCs/>
          <w:sz w:val="32"/>
          <w:szCs w:val="32"/>
        </w:rPr>
        <w:t>号），结合我县实际，制定本意见。</w:t>
      </w:r>
    </w:p>
    <w:p w:rsidR="00046540" w:rsidRDefault="00046540" w:rsidP="00617794">
      <w:pPr>
        <w:spacing w:line="578" w:lineRule="exact"/>
        <w:ind w:firstLineChars="200" w:firstLine="31680"/>
        <w:rPr>
          <w:rFonts w:ascii="仿宋_GB2312" w:eastAsia="仿宋_GB2312" w:hAnsi="仿宋_GB2312"/>
          <w:b/>
          <w:bCs/>
          <w:sz w:val="32"/>
          <w:szCs w:val="32"/>
        </w:rPr>
      </w:pPr>
      <w:r>
        <w:rPr>
          <w:rFonts w:ascii="黑体" w:eastAsia="黑体" w:hAnsi="黑体" w:cs="黑体" w:hint="eastAsia"/>
          <w:b/>
          <w:bCs/>
          <w:sz w:val="32"/>
          <w:szCs w:val="32"/>
        </w:rPr>
        <w:t>一、总体要求</w:t>
      </w:r>
    </w:p>
    <w:p w:rsidR="00046540" w:rsidRDefault="00046540">
      <w:pPr>
        <w:spacing w:line="578" w:lineRule="exact"/>
        <w:ind w:firstLine="640"/>
        <w:rPr>
          <w:rFonts w:ascii="仿宋_GB2312" w:eastAsia="仿宋_GB2312" w:hAnsi="仿宋_GB2312"/>
          <w:b/>
          <w:bCs/>
          <w:sz w:val="32"/>
          <w:szCs w:val="32"/>
        </w:rPr>
      </w:pPr>
      <w:r>
        <w:rPr>
          <w:rFonts w:ascii="楷体_GB2312" w:eastAsia="楷体_GB2312" w:hAnsi="楷体_GB2312" w:cs="楷体_GB2312" w:hint="eastAsia"/>
          <w:b/>
          <w:bCs/>
          <w:sz w:val="32"/>
          <w:szCs w:val="32"/>
        </w:rPr>
        <w:t>（一）指导思想。</w:t>
      </w:r>
      <w:r>
        <w:rPr>
          <w:rFonts w:ascii="仿宋_GB2312" w:eastAsia="仿宋_GB2312" w:hAnsi="仿宋_GB2312" w:cs="仿宋_GB2312" w:hint="eastAsia"/>
          <w:b/>
          <w:bCs/>
          <w:sz w:val="32"/>
          <w:szCs w:val="32"/>
        </w:rPr>
        <w:t>以习近平新时代中国特色社会主义思想为指导，坚持以人民为中心，强化“担当、协同、高效”意识，发扬“盯着干、快干、干好”工作作风，坚持系统推进、坚持一流标准，围绕“一件事一次办”，进一步完善标准、平台、组织体系，建立系统联动、协同共享机制，再造办事流程，实现事项全流程标准化办理、运行全过程标准化监管，推动政府公信力和执行力持续增强</w:t>
      </w:r>
      <w:bookmarkStart w:id="0" w:name="_GoBack"/>
      <w:bookmarkEnd w:id="0"/>
      <w:r>
        <w:rPr>
          <w:rFonts w:ascii="仿宋_GB2312" w:eastAsia="仿宋_GB2312" w:hAnsi="仿宋_GB2312" w:cs="仿宋_GB2312" w:hint="eastAsia"/>
          <w:b/>
          <w:bCs/>
          <w:sz w:val="32"/>
          <w:szCs w:val="32"/>
        </w:rPr>
        <w:t>、营商环境持续优化、人民群众获得感满意度持续提高，助力我县高质量发展、赶超发展。</w:t>
      </w:r>
    </w:p>
    <w:p w:rsidR="00046540" w:rsidRDefault="00046540" w:rsidP="00617794">
      <w:pPr>
        <w:spacing w:line="578" w:lineRule="exact"/>
        <w:ind w:firstLineChars="200" w:firstLine="31680"/>
        <w:rPr>
          <w:rFonts w:ascii="仿宋_GB2312" w:eastAsia="仿宋_GB2312" w:hAnsi="仿宋_GB2312"/>
          <w:b/>
          <w:bCs/>
          <w:sz w:val="32"/>
          <w:szCs w:val="32"/>
        </w:rPr>
      </w:pPr>
      <w:r>
        <w:rPr>
          <w:rFonts w:ascii="楷体_GB2312" w:eastAsia="楷体_GB2312" w:hAnsi="楷体_GB2312" w:cs="楷体_GB2312" w:hint="eastAsia"/>
          <w:b/>
          <w:bCs/>
          <w:sz w:val="32"/>
          <w:szCs w:val="32"/>
        </w:rPr>
        <w:t>（二）主要目标。</w:t>
      </w:r>
      <w:r>
        <w:rPr>
          <w:rFonts w:ascii="仿宋_GB2312" w:eastAsia="仿宋_GB2312" w:hAnsi="仿宋_GB2312" w:cs="仿宋_GB2312" w:hint="eastAsia"/>
          <w:b/>
          <w:bCs/>
          <w:sz w:val="32"/>
          <w:szCs w:val="32"/>
        </w:rPr>
        <w:t>围绕全面推进“一件事一次办”，建立政府统筹、部门协同、整体联动、线上线下融通的新型政务服务体系，逐步实现从部门审批一个事项向服务企业和群众“一件事”转变，从每个部门“最多跑一次”向“一件事”“最多跑一次”转变。到</w:t>
      </w:r>
      <w:r>
        <w:rPr>
          <w:rFonts w:ascii="仿宋_GB2312" w:eastAsia="仿宋_GB2312" w:hAnsi="仿宋_GB2312" w:cs="仿宋_GB2312"/>
          <w:b/>
          <w:bCs/>
          <w:sz w:val="32"/>
          <w:szCs w:val="32"/>
        </w:rPr>
        <w:t>2020</w:t>
      </w:r>
      <w:r>
        <w:rPr>
          <w:rFonts w:ascii="仿宋_GB2312" w:eastAsia="仿宋_GB2312" w:hAnsi="仿宋_GB2312" w:cs="仿宋_GB2312" w:hint="eastAsia"/>
          <w:b/>
          <w:bCs/>
          <w:sz w:val="32"/>
          <w:szCs w:val="32"/>
        </w:rPr>
        <w:t>年底，打造</w:t>
      </w:r>
      <w:r>
        <w:rPr>
          <w:rFonts w:ascii="仿宋_GB2312" w:eastAsia="仿宋_GB2312" w:hAnsi="仿宋_GB2312" w:cs="仿宋_GB2312"/>
          <w:b/>
          <w:bCs/>
          <w:sz w:val="32"/>
          <w:szCs w:val="32"/>
        </w:rPr>
        <w:t>100</w:t>
      </w:r>
      <w:r>
        <w:rPr>
          <w:rFonts w:ascii="仿宋_GB2312" w:eastAsia="仿宋_GB2312" w:hAnsi="仿宋_GB2312" w:cs="仿宋_GB2312" w:hint="eastAsia"/>
          <w:b/>
          <w:bCs/>
          <w:sz w:val="32"/>
          <w:szCs w:val="32"/>
        </w:rPr>
        <w:t>件“一件事一次办”事项，基本覆盖与企业和群众生产生活密切相关的重点领域和办件量较大的高频事项（法律法规另有规定的除外）。</w:t>
      </w:r>
    </w:p>
    <w:p w:rsidR="00046540" w:rsidRDefault="00046540" w:rsidP="00617794">
      <w:pPr>
        <w:spacing w:line="578" w:lineRule="exact"/>
        <w:ind w:firstLineChars="200" w:firstLine="31680"/>
        <w:rPr>
          <w:rFonts w:ascii="仿宋_GB2312" w:eastAsia="黑体" w:hAnsi="仿宋_GB2312"/>
          <w:b/>
          <w:bCs/>
          <w:sz w:val="32"/>
          <w:szCs w:val="32"/>
        </w:rPr>
      </w:pPr>
      <w:r>
        <w:rPr>
          <w:rFonts w:ascii="黑体" w:eastAsia="黑体" w:hAnsi="黑体" w:cs="黑体" w:hint="eastAsia"/>
          <w:b/>
          <w:bCs/>
          <w:sz w:val="32"/>
          <w:szCs w:val="32"/>
        </w:rPr>
        <w:t>二、改革任务</w:t>
      </w:r>
    </w:p>
    <w:p w:rsidR="00046540" w:rsidRDefault="00046540" w:rsidP="00617794">
      <w:pPr>
        <w:spacing w:line="578" w:lineRule="exact"/>
        <w:ind w:firstLineChars="200" w:firstLine="31680"/>
        <w:rPr>
          <w:rFonts w:ascii="仿宋_GB2312" w:eastAsia="仿宋_GB2312" w:hAnsi="仿宋_GB2312"/>
          <w:b/>
          <w:bCs/>
          <w:color w:val="000000"/>
          <w:sz w:val="32"/>
          <w:szCs w:val="32"/>
        </w:rPr>
      </w:pPr>
      <w:r>
        <w:rPr>
          <w:rFonts w:ascii="仿宋_GB2312" w:eastAsia="仿宋_GB2312" w:hAnsi="仿宋_GB2312" w:cs="仿宋_GB2312" w:hint="eastAsia"/>
          <w:b/>
          <w:bCs/>
          <w:color w:val="000000"/>
          <w:sz w:val="32"/>
          <w:szCs w:val="32"/>
        </w:rPr>
        <w:t>以办好群众眼中的“一件事”为目标，打破部门办理各自为政、相对独立的局面，按照“一个窗口”受理、“一套材料”申报、“一个流程”办理的要求，充分整合归并多个部门或多件相关的“一揽子事”；通过容缺受理、并联办理等方式，对办事流程进行重新梳理、重新设计、重构重塑，变“一事一流程”为“多事一流程”；大幅度压减申报材料、办事环节和办理时限，</w:t>
      </w:r>
      <w:r>
        <w:rPr>
          <w:rFonts w:ascii="仿宋_GB2312" w:eastAsia="仿宋_GB2312" w:hAnsi="仿宋_GB2312" w:cs="仿宋_GB2312" w:hint="eastAsia"/>
          <w:b/>
          <w:bCs/>
          <w:sz w:val="32"/>
          <w:szCs w:val="32"/>
        </w:rPr>
        <w:t>打造“多事一链办、多环一起转、数据一体化、多果一起出”的主题式服务模式，</w:t>
      </w:r>
      <w:r>
        <w:rPr>
          <w:rFonts w:ascii="仿宋_GB2312" w:eastAsia="仿宋_GB2312" w:hAnsi="仿宋_GB2312" w:cs="仿宋_GB2312" w:hint="eastAsia"/>
          <w:b/>
          <w:bCs/>
          <w:color w:val="000000"/>
          <w:sz w:val="32"/>
          <w:szCs w:val="32"/>
        </w:rPr>
        <w:t>实现企业和群众办事“一次办好”。</w:t>
      </w:r>
    </w:p>
    <w:p w:rsidR="00046540" w:rsidRDefault="00046540" w:rsidP="00617794">
      <w:pPr>
        <w:spacing w:line="578" w:lineRule="exact"/>
        <w:ind w:firstLineChars="200" w:firstLine="31680"/>
        <w:rPr>
          <w:rFonts w:ascii="仿宋_GB2312" w:eastAsia="仿宋_GB2312" w:hAnsi="仿宋_GB2312"/>
          <w:b/>
          <w:bCs/>
          <w:sz w:val="32"/>
          <w:szCs w:val="32"/>
        </w:rPr>
      </w:pPr>
      <w:r>
        <w:rPr>
          <w:rFonts w:ascii="楷体_GB2312" w:eastAsia="楷体_GB2312" w:hAnsi="楷体_GB2312" w:cs="楷体_GB2312" w:hint="eastAsia"/>
          <w:b/>
          <w:bCs/>
          <w:sz w:val="32"/>
          <w:szCs w:val="32"/>
        </w:rPr>
        <w:t>（一）“多事一链办”。</w:t>
      </w:r>
      <w:r>
        <w:rPr>
          <w:rFonts w:ascii="仿宋_GB2312" w:eastAsia="仿宋_GB2312" w:hAnsi="仿宋_GB2312" w:cs="仿宋_GB2312" w:hint="eastAsia"/>
          <w:b/>
          <w:bCs/>
          <w:color w:val="000000"/>
          <w:sz w:val="32"/>
          <w:szCs w:val="32"/>
        </w:rPr>
        <w:t>针对环节繁多、流程复杂等问题，列出涵盖每个事项前置条件、申报材料、办理流程等要素的分解表，</w:t>
      </w:r>
      <w:r>
        <w:rPr>
          <w:rFonts w:ascii="仿宋_GB2312" w:eastAsia="仿宋_GB2312" w:hAnsi="仿宋_GB2312" w:cs="仿宋_GB2312" w:hint="eastAsia"/>
          <w:b/>
          <w:bCs/>
          <w:sz w:val="32"/>
          <w:szCs w:val="32"/>
        </w:rPr>
        <w:t>对办事环节重新梳理、重新设计、重新构造</w:t>
      </w:r>
      <w:r>
        <w:rPr>
          <w:rFonts w:ascii="仿宋_GB2312" w:eastAsia="仿宋_GB2312" w:hAnsi="仿宋_GB2312" w:cs="仿宋_GB2312" w:hint="eastAsia"/>
          <w:b/>
          <w:bCs/>
          <w:color w:val="000000"/>
          <w:sz w:val="32"/>
          <w:szCs w:val="32"/>
        </w:rPr>
        <w:t>，形成“一件事”办理链条，逐项绘制“一件事一次办”流程图，为企业、群众提供精准的办事指引</w:t>
      </w:r>
      <w:r>
        <w:rPr>
          <w:rFonts w:ascii="仿宋_GB2312" w:eastAsia="仿宋_GB2312" w:hAnsi="仿宋_GB2312" w:cs="仿宋_GB2312" w:hint="eastAsia"/>
          <w:b/>
          <w:bCs/>
          <w:sz w:val="32"/>
          <w:szCs w:val="32"/>
        </w:rPr>
        <w:t>。</w:t>
      </w:r>
    </w:p>
    <w:p w:rsidR="00046540" w:rsidRDefault="00046540" w:rsidP="00617794">
      <w:pPr>
        <w:spacing w:line="578" w:lineRule="exact"/>
        <w:ind w:firstLineChars="200" w:firstLine="31680"/>
        <w:rPr>
          <w:rFonts w:ascii="仿宋_GB2312" w:eastAsia="仿宋_GB2312" w:hAnsi="仿宋_GB2312"/>
          <w:b/>
          <w:bCs/>
          <w:sz w:val="32"/>
          <w:szCs w:val="32"/>
        </w:rPr>
      </w:pPr>
      <w:r>
        <w:rPr>
          <w:rFonts w:ascii="楷体_GB2312" w:eastAsia="楷体_GB2312" w:hAnsi="楷体_GB2312" w:cs="楷体_GB2312" w:hint="eastAsia"/>
          <w:b/>
          <w:bCs/>
          <w:sz w:val="32"/>
          <w:szCs w:val="32"/>
        </w:rPr>
        <w:t>（二）“多环一起转”。</w:t>
      </w:r>
      <w:r>
        <w:rPr>
          <w:rFonts w:ascii="仿宋_GB2312" w:eastAsia="仿宋_GB2312" w:hAnsi="仿宋_GB2312" w:cs="仿宋_GB2312" w:hint="eastAsia"/>
          <w:b/>
          <w:bCs/>
          <w:sz w:val="32"/>
          <w:szCs w:val="32"/>
        </w:rPr>
        <w:t>针对办“一件事”需要反复跑多个部门窗口的问题，设置综合受理窗口，实行“一窗受理”，同时建立大沟通、大协调格局，研究分解每项“一件事”涉及的部门和审批服务事项，进一步畅通部门间横向沟通，加强并联办理、同步审批。</w:t>
      </w:r>
    </w:p>
    <w:p w:rsidR="00046540" w:rsidRDefault="00046540" w:rsidP="00617794">
      <w:pPr>
        <w:spacing w:line="578" w:lineRule="exact"/>
        <w:ind w:firstLineChars="200" w:firstLine="31680"/>
        <w:rPr>
          <w:rFonts w:ascii="仿宋_GB2312" w:eastAsia="仿宋_GB2312" w:hAnsi="仿宋_GB2312"/>
          <w:b/>
          <w:bCs/>
          <w:sz w:val="32"/>
          <w:szCs w:val="32"/>
        </w:rPr>
      </w:pPr>
      <w:r>
        <w:rPr>
          <w:rFonts w:ascii="楷体_GB2312" w:eastAsia="楷体_GB2312" w:hAnsi="楷体_GB2312" w:cs="楷体_GB2312" w:hint="eastAsia"/>
          <w:b/>
          <w:bCs/>
          <w:sz w:val="32"/>
          <w:szCs w:val="32"/>
        </w:rPr>
        <w:t>（三）“数据一体化”。</w:t>
      </w:r>
      <w:r>
        <w:rPr>
          <w:rFonts w:ascii="仿宋_GB2312" w:eastAsia="仿宋_GB2312" w:hAnsi="仿宋_GB2312" w:cs="仿宋_GB2312" w:hint="eastAsia"/>
          <w:b/>
          <w:bCs/>
          <w:sz w:val="32"/>
          <w:szCs w:val="32"/>
        </w:rPr>
        <w:t>针对企业、群众办事申报材料多、材料不明确、重复提交等问题，组织对“每件事”所需申报材料去重整合、凡没有法律法规依据的一律取消，模糊性、兜底性材料一律取消，能被其他材料涵盖或替代的一律取消，能通过网络核验的一律取消，“每件事”均形成规范、系统、精准的“一套材料”清单。</w:t>
      </w:r>
    </w:p>
    <w:p w:rsidR="00046540" w:rsidRDefault="00046540" w:rsidP="00617794">
      <w:pPr>
        <w:spacing w:line="578" w:lineRule="exact"/>
        <w:ind w:firstLineChars="200" w:firstLine="31680"/>
        <w:rPr>
          <w:rFonts w:ascii="仿宋_GB2312" w:eastAsia="仿宋_GB2312" w:hAnsi="仿宋_GB2312"/>
          <w:b/>
          <w:bCs/>
          <w:sz w:val="32"/>
          <w:szCs w:val="32"/>
        </w:rPr>
      </w:pPr>
      <w:r>
        <w:rPr>
          <w:rFonts w:ascii="楷体_GB2312" w:eastAsia="楷体_GB2312" w:hAnsi="楷体_GB2312" w:cs="楷体_GB2312" w:hint="eastAsia"/>
          <w:b/>
          <w:bCs/>
          <w:sz w:val="32"/>
          <w:szCs w:val="32"/>
        </w:rPr>
        <w:t>（四）“多果一起出”。</w:t>
      </w:r>
      <w:r>
        <w:rPr>
          <w:rFonts w:ascii="仿宋_GB2312" w:eastAsia="仿宋_GB2312" w:hAnsi="仿宋_GB2312" w:cs="仿宋_GB2312" w:hint="eastAsia"/>
          <w:b/>
          <w:bCs/>
          <w:color w:val="000000"/>
          <w:sz w:val="32"/>
          <w:szCs w:val="32"/>
        </w:rPr>
        <w:t>针对现场勘查耗时长、环节多、程序不连贯等问题，建立跨部门联合勘查机制，明确专人、明确职责、明确流程，全面整合现场勘查环节，对“一件事”进行“多勘合一”、同步勘查，实行勘查结论“</w:t>
      </w:r>
      <w:r>
        <w:rPr>
          <w:rFonts w:ascii="仿宋_GB2312" w:eastAsia="仿宋_GB2312" w:hAnsi="仿宋_GB2312" w:cs="仿宋_GB2312" w:hint="eastAsia"/>
          <w:b/>
          <w:bCs/>
          <w:sz w:val="32"/>
          <w:szCs w:val="32"/>
        </w:rPr>
        <w:t>一事多用</w:t>
      </w:r>
      <w:r>
        <w:rPr>
          <w:rFonts w:ascii="仿宋_GB2312" w:eastAsia="仿宋_GB2312" w:hAnsi="仿宋_GB2312" w:cs="仿宋_GB2312" w:hint="eastAsia"/>
          <w:b/>
          <w:bCs/>
          <w:color w:val="000000"/>
          <w:sz w:val="32"/>
          <w:szCs w:val="32"/>
        </w:rPr>
        <w:t>”，实现办事结果“多果一起出”。</w:t>
      </w:r>
    </w:p>
    <w:p w:rsidR="00046540" w:rsidRDefault="00046540" w:rsidP="00617794">
      <w:pPr>
        <w:pStyle w:val="NormalWeb"/>
        <w:widowControl/>
        <w:spacing w:before="0" w:beforeAutospacing="0" w:after="0" w:afterAutospacing="0" w:line="578" w:lineRule="exact"/>
        <w:ind w:firstLineChars="200" w:firstLine="31680"/>
        <w:jc w:val="both"/>
        <w:rPr>
          <w:rFonts w:ascii="黑体" w:eastAsia="黑体" w:hAnsi="黑体"/>
          <w:b/>
          <w:bCs/>
          <w:kern w:val="2"/>
          <w:sz w:val="32"/>
          <w:szCs w:val="32"/>
        </w:rPr>
      </w:pPr>
      <w:r>
        <w:rPr>
          <w:rFonts w:ascii="黑体" w:eastAsia="黑体" w:hAnsi="黑体" w:cs="黑体" w:hint="eastAsia"/>
          <w:b/>
          <w:bCs/>
          <w:kern w:val="2"/>
          <w:sz w:val="32"/>
          <w:szCs w:val="32"/>
        </w:rPr>
        <w:t>三、工作步骤</w:t>
      </w:r>
    </w:p>
    <w:p w:rsidR="00046540" w:rsidRDefault="00046540">
      <w:pPr>
        <w:pStyle w:val="NormalWeb"/>
        <w:widowControl/>
        <w:spacing w:before="0" w:beforeAutospacing="0" w:after="0" w:afterAutospacing="0" w:line="578" w:lineRule="exact"/>
        <w:ind w:firstLine="645"/>
        <w:jc w:val="both"/>
        <w:rPr>
          <w:rFonts w:ascii="仿宋_GB2312" w:eastAsia="仿宋_GB2312" w:hAnsi="仿宋_GB2312"/>
          <w:b/>
          <w:bCs/>
          <w:kern w:val="2"/>
          <w:sz w:val="32"/>
          <w:szCs w:val="32"/>
        </w:rPr>
      </w:pPr>
      <w:r>
        <w:rPr>
          <w:rFonts w:ascii="楷体_GB2312" w:eastAsia="楷体_GB2312" w:hAnsi="楷体_GB2312" w:cs="楷体_GB2312" w:hint="eastAsia"/>
          <w:b/>
          <w:bCs/>
          <w:kern w:val="2"/>
          <w:sz w:val="32"/>
          <w:szCs w:val="32"/>
        </w:rPr>
        <w:t>（一）对标先进，梳理清单。</w:t>
      </w:r>
      <w:r>
        <w:rPr>
          <w:rFonts w:ascii="仿宋_GB2312" w:eastAsia="仿宋_GB2312" w:hAnsi="仿宋_GB2312" w:cs="仿宋_GB2312" w:hint="eastAsia"/>
          <w:b/>
          <w:bCs/>
          <w:kern w:val="2"/>
          <w:sz w:val="32"/>
          <w:szCs w:val="32"/>
          <w:shd w:val="clear" w:color="auto" w:fill="FFFFFF"/>
        </w:rPr>
        <w:t>学习先进地区做法，结合我县实际，依据群众诉求和办事频率，分批次梳理确定我县“一件事一次办”事项目录清单。</w:t>
      </w:r>
    </w:p>
    <w:p w:rsidR="00046540" w:rsidRDefault="00046540">
      <w:pPr>
        <w:pStyle w:val="NormalWeb"/>
        <w:widowControl/>
        <w:spacing w:before="0" w:beforeAutospacing="0" w:after="0" w:afterAutospacing="0" w:line="578" w:lineRule="exact"/>
        <w:ind w:firstLine="645"/>
        <w:jc w:val="both"/>
        <w:rPr>
          <w:rFonts w:ascii="仿宋_GB2312" w:eastAsia="仿宋_GB2312" w:hAnsi="仿宋_GB2312"/>
          <w:b/>
          <w:bCs/>
          <w:kern w:val="2"/>
          <w:sz w:val="32"/>
          <w:szCs w:val="32"/>
          <w:shd w:val="clear" w:color="auto" w:fill="FFFFFF"/>
        </w:rPr>
      </w:pPr>
      <w:r>
        <w:rPr>
          <w:rFonts w:ascii="楷体_GB2312" w:eastAsia="楷体_GB2312" w:hAnsi="楷体_GB2312" w:cs="楷体_GB2312" w:hint="eastAsia"/>
          <w:b/>
          <w:bCs/>
          <w:kern w:val="2"/>
          <w:sz w:val="32"/>
          <w:szCs w:val="32"/>
        </w:rPr>
        <w:t>（二）明确部门，厘清责任。</w:t>
      </w:r>
      <w:r>
        <w:rPr>
          <w:rFonts w:ascii="仿宋_GB2312" w:eastAsia="仿宋_GB2312" w:hAnsi="仿宋_GB2312" w:cs="仿宋_GB2312" w:hint="eastAsia"/>
          <w:b/>
          <w:bCs/>
          <w:kern w:val="2"/>
          <w:sz w:val="32"/>
          <w:szCs w:val="32"/>
          <w:shd w:val="clear" w:color="auto" w:fill="FFFFFF"/>
        </w:rPr>
        <w:t>梳理确定“一件事”涉及的实施部门，原则上以事项涉及的主要审批部门或办理前置最多的部门为牵头单位，负责对“一件事”进行主办。</w:t>
      </w:r>
    </w:p>
    <w:p w:rsidR="00046540" w:rsidRDefault="00046540">
      <w:pPr>
        <w:pStyle w:val="NormalWeb"/>
        <w:widowControl/>
        <w:spacing w:before="0" w:beforeAutospacing="0" w:after="0" w:afterAutospacing="0" w:line="578" w:lineRule="exact"/>
        <w:ind w:firstLine="645"/>
        <w:jc w:val="both"/>
        <w:rPr>
          <w:rFonts w:ascii="仿宋_GB2312" w:eastAsia="仿宋_GB2312" w:hAnsi="仿宋_GB2312"/>
          <w:b/>
          <w:bCs/>
          <w:kern w:val="2"/>
          <w:sz w:val="32"/>
          <w:szCs w:val="32"/>
          <w:shd w:val="clear" w:color="auto" w:fill="FFFFFF"/>
        </w:rPr>
      </w:pPr>
      <w:r>
        <w:rPr>
          <w:rFonts w:ascii="楷体_GB2312" w:eastAsia="楷体_GB2312" w:hAnsi="楷体_GB2312" w:cs="楷体_GB2312" w:hint="eastAsia"/>
          <w:b/>
          <w:bCs/>
          <w:kern w:val="2"/>
          <w:sz w:val="32"/>
          <w:szCs w:val="32"/>
        </w:rPr>
        <w:t>（三）整合材料，优化流程。</w:t>
      </w:r>
      <w:r>
        <w:rPr>
          <w:rFonts w:ascii="仿宋_GB2312" w:eastAsia="仿宋_GB2312" w:hAnsi="仿宋_GB2312" w:cs="仿宋_GB2312" w:hint="eastAsia"/>
          <w:b/>
          <w:bCs/>
          <w:kern w:val="2"/>
          <w:sz w:val="32"/>
          <w:szCs w:val="32"/>
          <w:shd w:val="clear" w:color="auto" w:fill="FFFFFF"/>
        </w:rPr>
        <w:t>梳理“一件事”办理所需提交的资料、表格，进行整合、优化、合并，整理成一张清单。同时，按照“统一受理、同步勘查、同步审批、统一反馈”模式，围绕精简办事程序、减少办事环节、缩短办理时限等任务，重新梳理再造“一件事一次办”事项的整体办理流程，逐项编制“一件事一次办”事项服务规程和办事指南，并建立动态调整机制。</w:t>
      </w:r>
    </w:p>
    <w:p w:rsidR="00046540" w:rsidRDefault="00046540">
      <w:pPr>
        <w:pStyle w:val="NormalWeb"/>
        <w:widowControl/>
        <w:spacing w:before="0" w:beforeAutospacing="0" w:after="0" w:afterAutospacing="0" w:line="578" w:lineRule="exact"/>
        <w:ind w:firstLine="645"/>
        <w:jc w:val="both"/>
        <w:rPr>
          <w:rFonts w:ascii="仿宋_GB2312" w:eastAsia="仿宋_GB2312" w:hAnsi="仿宋_GB2312"/>
          <w:b/>
          <w:bCs/>
          <w:kern w:val="2"/>
          <w:sz w:val="32"/>
          <w:szCs w:val="32"/>
        </w:rPr>
      </w:pPr>
      <w:r>
        <w:rPr>
          <w:rFonts w:ascii="楷体_GB2312" w:eastAsia="楷体_GB2312" w:hAnsi="楷体_GB2312" w:cs="楷体_GB2312" w:hint="eastAsia"/>
          <w:b/>
          <w:bCs/>
          <w:kern w:val="2"/>
          <w:sz w:val="32"/>
          <w:szCs w:val="32"/>
        </w:rPr>
        <w:t>（四）设置窗口，综合受理。</w:t>
      </w:r>
      <w:r>
        <w:rPr>
          <w:rFonts w:ascii="仿宋_GB2312" w:eastAsia="仿宋_GB2312" w:hAnsi="仿宋_GB2312" w:cs="仿宋_GB2312" w:hint="eastAsia"/>
          <w:b/>
          <w:bCs/>
          <w:kern w:val="2"/>
          <w:sz w:val="32"/>
          <w:szCs w:val="32"/>
        </w:rPr>
        <w:t>按照“一件事一次办”事项办理要求，优化综合服务窗口，调整县政务服务中心窗口布局，设置“一件事一次办”服务区，安排专人负责受理材料并完成材料流转工作。</w:t>
      </w:r>
    </w:p>
    <w:p w:rsidR="00046540" w:rsidRDefault="00046540">
      <w:pPr>
        <w:pStyle w:val="NormalWeb"/>
        <w:widowControl/>
        <w:spacing w:before="0" w:beforeAutospacing="0" w:after="0" w:afterAutospacing="0" w:line="578" w:lineRule="exact"/>
        <w:ind w:firstLine="645"/>
        <w:jc w:val="both"/>
        <w:rPr>
          <w:rFonts w:ascii="仿宋_GB2312" w:eastAsia="仿宋_GB2312" w:hAnsi="仿宋_GB2312"/>
          <w:b/>
          <w:bCs/>
          <w:kern w:val="2"/>
          <w:sz w:val="32"/>
          <w:szCs w:val="32"/>
        </w:rPr>
      </w:pPr>
      <w:r>
        <w:rPr>
          <w:rFonts w:ascii="楷体_GB2312" w:eastAsia="楷体_GB2312" w:hAnsi="楷体_GB2312" w:cs="楷体_GB2312" w:hint="eastAsia"/>
          <w:b/>
          <w:bCs/>
          <w:kern w:val="2"/>
          <w:sz w:val="32"/>
          <w:szCs w:val="32"/>
        </w:rPr>
        <w:t>（五）体验办理，优化提升。</w:t>
      </w:r>
      <w:r>
        <w:rPr>
          <w:rFonts w:ascii="仿宋_GB2312" w:eastAsia="仿宋_GB2312" w:hAnsi="仿宋_GB2312" w:cs="仿宋_GB2312" w:hint="eastAsia"/>
          <w:b/>
          <w:bCs/>
          <w:kern w:val="2"/>
          <w:sz w:val="32"/>
          <w:szCs w:val="32"/>
        </w:rPr>
        <w:t>组织人员对“一件事一次办”事项开展“体验式”办理，办一次手续、走一遍流程，做一次小结，发现运行过程中存在的困难和问题，</w:t>
      </w:r>
      <w:r>
        <w:rPr>
          <w:rFonts w:ascii="仿宋_GB2312" w:eastAsia="仿宋_GB2312" w:hAnsi="仿宋_GB2312" w:cs="仿宋_GB2312" w:hint="eastAsia"/>
          <w:b/>
          <w:bCs/>
          <w:kern w:val="2"/>
          <w:sz w:val="32"/>
          <w:szCs w:val="32"/>
          <w:shd w:val="clear" w:color="auto" w:fill="FFFFFF"/>
        </w:rPr>
        <w:t>并及时予以解决。</w:t>
      </w:r>
    </w:p>
    <w:p w:rsidR="00046540" w:rsidRDefault="00046540">
      <w:pPr>
        <w:spacing w:line="578" w:lineRule="exact"/>
        <w:ind w:firstLine="651"/>
        <w:rPr>
          <w:rFonts w:ascii="仿宋_GB2312" w:eastAsia="仿宋_GB2312" w:hAnsi="仿宋_GB2312"/>
          <w:b/>
          <w:bCs/>
          <w:sz w:val="32"/>
          <w:szCs w:val="32"/>
        </w:rPr>
      </w:pPr>
      <w:r>
        <w:rPr>
          <w:rFonts w:ascii="黑体" w:eastAsia="黑体" w:hAnsi="黑体" w:cs="黑体" w:hint="eastAsia"/>
          <w:b/>
          <w:bCs/>
          <w:sz w:val="32"/>
          <w:szCs w:val="32"/>
        </w:rPr>
        <w:t>四、组织保障</w:t>
      </w:r>
    </w:p>
    <w:p w:rsidR="00046540" w:rsidRDefault="00046540" w:rsidP="00617794">
      <w:pPr>
        <w:spacing w:line="578" w:lineRule="exact"/>
        <w:ind w:firstLineChars="200" w:firstLine="31680"/>
        <w:rPr>
          <w:rFonts w:ascii="仿宋_GB2312" w:eastAsia="仿宋_GB2312" w:hAnsi="仿宋_GB2312"/>
          <w:b/>
          <w:bCs/>
          <w:sz w:val="32"/>
          <w:szCs w:val="32"/>
        </w:rPr>
      </w:pPr>
      <w:r>
        <w:rPr>
          <w:rFonts w:ascii="楷体_GB2312" w:eastAsia="楷体_GB2312" w:hAnsi="楷体_GB2312" w:cs="楷体_GB2312" w:hint="eastAsia"/>
          <w:b/>
          <w:bCs/>
          <w:sz w:val="32"/>
          <w:szCs w:val="32"/>
        </w:rPr>
        <w:t>（一）加强组织领导。</w:t>
      </w:r>
      <w:r w:rsidRPr="00AE7DEE">
        <w:rPr>
          <w:rFonts w:ascii="仿宋_GB2312" w:eastAsia="仿宋_GB2312" w:hAnsi="仿宋_GB2312" w:cs="仿宋_GB2312" w:hint="eastAsia"/>
          <w:b/>
          <w:bCs/>
          <w:sz w:val="32"/>
          <w:szCs w:val="32"/>
        </w:rPr>
        <w:t>县政府</w:t>
      </w:r>
      <w:r>
        <w:rPr>
          <w:rFonts w:ascii="仿宋_GB2312" w:eastAsia="仿宋_GB2312" w:hAnsi="仿宋_GB2312" w:cs="仿宋_GB2312" w:hint="eastAsia"/>
          <w:b/>
          <w:bCs/>
          <w:sz w:val="32"/>
          <w:szCs w:val="32"/>
        </w:rPr>
        <w:t>成立昌乐县“一件事一次办”改革工作领导小组（成员名单见附件），全面统筹推进改革，领导小组办公室设在县审批服务局，具体负责改革工作的组织实施、协调推进、监督考核等工作。各成员单位各司其职、协作配合，合力推动改革工作开展。</w:t>
      </w:r>
    </w:p>
    <w:p w:rsidR="00046540" w:rsidRDefault="00046540" w:rsidP="00617794">
      <w:pPr>
        <w:spacing w:line="578" w:lineRule="exact"/>
        <w:ind w:firstLineChars="200" w:firstLine="31680"/>
        <w:rPr>
          <w:rFonts w:ascii="仿宋_GB2312" w:eastAsia="仿宋_GB2312" w:hAnsi="仿宋_GB2312"/>
          <w:b/>
          <w:bCs/>
          <w:sz w:val="32"/>
          <w:szCs w:val="32"/>
        </w:rPr>
      </w:pPr>
      <w:r>
        <w:rPr>
          <w:rFonts w:ascii="楷体_GB2312" w:eastAsia="楷体_GB2312" w:hAnsi="楷体_GB2312" w:cs="楷体_GB2312" w:hint="eastAsia"/>
          <w:b/>
          <w:bCs/>
          <w:sz w:val="32"/>
          <w:szCs w:val="32"/>
        </w:rPr>
        <w:t>（二）抓好业务培训。</w:t>
      </w:r>
      <w:r>
        <w:rPr>
          <w:rFonts w:ascii="仿宋_GB2312" w:eastAsia="仿宋_GB2312" w:hAnsi="仿宋_GB2312" w:cs="仿宋_GB2312" w:hint="eastAsia"/>
          <w:b/>
          <w:bCs/>
          <w:sz w:val="32"/>
          <w:szCs w:val="32"/>
        </w:rPr>
        <w:t>县审批服务局要抓好“一件事一次办”服务区业务受理人员、帮办代办员、各审批窗口工作人员的培训工作，各相关部门（单位）要切实选派业务骨干现场培训，确保熟练掌握各项业务。</w:t>
      </w:r>
    </w:p>
    <w:p w:rsidR="00046540" w:rsidRDefault="00046540" w:rsidP="00617794">
      <w:pPr>
        <w:spacing w:line="578" w:lineRule="exact"/>
        <w:ind w:firstLineChars="200" w:firstLine="31680"/>
        <w:rPr>
          <w:rFonts w:ascii="仿宋_GB2312" w:eastAsia="仿宋_GB2312" w:hAnsi="仿宋_GB2312"/>
          <w:b/>
          <w:bCs/>
          <w:sz w:val="32"/>
          <w:szCs w:val="32"/>
        </w:rPr>
      </w:pPr>
      <w:r>
        <w:rPr>
          <w:rFonts w:ascii="楷体_GB2312" w:eastAsia="楷体_GB2312" w:hAnsi="楷体_GB2312" w:cs="楷体_GB2312" w:hint="eastAsia"/>
          <w:b/>
          <w:bCs/>
          <w:sz w:val="32"/>
          <w:szCs w:val="32"/>
        </w:rPr>
        <w:t>（三）加大考核力度。</w:t>
      </w:r>
      <w:r>
        <w:rPr>
          <w:rFonts w:ascii="仿宋_GB2312" w:eastAsia="仿宋_GB2312" w:hAnsi="仿宋_GB2312" w:cs="仿宋_GB2312" w:hint="eastAsia"/>
          <w:b/>
          <w:bCs/>
          <w:sz w:val="32"/>
          <w:szCs w:val="32"/>
        </w:rPr>
        <w:t>将“一件事一次办”改革工作纳入全县科学发展综合考核和重点工作积分制考核，加大督查考核力度，推动改革顺利实施。</w:t>
      </w:r>
    </w:p>
    <w:p w:rsidR="00046540" w:rsidRDefault="00046540" w:rsidP="00617794">
      <w:pPr>
        <w:spacing w:line="578" w:lineRule="exact"/>
        <w:ind w:firstLineChars="200" w:firstLine="31680"/>
        <w:rPr>
          <w:rFonts w:ascii="仿宋_GB2312" w:eastAsia="仿宋_GB2312" w:hAnsi="仿宋_GB2312"/>
          <w:b/>
          <w:bCs/>
          <w:sz w:val="32"/>
          <w:szCs w:val="32"/>
        </w:rPr>
      </w:pPr>
      <w:r>
        <w:rPr>
          <w:rFonts w:ascii="楷体_GB2312" w:eastAsia="楷体_GB2312" w:hAnsi="楷体_GB2312" w:cs="楷体_GB2312" w:hint="eastAsia"/>
          <w:b/>
          <w:bCs/>
          <w:sz w:val="32"/>
          <w:szCs w:val="32"/>
        </w:rPr>
        <w:t>（四）强化宣传引导。</w:t>
      </w:r>
      <w:r>
        <w:rPr>
          <w:rFonts w:ascii="仿宋_GB2312" w:eastAsia="仿宋_GB2312" w:hAnsi="仿宋_GB2312" w:cs="仿宋_GB2312" w:hint="eastAsia"/>
          <w:b/>
          <w:bCs/>
          <w:sz w:val="32"/>
          <w:szCs w:val="32"/>
        </w:rPr>
        <w:t>各部门（单位）要多形式、多渠道广泛宣传“一件事一次办”改革工作，凝聚各方共识，争取社会各界的支持、参与，在全社会营造良好的舆论氛围。</w:t>
      </w:r>
    </w:p>
    <w:p w:rsidR="00046540" w:rsidRDefault="00046540" w:rsidP="00617794">
      <w:pPr>
        <w:spacing w:line="578" w:lineRule="exact"/>
        <w:ind w:firstLineChars="200" w:firstLine="31680"/>
        <w:rPr>
          <w:rFonts w:ascii="仿宋_GB2312" w:eastAsia="仿宋_GB2312" w:hAnsi="仿宋_GB2312"/>
          <w:b/>
          <w:bCs/>
          <w:sz w:val="32"/>
          <w:szCs w:val="32"/>
        </w:rPr>
      </w:pPr>
    </w:p>
    <w:p w:rsidR="00046540" w:rsidRDefault="00046540" w:rsidP="00617794">
      <w:pPr>
        <w:spacing w:line="578" w:lineRule="exact"/>
        <w:ind w:firstLineChars="200" w:firstLine="31680"/>
        <w:rPr>
          <w:rFonts w:ascii="仿宋_GB2312" w:eastAsia="仿宋_GB2312" w:hAnsi="仿宋_GB2312"/>
          <w:b/>
          <w:bCs/>
          <w:color w:val="000000"/>
          <w:sz w:val="32"/>
          <w:szCs w:val="32"/>
        </w:rPr>
      </w:pPr>
      <w:r>
        <w:rPr>
          <w:rFonts w:ascii="仿宋_GB2312" w:eastAsia="仿宋_GB2312" w:hAnsi="仿宋_GB2312" w:cs="仿宋_GB2312" w:hint="eastAsia"/>
          <w:b/>
          <w:bCs/>
          <w:color w:val="000000"/>
          <w:sz w:val="32"/>
          <w:szCs w:val="32"/>
        </w:rPr>
        <w:t>附件：昌乐县“一件事一次办”改革工作领导小组成员名单</w:t>
      </w:r>
    </w:p>
    <w:p w:rsidR="00046540" w:rsidRDefault="00046540" w:rsidP="00617794">
      <w:pPr>
        <w:spacing w:line="578" w:lineRule="exact"/>
        <w:ind w:firstLineChars="200" w:firstLine="31680"/>
        <w:rPr>
          <w:rFonts w:ascii="仿宋_GB2312" w:eastAsia="仿宋_GB2312" w:hAnsi="仿宋_GB2312"/>
          <w:b/>
          <w:bCs/>
          <w:color w:val="000000"/>
          <w:sz w:val="32"/>
          <w:szCs w:val="32"/>
        </w:rPr>
      </w:pPr>
    </w:p>
    <w:p w:rsidR="00046540" w:rsidRDefault="00046540" w:rsidP="00617794">
      <w:pPr>
        <w:spacing w:line="578" w:lineRule="exact"/>
        <w:ind w:firstLineChars="200" w:firstLine="31680"/>
        <w:rPr>
          <w:rFonts w:ascii="仿宋_GB2312" w:eastAsia="仿宋_GB2312" w:hAnsi="仿宋_GB2312"/>
          <w:b/>
          <w:bCs/>
          <w:color w:val="000000"/>
          <w:sz w:val="32"/>
          <w:szCs w:val="32"/>
        </w:rPr>
      </w:pPr>
    </w:p>
    <w:p w:rsidR="00046540" w:rsidRDefault="00046540">
      <w:pPr>
        <w:widowControl/>
        <w:tabs>
          <w:tab w:val="left" w:pos="7780"/>
          <w:tab w:val="left" w:pos="7980"/>
        </w:tabs>
        <w:wordWrap w:val="0"/>
        <w:adjustRightInd w:val="0"/>
        <w:spacing w:line="578" w:lineRule="exact"/>
        <w:ind w:right="640"/>
        <w:jc w:val="right"/>
        <w:rPr>
          <w:rFonts w:ascii="仿宋_GB2312" w:eastAsia="仿宋_GB2312" w:hAnsi="仿宋" w:cs="仿宋_GB2312"/>
          <w:b/>
          <w:bCs/>
          <w:sz w:val="32"/>
          <w:szCs w:val="32"/>
        </w:rPr>
      </w:pPr>
      <w:r>
        <w:rPr>
          <w:rFonts w:ascii="仿宋_GB2312" w:eastAsia="仿宋_GB2312" w:hAnsi="仿宋" w:cs="仿宋_GB2312" w:hint="eastAsia"/>
          <w:b/>
          <w:bCs/>
          <w:sz w:val="32"/>
          <w:szCs w:val="32"/>
        </w:rPr>
        <w:t>昌乐县人民政府</w:t>
      </w:r>
      <w:r>
        <w:rPr>
          <w:rFonts w:ascii="仿宋_GB2312" w:eastAsia="仿宋_GB2312" w:hAnsi="仿宋" w:cs="仿宋_GB2312"/>
          <w:b/>
          <w:bCs/>
          <w:sz w:val="32"/>
          <w:szCs w:val="32"/>
        </w:rPr>
        <w:t xml:space="preserve">    </w:t>
      </w:r>
    </w:p>
    <w:p w:rsidR="00046540" w:rsidRDefault="00046540" w:rsidP="00617794">
      <w:pPr>
        <w:spacing w:line="578" w:lineRule="exact"/>
        <w:ind w:firstLineChars="1700" w:firstLine="31680"/>
        <w:rPr>
          <w:rFonts w:ascii="仿宋_GB2312" w:eastAsia="仿宋_GB2312" w:hAnsi="仿宋_GB2312"/>
          <w:b/>
          <w:bCs/>
          <w:color w:val="000000"/>
          <w:sz w:val="32"/>
          <w:szCs w:val="32"/>
        </w:rPr>
      </w:pPr>
      <w:r>
        <w:rPr>
          <w:rFonts w:ascii="仿宋_GB2312" w:eastAsia="仿宋_GB2312" w:hAnsi="仿宋" w:cs="仿宋_GB2312"/>
          <w:b/>
          <w:bCs/>
          <w:sz w:val="32"/>
          <w:szCs w:val="32"/>
        </w:rPr>
        <w:t>2020</w:t>
      </w:r>
      <w:r>
        <w:rPr>
          <w:rFonts w:ascii="仿宋_GB2312" w:eastAsia="仿宋_GB2312" w:hAnsi="仿宋" w:cs="仿宋_GB2312" w:hint="eastAsia"/>
          <w:b/>
          <w:bCs/>
          <w:sz w:val="32"/>
          <w:szCs w:val="32"/>
        </w:rPr>
        <w:t>年</w:t>
      </w:r>
      <w:r>
        <w:rPr>
          <w:rFonts w:ascii="仿宋_GB2312" w:eastAsia="仿宋_GB2312" w:hAnsi="仿宋" w:cs="仿宋_GB2312"/>
          <w:b/>
          <w:bCs/>
          <w:sz w:val="32"/>
          <w:szCs w:val="32"/>
        </w:rPr>
        <w:t>5</w:t>
      </w:r>
      <w:r>
        <w:rPr>
          <w:rFonts w:ascii="仿宋_GB2312" w:eastAsia="仿宋_GB2312" w:hAnsi="仿宋" w:cs="仿宋_GB2312" w:hint="eastAsia"/>
          <w:b/>
          <w:bCs/>
          <w:sz w:val="32"/>
          <w:szCs w:val="32"/>
        </w:rPr>
        <w:t>月</w:t>
      </w:r>
      <w:r>
        <w:rPr>
          <w:rFonts w:ascii="仿宋_GB2312" w:eastAsia="仿宋_GB2312" w:hAnsi="仿宋" w:cs="仿宋_GB2312"/>
          <w:b/>
          <w:bCs/>
          <w:sz w:val="32"/>
          <w:szCs w:val="32"/>
        </w:rPr>
        <w:t>7</w:t>
      </w:r>
      <w:r>
        <w:rPr>
          <w:rFonts w:ascii="仿宋_GB2312" w:eastAsia="仿宋_GB2312" w:hAnsi="仿宋" w:cs="仿宋_GB2312" w:hint="eastAsia"/>
          <w:b/>
          <w:bCs/>
          <w:sz w:val="32"/>
          <w:szCs w:val="32"/>
        </w:rPr>
        <w:t>日</w:t>
      </w:r>
    </w:p>
    <w:p w:rsidR="00046540" w:rsidRPr="005F602E" w:rsidRDefault="00046540" w:rsidP="00617794">
      <w:pPr>
        <w:spacing w:line="578" w:lineRule="exact"/>
        <w:ind w:firstLineChars="200" w:firstLine="31680"/>
        <w:rPr>
          <w:rFonts w:ascii="仿宋_GB2312" w:eastAsia="仿宋_GB2312" w:hAnsi="仿宋_GB2312"/>
          <w:b/>
          <w:bCs/>
          <w:sz w:val="32"/>
          <w:szCs w:val="32"/>
        </w:rPr>
      </w:pPr>
      <w:r w:rsidRPr="005F602E">
        <w:rPr>
          <w:rFonts w:ascii="仿宋_GB2312" w:eastAsia="仿宋_GB2312" w:hAnsi="仿宋_GB2312" w:cs="仿宋_GB2312" w:hint="eastAsia"/>
          <w:b/>
          <w:bCs/>
          <w:sz w:val="32"/>
          <w:szCs w:val="32"/>
        </w:rPr>
        <w:t>（此件公开发布）</w:t>
      </w:r>
    </w:p>
    <w:p w:rsidR="00046540" w:rsidRDefault="00046540" w:rsidP="008B74DF">
      <w:pPr>
        <w:spacing w:line="578" w:lineRule="exact"/>
        <w:rPr>
          <w:rFonts w:ascii="黑体" w:eastAsia="黑体" w:hAnsi="黑体"/>
          <w:b/>
          <w:bCs/>
          <w:sz w:val="28"/>
          <w:szCs w:val="28"/>
        </w:rPr>
      </w:pPr>
      <w:r>
        <w:rPr>
          <w:rFonts w:ascii="仿宋_GB2312" w:eastAsia="仿宋_GB2312" w:hAnsi="仿宋_GB2312"/>
          <w:b/>
          <w:bCs/>
          <w:color w:val="000000"/>
          <w:sz w:val="32"/>
          <w:szCs w:val="32"/>
        </w:rPr>
        <w:br w:type="page"/>
      </w:r>
      <w:r>
        <w:rPr>
          <w:rFonts w:ascii="黑体" w:eastAsia="黑体" w:hAnsi="黑体" w:cs="黑体" w:hint="eastAsia"/>
          <w:b/>
          <w:bCs/>
          <w:sz w:val="28"/>
          <w:szCs w:val="28"/>
        </w:rPr>
        <w:t>附件</w:t>
      </w:r>
    </w:p>
    <w:p w:rsidR="00046540" w:rsidRDefault="00046540" w:rsidP="008B74DF">
      <w:pPr>
        <w:spacing w:line="400" w:lineRule="exact"/>
        <w:rPr>
          <w:rFonts w:ascii="黑体" w:eastAsia="黑体" w:hAnsi="黑体"/>
          <w:b/>
          <w:bCs/>
          <w:sz w:val="28"/>
          <w:szCs w:val="28"/>
        </w:rPr>
      </w:pPr>
    </w:p>
    <w:p w:rsidR="00046540" w:rsidRDefault="00046540" w:rsidP="008B74DF">
      <w:pPr>
        <w:spacing w:line="680" w:lineRule="exact"/>
        <w:jc w:val="center"/>
        <w:rPr>
          <w:rFonts w:ascii="文星标宋" w:eastAsia="文星标宋" w:hAnsi="文星标宋"/>
          <w:b/>
          <w:bCs/>
          <w:color w:val="000000"/>
          <w:sz w:val="44"/>
          <w:szCs w:val="44"/>
        </w:rPr>
      </w:pPr>
      <w:r>
        <w:rPr>
          <w:rFonts w:ascii="文星标宋" w:eastAsia="文星标宋" w:hAnsi="文星标宋" w:cs="文星标宋" w:hint="eastAsia"/>
          <w:b/>
          <w:bCs/>
          <w:color w:val="000000"/>
          <w:sz w:val="44"/>
          <w:szCs w:val="44"/>
        </w:rPr>
        <w:t>昌乐县“一件事一次办”改革工作领导小组</w:t>
      </w:r>
    </w:p>
    <w:p w:rsidR="00046540" w:rsidRDefault="00046540" w:rsidP="008B74DF">
      <w:pPr>
        <w:spacing w:line="680" w:lineRule="exact"/>
        <w:jc w:val="center"/>
        <w:rPr>
          <w:rFonts w:ascii="文星标宋" w:eastAsia="文星标宋" w:hAnsi="文星标宋"/>
          <w:b/>
          <w:bCs/>
          <w:color w:val="000000"/>
          <w:sz w:val="44"/>
          <w:szCs w:val="44"/>
        </w:rPr>
      </w:pPr>
      <w:r>
        <w:rPr>
          <w:rFonts w:ascii="文星标宋" w:eastAsia="文星标宋" w:hAnsi="文星标宋" w:cs="文星标宋" w:hint="eastAsia"/>
          <w:b/>
          <w:bCs/>
          <w:color w:val="000000"/>
          <w:sz w:val="44"/>
          <w:szCs w:val="44"/>
        </w:rPr>
        <w:t>成</w:t>
      </w:r>
      <w:r>
        <w:rPr>
          <w:rFonts w:ascii="文星标宋" w:eastAsia="文星标宋" w:hAnsi="文星标宋" w:cs="文星标宋"/>
          <w:b/>
          <w:bCs/>
          <w:color w:val="000000"/>
          <w:sz w:val="44"/>
          <w:szCs w:val="44"/>
        </w:rPr>
        <w:t xml:space="preserve"> </w:t>
      </w:r>
      <w:r>
        <w:rPr>
          <w:rFonts w:ascii="文星标宋" w:eastAsia="文星标宋" w:hAnsi="文星标宋" w:cs="文星标宋" w:hint="eastAsia"/>
          <w:b/>
          <w:bCs/>
          <w:color w:val="000000"/>
          <w:sz w:val="44"/>
          <w:szCs w:val="44"/>
        </w:rPr>
        <w:t>员</w:t>
      </w:r>
      <w:r>
        <w:rPr>
          <w:rFonts w:ascii="文星标宋" w:eastAsia="文星标宋" w:hAnsi="文星标宋" w:cs="文星标宋"/>
          <w:b/>
          <w:bCs/>
          <w:color w:val="000000"/>
          <w:sz w:val="44"/>
          <w:szCs w:val="44"/>
        </w:rPr>
        <w:t xml:space="preserve"> </w:t>
      </w:r>
      <w:r>
        <w:rPr>
          <w:rFonts w:ascii="文星标宋" w:eastAsia="文星标宋" w:hAnsi="文星标宋" w:cs="文星标宋" w:hint="eastAsia"/>
          <w:b/>
          <w:bCs/>
          <w:color w:val="000000"/>
          <w:sz w:val="44"/>
          <w:szCs w:val="44"/>
        </w:rPr>
        <w:t>名</w:t>
      </w:r>
      <w:r>
        <w:rPr>
          <w:rFonts w:ascii="文星标宋" w:eastAsia="文星标宋" w:hAnsi="文星标宋" w:cs="文星标宋"/>
          <w:b/>
          <w:bCs/>
          <w:color w:val="000000"/>
          <w:sz w:val="44"/>
          <w:szCs w:val="44"/>
        </w:rPr>
        <w:t xml:space="preserve"> </w:t>
      </w:r>
      <w:r>
        <w:rPr>
          <w:rFonts w:ascii="文星标宋" w:eastAsia="文星标宋" w:hAnsi="文星标宋" w:cs="文星标宋" w:hint="eastAsia"/>
          <w:b/>
          <w:bCs/>
          <w:color w:val="000000"/>
          <w:sz w:val="44"/>
          <w:szCs w:val="44"/>
        </w:rPr>
        <w:t>单</w:t>
      </w:r>
    </w:p>
    <w:p w:rsidR="00046540" w:rsidRDefault="00046540" w:rsidP="00617794">
      <w:pPr>
        <w:spacing w:line="578" w:lineRule="exact"/>
        <w:ind w:firstLineChars="200" w:firstLine="31680"/>
        <w:jc w:val="left"/>
        <w:rPr>
          <w:rFonts w:ascii="仿宋_GB2312" w:eastAsia="仿宋_GB2312" w:hAnsi="仿宋_GB2312"/>
          <w:b/>
          <w:bCs/>
          <w:color w:val="000000"/>
          <w:sz w:val="32"/>
          <w:szCs w:val="32"/>
        </w:rPr>
      </w:pPr>
    </w:p>
    <w:p w:rsidR="00046540" w:rsidRDefault="00046540" w:rsidP="00617794">
      <w:pPr>
        <w:adjustRightInd w:val="0"/>
        <w:snapToGrid w:val="0"/>
        <w:spacing w:line="578" w:lineRule="exact"/>
        <w:ind w:firstLineChars="200" w:firstLine="31680"/>
        <w:rPr>
          <w:rFonts w:ascii="仿宋_GB2312" w:eastAsia="仿宋_GB2312"/>
          <w:b/>
          <w:bCs/>
          <w:color w:val="000000"/>
          <w:sz w:val="32"/>
          <w:szCs w:val="32"/>
        </w:rPr>
      </w:pPr>
      <w:r>
        <w:rPr>
          <w:rFonts w:ascii="黑体" w:eastAsia="黑体" w:hAnsi="黑体" w:cs="黑体" w:hint="eastAsia"/>
          <w:b/>
          <w:bCs/>
          <w:color w:val="000000"/>
          <w:sz w:val="32"/>
          <w:szCs w:val="32"/>
        </w:rPr>
        <w:t>组</w:t>
      </w:r>
      <w:r>
        <w:rPr>
          <w:rFonts w:ascii="黑体" w:eastAsia="黑体" w:hAnsi="黑体" w:cs="黑体"/>
          <w:b/>
          <w:bCs/>
          <w:color w:val="000000"/>
          <w:sz w:val="32"/>
          <w:szCs w:val="32"/>
        </w:rPr>
        <w:t xml:space="preserve">  </w:t>
      </w:r>
      <w:r>
        <w:rPr>
          <w:rFonts w:ascii="黑体" w:eastAsia="黑体" w:hAnsi="黑体" w:cs="黑体" w:hint="eastAsia"/>
          <w:b/>
          <w:bCs/>
          <w:color w:val="000000"/>
          <w:sz w:val="32"/>
          <w:szCs w:val="32"/>
        </w:rPr>
        <w:t>长：</w:t>
      </w:r>
      <w:r>
        <w:rPr>
          <w:rFonts w:ascii="仿宋_GB2312" w:eastAsia="仿宋_GB2312" w:cs="仿宋_GB2312" w:hint="eastAsia"/>
          <w:b/>
          <w:bCs/>
          <w:color w:val="000000"/>
          <w:sz w:val="32"/>
          <w:szCs w:val="32"/>
        </w:rPr>
        <w:t>张建伟</w:t>
      </w:r>
      <w:r>
        <w:rPr>
          <w:rFonts w:ascii="仿宋_GB2312" w:eastAsia="仿宋_GB2312" w:cs="仿宋_GB2312"/>
          <w:b/>
          <w:bCs/>
          <w:color w:val="000000"/>
          <w:sz w:val="32"/>
          <w:szCs w:val="32"/>
        </w:rPr>
        <w:t xml:space="preserve">  </w:t>
      </w:r>
      <w:r>
        <w:rPr>
          <w:rFonts w:ascii="仿宋_GB2312" w:eastAsia="仿宋_GB2312" w:cs="仿宋_GB2312" w:hint="eastAsia"/>
          <w:b/>
          <w:bCs/>
          <w:color w:val="000000"/>
          <w:sz w:val="32"/>
          <w:szCs w:val="32"/>
        </w:rPr>
        <w:t>县委副书记、县长</w:t>
      </w:r>
    </w:p>
    <w:p w:rsidR="00046540" w:rsidRDefault="00046540" w:rsidP="00617794">
      <w:pPr>
        <w:adjustRightInd w:val="0"/>
        <w:snapToGrid w:val="0"/>
        <w:spacing w:line="578" w:lineRule="exact"/>
        <w:ind w:firstLineChars="200" w:firstLine="31680"/>
        <w:rPr>
          <w:rFonts w:ascii="仿宋_GB2312" w:eastAsia="仿宋_GB2312"/>
          <w:b/>
          <w:bCs/>
          <w:color w:val="000000"/>
          <w:sz w:val="32"/>
          <w:szCs w:val="32"/>
        </w:rPr>
      </w:pPr>
      <w:r>
        <w:rPr>
          <w:rFonts w:ascii="黑体" w:eastAsia="黑体" w:hAnsi="黑体" w:cs="黑体" w:hint="eastAsia"/>
          <w:b/>
          <w:bCs/>
          <w:color w:val="000000"/>
          <w:sz w:val="32"/>
          <w:szCs w:val="32"/>
        </w:rPr>
        <w:t>副组长：</w:t>
      </w:r>
      <w:r>
        <w:rPr>
          <w:rFonts w:ascii="仿宋_GB2312" w:eastAsia="仿宋_GB2312" w:cs="仿宋_GB2312" w:hint="eastAsia"/>
          <w:b/>
          <w:bCs/>
          <w:color w:val="000000"/>
          <w:sz w:val="32"/>
          <w:szCs w:val="32"/>
        </w:rPr>
        <w:t>桑海强</w:t>
      </w:r>
      <w:r>
        <w:rPr>
          <w:rFonts w:ascii="仿宋_GB2312" w:eastAsia="仿宋_GB2312" w:cs="仿宋_GB2312"/>
          <w:b/>
          <w:bCs/>
          <w:color w:val="000000"/>
          <w:sz w:val="32"/>
          <w:szCs w:val="32"/>
        </w:rPr>
        <w:t xml:space="preserve">  </w:t>
      </w:r>
      <w:r>
        <w:rPr>
          <w:rFonts w:ascii="仿宋_GB2312" w:eastAsia="仿宋_GB2312" w:cs="仿宋_GB2312" w:hint="eastAsia"/>
          <w:b/>
          <w:bCs/>
          <w:color w:val="000000"/>
          <w:sz w:val="32"/>
          <w:szCs w:val="32"/>
        </w:rPr>
        <w:t>县委常委、副县长，宝都街道党工委书记</w:t>
      </w:r>
    </w:p>
    <w:p w:rsidR="00046540" w:rsidRDefault="00046540" w:rsidP="00617794">
      <w:pPr>
        <w:adjustRightInd w:val="0"/>
        <w:snapToGrid w:val="0"/>
        <w:spacing w:line="578" w:lineRule="exact"/>
        <w:ind w:firstLineChars="200" w:firstLine="31680"/>
        <w:rPr>
          <w:rFonts w:ascii="仿宋_GB2312" w:eastAsia="仿宋_GB2312"/>
          <w:b/>
          <w:bCs/>
          <w:color w:val="000000"/>
          <w:sz w:val="32"/>
          <w:szCs w:val="32"/>
        </w:rPr>
      </w:pPr>
      <w:r>
        <w:rPr>
          <w:rFonts w:ascii="黑体" w:eastAsia="黑体" w:hAnsi="黑体" w:cs="黑体" w:hint="eastAsia"/>
          <w:b/>
          <w:bCs/>
          <w:color w:val="000000"/>
          <w:sz w:val="32"/>
          <w:szCs w:val="32"/>
        </w:rPr>
        <w:t>成</w:t>
      </w:r>
      <w:r>
        <w:rPr>
          <w:rFonts w:ascii="黑体" w:eastAsia="黑体" w:hAnsi="黑体" w:cs="黑体"/>
          <w:b/>
          <w:bCs/>
          <w:color w:val="000000"/>
          <w:sz w:val="32"/>
          <w:szCs w:val="32"/>
        </w:rPr>
        <w:t xml:space="preserve">  </w:t>
      </w:r>
      <w:r>
        <w:rPr>
          <w:rFonts w:ascii="黑体" w:eastAsia="黑体" w:hAnsi="黑体" w:cs="黑体" w:hint="eastAsia"/>
          <w:b/>
          <w:bCs/>
          <w:color w:val="000000"/>
          <w:sz w:val="32"/>
          <w:szCs w:val="32"/>
        </w:rPr>
        <w:t>员：</w:t>
      </w:r>
      <w:r>
        <w:rPr>
          <w:rFonts w:ascii="仿宋_GB2312" w:eastAsia="仿宋_GB2312" w:cs="仿宋_GB2312" w:hint="eastAsia"/>
          <w:b/>
          <w:bCs/>
          <w:color w:val="000000"/>
          <w:sz w:val="32"/>
          <w:szCs w:val="32"/>
        </w:rPr>
        <w:t>高明胜</w:t>
      </w:r>
      <w:r>
        <w:rPr>
          <w:rFonts w:ascii="仿宋_GB2312" w:eastAsia="仿宋_GB2312" w:cs="仿宋_GB2312"/>
          <w:b/>
          <w:bCs/>
          <w:color w:val="000000"/>
          <w:sz w:val="32"/>
          <w:szCs w:val="32"/>
        </w:rPr>
        <w:t xml:space="preserve">  </w:t>
      </w:r>
      <w:r>
        <w:rPr>
          <w:rFonts w:ascii="仿宋_GB2312" w:eastAsia="仿宋_GB2312" w:cs="仿宋_GB2312" w:hint="eastAsia"/>
          <w:b/>
          <w:bCs/>
          <w:color w:val="000000"/>
          <w:sz w:val="32"/>
          <w:szCs w:val="32"/>
        </w:rPr>
        <w:t>县交通局局长（副县级）</w:t>
      </w:r>
    </w:p>
    <w:p w:rsidR="00046540" w:rsidRDefault="00046540" w:rsidP="00617794">
      <w:pPr>
        <w:adjustRightInd w:val="0"/>
        <w:snapToGrid w:val="0"/>
        <w:spacing w:line="578" w:lineRule="exact"/>
        <w:ind w:firstLineChars="200" w:firstLine="31680"/>
        <w:rPr>
          <w:rFonts w:ascii="仿宋_GB2312" w:eastAsia="仿宋_GB2312"/>
          <w:b/>
          <w:bCs/>
          <w:color w:val="000000"/>
          <w:sz w:val="32"/>
          <w:szCs w:val="32"/>
        </w:rPr>
      </w:pPr>
      <w:r>
        <w:rPr>
          <w:rFonts w:ascii="仿宋_GB2312" w:eastAsia="仿宋_GB2312" w:cs="仿宋_GB2312"/>
          <w:b/>
          <w:bCs/>
          <w:color w:val="000000"/>
          <w:sz w:val="32"/>
          <w:szCs w:val="32"/>
        </w:rPr>
        <w:t xml:space="preserve">        </w:t>
      </w:r>
      <w:r>
        <w:rPr>
          <w:rFonts w:ascii="仿宋_GB2312" w:eastAsia="仿宋_GB2312" w:cs="仿宋_GB2312" w:hint="eastAsia"/>
          <w:b/>
          <w:bCs/>
          <w:color w:val="000000"/>
          <w:sz w:val="32"/>
          <w:szCs w:val="32"/>
        </w:rPr>
        <w:t>刘</w:t>
      </w:r>
      <w:r>
        <w:rPr>
          <w:rFonts w:ascii="仿宋_GB2312" w:eastAsia="仿宋_GB2312" w:cs="仿宋_GB2312"/>
          <w:b/>
          <w:bCs/>
          <w:color w:val="000000"/>
          <w:sz w:val="32"/>
          <w:szCs w:val="32"/>
        </w:rPr>
        <w:t xml:space="preserve">  </w:t>
      </w:r>
      <w:r>
        <w:rPr>
          <w:rFonts w:ascii="仿宋_GB2312" w:eastAsia="仿宋_GB2312" w:cs="仿宋_GB2312" w:hint="eastAsia"/>
          <w:b/>
          <w:bCs/>
          <w:color w:val="000000"/>
          <w:sz w:val="32"/>
          <w:szCs w:val="32"/>
        </w:rPr>
        <w:t>鑫</w:t>
      </w:r>
      <w:r>
        <w:rPr>
          <w:rFonts w:ascii="仿宋_GB2312" w:eastAsia="仿宋_GB2312" w:cs="仿宋_GB2312"/>
          <w:b/>
          <w:bCs/>
          <w:color w:val="000000"/>
          <w:sz w:val="32"/>
          <w:szCs w:val="32"/>
        </w:rPr>
        <w:t xml:space="preserve">  </w:t>
      </w:r>
      <w:r>
        <w:rPr>
          <w:rFonts w:ascii="仿宋_GB2312" w:eastAsia="仿宋_GB2312" w:cs="仿宋_GB2312" w:hint="eastAsia"/>
          <w:b/>
          <w:bCs/>
          <w:color w:val="000000"/>
          <w:sz w:val="32"/>
          <w:szCs w:val="32"/>
        </w:rPr>
        <w:t>县政府党组成员、办公室主任</w:t>
      </w:r>
    </w:p>
    <w:p w:rsidR="00046540" w:rsidRDefault="00046540" w:rsidP="00617794">
      <w:pPr>
        <w:adjustRightInd w:val="0"/>
        <w:snapToGrid w:val="0"/>
        <w:spacing w:line="578" w:lineRule="exact"/>
        <w:ind w:firstLineChars="600" w:firstLine="31680"/>
        <w:rPr>
          <w:rFonts w:ascii="仿宋_GB2312" w:eastAsia="仿宋_GB2312"/>
          <w:b/>
          <w:bCs/>
          <w:color w:val="000000"/>
          <w:sz w:val="32"/>
          <w:szCs w:val="32"/>
        </w:rPr>
      </w:pPr>
      <w:r>
        <w:rPr>
          <w:rFonts w:ascii="仿宋_GB2312" w:eastAsia="仿宋_GB2312" w:cs="仿宋_GB2312" w:hint="eastAsia"/>
          <w:b/>
          <w:bCs/>
          <w:color w:val="000000"/>
          <w:sz w:val="32"/>
          <w:szCs w:val="32"/>
        </w:rPr>
        <w:t>秦光兴</w:t>
      </w:r>
      <w:r>
        <w:rPr>
          <w:rFonts w:ascii="仿宋_GB2312" w:eastAsia="仿宋_GB2312" w:cs="仿宋_GB2312"/>
          <w:b/>
          <w:bCs/>
          <w:color w:val="000000"/>
          <w:sz w:val="32"/>
          <w:szCs w:val="32"/>
        </w:rPr>
        <w:t xml:space="preserve">  </w:t>
      </w:r>
      <w:r>
        <w:rPr>
          <w:rFonts w:ascii="仿宋_GB2312" w:eastAsia="仿宋_GB2312" w:cs="仿宋_GB2312" w:hint="eastAsia"/>
          <w:b/>
          <w:bCs/>
          <w:color w:val="000000"/>
          <w:sz w:val="32"/>
          <w:szCs w:val="32"/>
        </w:rPr>
        <w:t>县委组织部副部长、县人社局局长</w:t>
      </w:r>
    </w:p>
    <w:p w:rsidR="00046540" w:rsidRDefault="00046540" w:rsidP="00617794">
      <w:pPr>
        <w:adjustRightInd w:val="0"/>
        <w:snapToGrid w:val="0"/>
        <w:spacing w:line="578" w:lineRule="exact"/>
        <w:ind w:firstLineChars="600" w:firstLine="31680"/>
        <w:rPr>
          <w:rFonts w:ascii="仿宋_GB2312" w:eastAsia="仿宋_GB2312"/>
          <w:b/>
          <w:bCs/>
          <w:color w:val="000000"/>
          <w:sz w:val="32"/>
          <w:szCs w:val="32"/>
        </w:rPr>
      </w:pPr>
      <w:r>
        <w:rPr>
          <w:rFonts w:ascii="仿宋_GB2312" w:eastAsia="仿宋_GB2312" w:cs="仿宋_GB2312" w:hint="eastAsia"/>
          <w:b/>
          <w:bCs/>
          <w:color w:val="000000"/>
          <w:sz w:val="32"/>
          <w:szCs w:val="32"/>
        </w:rPr>
        <w:t>任瑞成</w:t>
      </w:r>
      <w:r>
        <w:rPr>
          <w:rFonts w:ascii="仿宋_GB2312" w:eastAsia="仿宋_GB2312" w:cs="仿宋_GB2312"/>
          <w:b/>
          <w:bCs/>
          <w:color w:val="000000"/>
          <w:sz w:val="32"/>
          <w:szCs w:val="32"/>
        </w:rPr>
        <w:t xml:space="preserve">  </w:t>
      </w:r>
      <w:r>
        <w:rPr>
          <w:rFonts w:ascii="仿宋_GB2312" w:eastAsia="仿宋_GB2312" w:cs="仿宋_GB2312" w:hint="eastAsia"/>
          <w:b/>
          <w:bCs/>
          <w:color w:val="000000"/>
          <w:sz w:val="32"/>
          <w:szCs w:val="32"/>
        </w:rPr>
        <w:t>县教育和体育局局长</w:t>
      </w:r>
    </w:p>
    <w:p w:rsidR="00046540" w:rsidRDefault="00046540" w:rsidP="00617794">
      <w:pPr>
        <w:adjustRightInd w:val="0"/>
        <w:snapToGrid w:val="0"/>
        <w:spacing w:line="578" w:lineRule="exact"/>
        <w:ind w:firstLineChars="600" w:firstLine="31680"/>
        <w:rPr>
          <w:rFonts w:ascii="仿宋_GB2312" w:eastAsia="仿宋_GB2312"/>
          <w:b/>
          <w:bCs/>
          <w:color w:val="000000"/>
          <w:sz w:val="32"/>
          <w:szCs w:val="32"/>
        </w:rPr>
      </w:pPr>
      <w:r>
        <w:rPr>
          <w:rFonts w:ascii="仿宋_GB2312" w:eastAsia="仿宋_GB2312" w:cs="仿宋_GB2312" w:hint="eastAsia"/>
          <w:b/>
          <w:bCs/>
          <w:color w:val="000000"/>
          <w:sz w:val="32"/>
          <w:szCs w:val="32"/>
        </w:rPr>
        <w:t>张先涛</w:t>
      </w:r>
      <w:r>
        <w:rPr>
          <w:rFonts w:ascii="仿宋_GB2312" w:eastAsia="仿宋_GB2312" w:cs="仿宋_GB2312"/>
          <w:b/>
          <w:bCs/>
          <w:color w:val="000000"/>
          <w:sz w:val="32"/>
          <w:szCs w:val="32"/>
        </w:rPr>
        <w:t xml:space="preserve">  </w:t>
      </w:r>
      <w:r>
        <w:rPr>
          <w:rFonts w:ascii="仿宋_GB2312" w:eastAsia="仿宋_GB2312" w:cs="仿宋_GB2312" w:hint="eastAsia"/>
          <w:b/>
          <w:bCs/>
          <w:color w:val="000000"/>
          <w:sz w:val="32"/>
          <w:szCs w:val="32"/>
        </w:rPr>
        <w:t>县公安局政委</w:t>
      </w:r>
    </w:p>
    <w:p w:rsidR="00046540" w:rsidRDefault="00046540" w:rsidP="00617794">
      <w:pPr>
        <w:adjustRightInd w:val="0"/>
        <w:snapToGrid w:val="0"/>
        <w:spacing w:line="578" w:lineRule="exact"/>
        <w:ind w:firstLineChars="600" w:firstLine="31680"/>
        <w:rPr>
          <w:rFonts w:ascii="仿宋_GB2312" w:eastAsia="仿宋_GB2312"/>
          <w:b/>
          <w:bCs/>
          <w:color w:val="000000"/>
          <w:sz w:val="32"/>
          <w:szCs w:val="32"/>
        </w:rPr>
      </w:pPr>
      <w:r>
        <w:rPr>
          <w:rFonts w:ascii="仿宋_GB2312" w:eastAsia="仿宋_GB2312" w:cs="仿宋_GB2312" w:hint="eastAsia"/>
          <w:b/>
          <w:bCs/>
          <w:color w:val="000000"/>
          <w:sz w:val="32"/>
          <w:szCs w:val="32"/>
        </w:rPr>
        <w:t>王龙之</w:t>
      </w:r>
      <w:r>
        <w:rPr>
          <w:rFonts w:ascii="仿宋_GB2312" w:eastAsia="仿宋_GB2312" w:cs="仿宋_GB2312"/>
          <w:b/>
          <w:bCs/>
          <w:color w:val="000000"/>
          <w:sz w:val="32"/>
          <w:szCs w:val="32"/>
        </w:rPr>
        <w:t xml:space="preserve">  </w:t>
      </w:r>
      <w:r>
        <w:rPr>
          <w:rFonts w:ascii="仿宋_GB2312" w:eastAsia="仿宋_GB2312" w:cs="仿宋_GB2312" w:hint="eastAsia"/>
          <w:b/>
          <w:bCs/>
          <w:color w:val="000000"/>
          <w:sz w:val="32"/>
          <w:szCs w:val="32"/>
        </w:rPr>
        <w:t>县自然资源和规划局局长</w:t>
      </w:r>
    </w:p>
    <w:p w:rsidR="00046540" w:rsidRDefault="00046540" w:rsidP="00617794">
      <w:pPr>
        <w:adjustRightInd w:val="0"/>
        <w:snapToGrid w:val="0"/>
        <w:spacing w:line="578" w:lineRule="exact"/>
        <w:ind w:firstLineChars="600" w:firstLine="31680"/>
        <w:rPr>
          <w:rFonts w:ascii="仿宋_GB2312" w:eastAsia="仿宋_GB2312"/>
          <w:b/>
          <w:bCs/>
          <w:color w:val="000000"/>
          <w:sz w:val="32"/>
          <w:szCs w:val="32"/>
        </w:rPr>
      </w:pPr>
      <w:r>
        <w:rPr>
          <w:rFonts w:ascii="仿宋_GB2312" w:eastAsia="仿宋_GB2312" w:cs="仿宋_GB2312" w:hint="eastAsia"/>
          <w:b/>
          <w:bCs/>
          <w:color w:val="000000"/>
          <w:sz w:val="32"/>
          <w:szCs w:val="32"/>
        </w:rPr>
        <w:t>李永金</w:t>
      </w:r>
      <w:r>
        <w:rPr>
          <w:rFonts w:ascii="仿宋_GB2312" w:eastAsia="仿宋_GB2312" w:cs="仿宋_GB2312"/>
          <w:b/>
          <w:bCs/>
          <w:color w:val="000000"/>
          <w:sz w:val="32"/>
          <w:szCs w:val="32"/>
        </w:rPr>
        <w:t xml:space="preserve">  </w:t>
      </w:r>
      <w:r>
        <w:rPr>
          <w:rFonts w:ascii="仿宋_GB2312" w:eastAsia="仿宋_GB2312" w:cs="仿宋_GB2312" w:hint="eastAsia"/>
          <w:b/>
          <w:bCs/>
          <w:color w:val="000000"/>
          <w:sz w:val="32"/>
          <w:szCs w:val="32"/>
        </w:rPr>
        <w:t>县住建局局长</w:t>
      </w:r>
    </w:p>
    <w:p w:rsidR="00046540" w:rsidRDefault="00046540" w:rsidP="00617794">
      <w:pPr>
        <w:adjustRightInd w:val="0"/>
        <w:snapToGrid w:val="0"/>
        <w:spacing w:line="578" w:lineRule="exact"/>
        <w:ind w:firstLineChars="600" w:firstLine="31680"/>
        <w:rPr>
          <w:rFonts w:ascii="仿宋_GB2312" w:eastAsia="仿宋_GB2312"/>
          <w:b/>
          <w:bCs/>
          <w:color w:val="000000"/>
          <w:sz w:val="32"/>
          <w:szCs w:val="32"/>
        </w:rPr>
      </w:pPr>
      <w:r>
        <w:rPr>
          <w:rFonts w:ascii="仿宋_GB2312" w:eastAsia="仿宋_GB2312" w:cs="仿宋_GB2312" w:hint="eastAsia"/>
          <w:b/>
          <w:bCs/>
          <w:color w:val="000000"/>
          <w:sz w:val="32"/>
          <w:szCs w:val="32"/>
        </w:rPr>
        <w:t>史志军</w:t>
      </w:r>
      <w:r>
        <w:rPr>
          <w:rFonts w:ascii="仿宋_GB2312" w:eastAsia="仿宋_GB2312" w:cs="仿宋_GB2312"/>
          <w:b/>
          <w:bCs/>
          <w:color w:val="000000"/>
          <w:sz w:val="32"/>
          <w:szCs w:val="32"/>
        </w:rPr>
        <w:t xml:space="preserve">  </w:t>
      </w:r>
      <w:r>
        <w:rPr>
          <w:rFonts w:ascii="仿宋_GB2312" w:eastAsia="仿宋_GB2312" w:cs="仿宋_GB2312" w:hint="eastAsia"/>
          <w:b/>
          <w:bCs/>
          <w:color w:val="000000"/>
          <w:sz w:val="32"/>
          <w:szCs w:val="32"/>
        </w:rPr>
        <w:t>县综合执法局（县城市管理局）局长</w:t>
      </w:r>
    </w:p>
    <w:p w:rsidR="00046540" w:rsidRDefault="00046540" w:rsidP="00617794">
      <w:pPr>
        <w:adjustRightInd w:val="0"/>
        <w:snapToGrid w:val="0"/>
        <w:spacing w:line="578" w:lineRule="exact"/>
        <w:ind w:firstLineChars="600" w:firstLine="31680"/>
        <w:rPr>
          <w:rFonts w:ascii="仿宋_GB2312" w:eastAsia="仿宋_GB2312"/>
          <w:b/>
          <w:bCs/>
          <w:color w:val="000000"/>
          <w:sz w:val="32"/>
          <w:szCs w:val="32"/>
        </w:rPr>
      </w:pPr>
      <w:r>
        <w:rPr>
          <w:rFonts w:ascii="仿宋_GB2312" w:eastAsia="仿宋_GB2312" w:cs="仿宋_GB2312" w:hint="eastAsia"/>
          <w:b/>
          <w:bCs/>
          <w:color w:val="000000"/>
          <w:sz w:val="32"/>
          <w:szCs w:val="32"/>
        </w:rPr>
        <w:t>刘德利</w:t>
      </w:r>
      <w:r>
        <w:rPr>
          <w:rFonts w:ascii="仿宋_GB2312" w:eastAsia="仿宋_GB2312" w:cs="仿宋_GB2312"/>
          <w:b/>
          <w:bCs/>
          <w:color w:val="000000"/>
          <w:sz w:val="32"/>
          <w:szCs w:val="32"/>
        </w:rPr>
        <w:t xml:space="preserve">  </w:t>
      </w:r>
      <w:r>
        <w:rPr>
          <w:rFonts w:ascii="仿宋_GB2312" w:eastAsia="仿宋_GB2312" w:cs="仿宋_GB2312" w:hint="eastAsia"/>
          <w:b/>
          <w:bCs/>
          <w:color w:val="000000"/>
          <w:sz w:val="32"/>
          <w:szCs w:val="32"/>
        </w:rPr>
        <w:t>县文化和旅游局局长</w:t>
      </w:r>
    </w:p>
    <w:p w:rsidR="00046540" w:rsidRDefault="00046540" w:rsidP="00617794">
      <w:pPr>
        <w:adjustRightInd w:val="0"/>
        <w:snapToGrid w:val="0"/>
        <w:spacing w:line="578" w:lineRule="exact"/>
        <w:ind w:firstLineChars="600" w:firstLine="31680"/>
        <w:rPr>
          <w:rFonts w:ascii="仿宋_GB2312" w:eastAsia="仿宋_GB2312"/>
          <w:b/>
          <w:bCs/>
          <w:color w:val="000000"/>
          <w:sz w:val="32"/>
          <w:szCs w:val="32"/>
        </w:rPr>
      </w:pPr>
      <w:r>
        <w:rPr>
          <w:rFonts w:ascii="仿宋_GB2312" w:eastAsia="仿宋_GB2312" w:cs="仿宋_GB2312" w:hint="eastAsia"/>
          <w:b/>
          <w:bCs/>
          <w:color w:val="000000"/>
          <w:sz w:val="32"/>
          <w:szCs w:val="32"/>
        </w:rPr>
        <w:t>张</w:t>
      </w:r>
      <w:r>
        <w:rPr>
          <w:rFonts w:ascii="仿宋_GB2312" w:eastAsia="仿宋_GB2312" w:cs="仿宋_GB2312"/>
          <w:b/>
          <w:bCs/>
          <w:color w:val="000000"/>
          <w:sz w:val="32"/>
          <w:szCs w:val="32"/>
        </w:rPr>
        <w:t xml:space="preserve">  </w:t>
      </w:r>
      <w:r>
        <w:rPr>
          <w:rFonts w:ascii="仿宋_GB2312" w:eastAsia="仿宋_GB2312" w:cs="仿宋_GB2312" w:hint="eastAsia"/>
          <w:b/>
          <w:bCs/>
          <w:color w:val="000000"/>
          <w:sz w:val="32"/>
          <w:szCs w:val="32"/>
        </w:rPr>
        <w:t>彬</w:t>
      </w:r>
      <w:r>
        <w:rPr>
          <w:rFonts w:ascii="仿宋_GB2312" w:eastAsia="仿宋_GB2312" w:cs="仿宋_GB2312"/>
          <w:b/>
          <w:bCs/>
          <w:color w:val="000000"/>
          <w:sz w:val="32"/>
          <w:szCs w:val="32"/>
        </w:rPr>
        <w:t xml:space="preserve">  </w:t>
      </w:r>
      <w:r>
        <w:rPr>
          <w:rFonts w:ascii="仿宋_GB2312" w:eastAsia="仿宋_GB2312" w:cs="仿宋_GB2312" w:hint="eastAsia"/>
          <w:b/>
          <w:bCs/>
          <w:color w:val="000000"/>
          <w:sz w:val="32"/>
          <w:szCs w:val="32"/>
        </w:rPr>
        <w:t>县卫健局局长</w:t>
      </w:r>
    </w:p>
    <w:p w:rsidR="00046540" w:rsidRDefault="00046540" w:rsidP="00617794">
      <w:pPr>
        <w:adjustRightInd w:val="0"/>
        <w:snapToGrid w:val="0"/>
        <w:spacing w:line="578" w:lineRule="exact"/>
        <w:ind w:firstLineChars="600" w:firstLine="31680"/>
        <w:rPr>
          <w:rFonts w:ascii="仿宋_GB2312" w:eastAsia="仿宋_GB2312"/>
          <w:b/>
          <w:bCs/>
          <w:color w:val="000000"/>
          <w:sz w:val="32"/>
          <w:szCs w:val="32"/>
        </w:rPr>
      </w:pPr>
      <w:r>
        <w:rPr>
          <w:rFonts w:ascii="仿宋_GB2312" w:eastAsia="仿宋_GB2312" w:cs="仿宋_GB2312" w:hint="eastAsia"/>
          <w:b/>
          <w:bCs/>
          <w:color w:val="000000"/>
          <w:sz w:val="32"/>
          <w:szCs w:val="32"/>
        </w:rPr>
        <w:t>江尔玉</w:t>
      </w:r>
      <w:r>
        <w:rPr>
          <w:rFonts w:ascii="仿宋_GB2312" w:eastAsia="仿宋_GB2312" w:cs="仿宋_GB2312"/>
          <w:b/>
          <w:bCs/>
          <w:color w:val="000000"/>
          <w:sz w:val="32"/>
          <w:szCs w:val="32"/>
        </w:rPr>
        <w:t xml:space="preserve">  </w:t>
      </w:r>
      <w:r>
        <w:rPr>
          <w:rFonts w:ascii="仿宋_GB2312" w:eastAsia="仿宋_GB2312" w:cs="仿宋_GB2312" w:hint="eastAsia"/>
          <w:b/>
          <w:bCs/>
          <w:color w:val="000000"/>
          <w:sz w:val="32"/>
          <w:szCs w:val="32"/>
        </w:rPr>
        <w:t>市生态环境局昌乐分局局长</w:t>
      </w:r>
    </w:p>
    <w:p w:rsidR="00046540" w:rsidRDefault="00046540" w:rsidP="00617794">
      <w:pPr>
        <w:adjustRightInd w:val="0"/>
        <w:snapToGrid w:val="0"/>
        <w:spacing w:line="578" w:lineRule="exact"/>
        <w:ind w:firstLineChars="600" w:firstLine="31680"/>
        <w:rPr>
          <w:rFonts w:ascii="仿宋_GB2312" w:eastAsia="仿宋_GB2312"/>
          <w:b/>
          <w:bCs/>
          <w:color w:val="000000"/>
          <w:sz w:val="32"/>
          <w:szCs w:val="32"/>
        </w:rPr>
      </w:pPr>
      <w:r>
        <w:rPr>
          <w:rFonts w:ascii="仿宋_GB2312" w:eastAsia="仿宋_GB2312" w:cs="仿宋_GB2312" w:hint="eastAsia"/>
          <w:b/>
          <w:bCs/>
          <w:color w:val="000000"/>
          <w:sz w:val="32"/>
          <w:szCs w:val="32"/>
        </w:rPr>
        <w:t>刘衍斌</w:t>
      </w:r>
      <w:r>
        <w:rPr>
          <w:rFonts w:ascii="仿宋_GB2312" w:eastAsia="仿宋_GB2312" w:cs="仿宋_GB2312"/>
          <w:b/>
          <w:bCs/>
          <w:color w:val="000000"/>
          <w:sz w:val="32"/>
          <w:szCs w:val="32"/>
        </w:rPr>
        <w:t xml:space="preserve">  </w:t>
      </w:r>
      <w:r>
        <w:rPr>
          <w:rFonts w:ascii="仿宋_GB2312" w:eastAsia="仿宋_GB2312" w:cs="仿宋_GB2312" w:hint="eastAsia"/>
          <w:b/>
          <w:bCs/>
          <w:color w:val="000000"/>
          <w:sz w:val="32"/>
          <w:szCs w:val="32"/>
        </w:rPr>
        <w:t>县医保局局长</w:t>
      </w:r>
    </w:p>
    <w:p w:rsidR="00046540" w:rsidRDefault="00046540" w:rsidP="00617794">
      <w:pPr>
        <w:adjustRightInd w:val="0"/>
        <w:snapToGrid w:val="0"/>
        <w:spacing w:line="578" w:lineRule="exact"/>
        <w:ind w:firstLineChars="600" w:firstLine="31680"/>
        <w:rPr>
          <w:rFonts w:ascii="仿宋_GB2312" w:eastAsia="仿宋_GB2312"/>
          <w:b/>
          <w:bCs/>
          <w:color w:val="000000"/>
          <w:sz w:val="32"/>
          <w:szCs w:val="32"/>
        </w:rPr>
      </w:pPr>
      <w:r>
        <w:rPr>
          <w:rFonts w:ascii="仿宋_GB2312" w:eastAsia="仿宋_GB2312" w:cs="仿宋_GB2312" w:hint="eastAsia"/>
          <w:b/>
          <w:bCs/>
          <w:color w:val="000000"/>
          <w:sz w:val="32"/>
          <w:szCs w:val="32"/>
        </w:rPr>
        <w:t>崔爱江</w:t>
      </w:r>
      <w:r>
        <w:rPr>
          <w:rFonts w:ascii="仿宋_GB2312" w:eastAsia="仿宋_GB2312" w:cs="仿宋_GB2312"/>
          <w:b/>
          <w:bCs/>
          <w:color w:val="000000"/>
          <w:sz w:val="32"/>
          <w:szCs w:val="32"/>
        </w:rPr>
        <w:t xml:space="preserve">  </w:t>
      </w:r>
      <w:r>
        <w:rPr>
          <w:rFonts w:ascii="仿宋_GB2312" w:eastAsia="仿宋_GB2312" w:cs="仿宋_GB2312" w:hint="eastAsia"/>
          <w:b/>
          <w:bCs/>
          <w:color w:val="000000"/>
          <w:sz w:val="32"/>
          <w:szCs w:val="32"/>
        </w:rPr>
        <w:t>县市场监管局局长</w:t>
      </w:r>
    </w:p>
    <w:p w:rsidR="00046540" w:rsidRDefault="00046540" w:rsidP="00617794">
      <w:pPr>
        <w:adjustRightInd w:val="0"/>
        <w:snapToGrid w:val="0"/>
        <w:spacing w:line="578" w:lineRule="exact"/>
        <w:ind w:firstLineChars="600" w:firstLine="31680"/>
        <w:rPr>
          <w:rFonts w:ascii="仿宋_GB2312" w:eastAsia="仿宋_GB2312"/>
          <w:b/>
          <w:bCs/>
          <w:color w:val="000000"/>
          <w:sz w:val="32"/>
          <w:szCs w:val="32"/>
        </w:rPr>
      </w:pPr>
      <w:r>
        <w:rPr>
          <w:rFonts w:ascii="仿宋_GB2312" w:eastAsia="仿宋_GB2312" w:cs="仿宋_GB2312" w:hint="eastAsia"/>
          <w:b/>
          <w:bCs/>
          <w:color w:val="000000"/>
          <w:sz w:val="32"/>
          <w:szCs w:val="32"/>
        </w:rPr>
        <w:t>王安堂</w:t>
      </w:r>
      <w:r>
        <w:rPr>
          <w:rFonts w:ascii="仿宋_GB2312" w:eastAsia="仿宋_GB2312" w:cs="仿宋_GB2312"/>
          <w:b/>
          <w:bCs/>
          <w:color w:val="000000"/>
          <w:sz w:val="32"/>
          <w:szCs w:val="32"/>
        </w:rPr>
        <w:t xml:space="preserve">  </w:t>
      </w:r>
      <w:r>
        <w:rPr>
          <w:rFonts w:ascii="仿宋_GB2312" w:eastAsia="仿宋_GB2312" w:cs="仿宋_GB2312" w:hint="eastAsia"/>
          <w:b/>
          <w:bCs/>
          <w:color w:val="000000"/>
          <w:sz w:val="32"/>
          <w:szCs w:val="32"/>
        </w:rPr>
        <w:t>县应急局局长</w:t>
      </w:r>
    </w:p>
    <w:p w:rsidR="00046540" w:rsidRDefault="00046540" w:rsidP="00617794">
      <w:pPr>
        <w:adjustRightInd w:val="0"/>
        <w:snapToGrid w:val="0"/>
        <w:spacing w:line="578" w:lineRule="exact"/>
        <w:ind w:firstLineChars="600" w:firstLine="31680"/>
        <w:rPr>
          <w:rFonts w:ascii="仿宋_GB2312" w:eastAsia="仿宋_GB2312"/>
          <w:b/>
          <w:bCs/>
          <w:color w:val="000000"/>
          <w:sz w:val="32"/>
          <w:szCs w:val="32"/>
        </w:rPr>
      </w:pPr>
      <w:r>
        <w:rPr>
          <w:rFonts w:ascii="仿宋_GB2312" w:eastAsia="仿宋_GB2312" w:cs="仿宋_GB2312" w:hint="eastAsia"/>
          <w:b/>
          <w:bCs/>
          <w:color w:val="000000"/>
          <w:sz w:val="32"/>
          <w:szCs w:val="32"/>
        </w:rPr>
        <w:t>李志刚</w:t>
      </w:r>
      <w:r>
        <w:rPr>
          <w:rFonts w:ascii="仿宋_GB2312" w:eastAsia="仿宋_GB2312" w:cs="仿宋_GB2312"/>
          <w:b/>
          <w:bCs/>
          <w:color w:val="000000"/>
          <w:sz w:val="32"/>
          <w:szCs w:val="32"/>
        </w:rPr>
        <w:t xml:space="preserve">  </w:t>
      </w:r>
      <w:r>
        <w:rPr>
          <w:rFonts w:ascii="仿宋_GB2312" w:eastAsia="仿宋_GB2312" w:cs="仿宋_GB2312" w:hint="eastAsia"/>
          <w:b/>
          <w:bCs/>
          <w:color w:val="000000"/>
          <w:sz w:val="32"/>
          <w:szCs w:val="32"/>
        </w:rPr>
        <w:t>县审批服务局局长</w:t>
      </w:r>
    </w:p>
    <w:p w:rsidR="00046540" w:rsidRDefault="00046540" w:rsidP="00617794">
      <w:pPr>
        <w:adjustRightInd w:val="0"/>
        <w:snapToGrid w:val="0"/>
        <w:spacing w:line="578" w:lineRule="exact"/>
        <w:ind w:firstLineChars="600" w:firstLine="31680"/>
        <w:rPr>
          <w:rFonts w:ascii="仿宋_GB2312" w:eastAsia="仿宋_GB2312"/>
          <w:b/>
          <w:bCs/>
          <w:color w:val="000000"/>
          <w:sz w:val="32"/>
          <w:szCs w:val="32"/>
        </w:rPr>
      </w:pPr>
      <w:r>
        <w:rPr>
          <w:rFonts w:ascii="仿宋_GB2312" w:eastAsia="仿宋_GB2312" w:cs="仿宋_GB2312" w:hint="eastAsia"/>
          <w:b/>
          <w:bCs/>
          <w:color w:val="000000"/>
          <w:sz w:val="32"/>
          <w:szCs w:val="32"/>
        </w:rPr>
        <w:t>杜海波</w:t>
      </w:r>
      <w:r>
        <w:rPr>
          <w:rFonts w:ascii="仿宋_GB2312" w:eastAsia="仿宋_GB2312" w:cs="仿宋_GB2312"/>
          <w:b/>
          <w:bCs/>
          <w:color w:val="000000"/>
          <w:sz w:val="32"/>
          <w:szCs w:val="32"/>
        </w:rPr>
        <w:t xml:space="preserve">  </w:t>
      </w:r>
      <w:r>
        <w:rPr>
          <w:rFonts w:ascii="仿宋_GB2312" w:eastAsia="仿宋_GB2312" w:cs="仿宋_GB2312" w:hint="eastAsia"/>
          <w:b/>
          <w:bCs/>
          <w:color w:val="000000"/>
          <w:sz w:val="32"/>
          <w:szCs w:val="32"/>
        </w:rPr>
        <w:t>县园林工程公司董事长、总经理</w:t>
      </w:r>
    </w:p>
    <w:p w:rsidR="00046540" w:rsidRDefault="00046540" w:rsidP="00617794">
      <w:pPr>
        <w:adjustRightInd w:val="0"/>
        <w:snapToGrid w:val="0"/>
        <w:spacing w:line="578" w:lineRule="exact"/>
        <w:ind w:firstLineChars="600" w:firstLine="31680"/>
        <w:rPr>
          <w:rFonts w:ascii="仿宋_GB2312" w:eastAsia="仿宋_GB2312"/>
          <w:b/>
          <w:bCs/>
          <w:color w:val="000000"/>
          <w:sz w:val="32"/>
          <w:szCs w:val="32"/>
        </w:rPr>
      </w:pPr>
      <w:r>
        <w:rPr>
          <w:rFonts w:ascii="仿宋_GB2312" w:eastAsia="仿宋_GB2312" w:cs="仿宋_GB2312" w:hint="eastAsia"/>
          <w:b/>
          <w:bCs/>
          <w:color w:val="000000"/>
          <w:sz w:val="32"/>
          <w:szCs w:val="32"/>
        </w:rPr>
        <w:t>田志贤</w:t>
      </w:r>
      <w:r>
        <w:rPr>
          <w:rFonts w:ascii="仿宋_GB2312" w:eastAsia="仿宋_GB2312" w:cs="仿宋_GB2312"/>
          <w:b/>
          <w:bCs/>
          <w:color w:val="000000"/>
          <w:sz w:val="32"/>
          <w:szCs w:val="32"/>
        </w:rPr>
        <w:t xml:space="preserve">  </w:t>
      </w:r>
      <w:r>
        <w:rPr>
          <w:rFonts w:ascii="仿宋_GB2312" w:eastAsia="仿宋_GB2312" w:cs="仿宋_GB2312" w:hint="eastAsia"/>
          <w:b/>
          <w:bCs/>
          <w:color w:val="000000"/>
          <w:sz w:val="32"/>
          <w:szCs w:val="32"/>
        </w:rPr>
        <w:t>县农业农村局党组成员、畜牧业发展中心</w:t>
      </w:r>
    </w:p>
    <w:p w:rsidR="00046540" w:rsidRDefault="00046540" w:rsidP="00617794">
      <w:pPr>
        <w:adjustRightInd w:val="0"/>
        <w:snapToGrid w:val="0"/>
        <w:spacing w:line="578" w:lineRule="exact"/>
        <w:ind w:firstLineChars="1000" w:firstLine="31680"/>
        <w:rPr>
          <w:rFonts w:ascii="仿宋_GB2312" w:eastAsia="仿宋_GB2312"/>
          <w:b/>
          <w:bCs/>
          <w:color w:val="000000"/>
          <w:sz w:val="32"/>
          <w:szCs w:val="32"/>
        </w:rPr>
      </w:pPr>
      <w:r>
        <w:rPr>
          <w:rFonts w:ascii="仿宋_GB2312" w:eastAsia="仿宋_GB2312" w:cs="仿宋_GB2312" w:hint="eastAsia"/>
          <w:b/>
          <w:bCs/>
          <w:color w:val="000000"/>
          <w:sz w:val="32"/>
          <w:szCs w:val="32"/>
        </w:rPr>
        <w:t>主任</w:t>
      </w:r>
    </w:p>
    <w:p w:rsidR="00046540" w:rsidRDefault="00046540" w:rsidP="00617794">
      <w:pPr>
        <w:adjustRightInd w:val="0"/>
        <w:snapToGrid w:val="0"/>
        <w:spacing w:line="578" w:lineRule="exact"/>
        <w:ind w:firstLineChars="600" w:firstLine="31680"/>
        <w:rPr>
          <w:rFonts w:ascii="仿宋_GB2312" w:eastAsia="仿宋_GB2312"/>
          <w:b/>
          <w:bCs/>
          <w:color w:val="000000"/>
          <w:sz w:val="32"/>
          <w:szCs w:val="32"/>
        </w:rPr>
      </w:pPr>
      <w:r>
        <w:rPr>
          <w:rFonts w:ascii="仿宋_GB2312" w:eastAsia="仿宋_GB2312" w:cs="仿宋_GB2312" w:hint="eastAsia"/>
          <w:b/>
          <w:bCs/>
          <w:color w:val="000000"/>
          <w:sz w:val="32"/>
          <w:szCs w:val="32"/>
        </w:rPr>
        <w:t>王秀志</w:t>
      </w:r>
      <w:r>
        <w:rPr>
          <w:rFonts w:ascii="仿宋_GB2312" w:eastAsia="仿宋_GB2312" w:cs="仿宋_GB2312"/>
          <w:b/>
          <w:bCs/>
          <w:color w:val="000000"/>
          <w:sz w:val="32"/>
          <w:szCs w:val="32"/>
        </w:rPr>
        <w:t xml:space="preserve">  </w:t>
      </w:r>
      <w:r>
        <w:rPr>
          <w:rFonts w:ascii="仿宋_GB2312" w:eastAsia="仿宋_GB2312" w:cs="仿宋_GB2312" w:hint="eastAsia"/>
          <w:b/>
          <w:bCs/>
          <w:color w:val="000000"/>
          <w:sz w:val="32"/>
          <w:szCs w:val="32"/>
        </w:rPr>
        <w:t>县税务局局长</w:t>
      </w:r>
    </w:p>
    <w:p w:rsidR="00046540" w:rsidRDefault="00046540" w:rsidP="00617794">
      <w:pPr>
        <w:adjustRightInd w:val="0"/>
        <w:snapToGrid w:val="0"/>
        <w:spacing w:line="578" w:lineRule="exact"/>
        <w:ind w:firstLineChars="600" w:firstLine="31680"/>
        <w:rPr>
          <w:rFonts w:ascii="仿宋_GB2312" w:eastAsia="仿宋_GB2312"/>
          <w:b/>
          <w:bCs/>
          <w:color w:val="000000"/>
          <w:sz w:val="32"/>
          <w:szCs w:val="32"/>
        </w:rPr>
      </w:pPr>
      <w:r>
        <w:rPr>
          <w:rFonts w:ascii="仿宋_GB2312" w:eastAsia="仿宋_GB2312" w:cs="仿宋_GB2312" w:hint="eastAsia"/>
          <w:b/>
          <w:bCs/>
          <w:color w:val="000000"/>
          <w:sz w:val="32"/>
          <w:szCs w:val="32"/>
        </w:rPr>
        <w:t>王卫东</w:t>
      </w:r>
      <w:r>
        <w:rPr>
          <w:rFonts w:ascii="仿宋_GB2312" w:eastAsia="仿宋_GB2312" w:cs="仿宋_GB2312"/>
          <w:b/>
          <w:bCs/>
          <w:color w:val="000000"/>
          <w:sz w:val="32"/>
          <w:szCs w:val="32"/>
        </w:rPr>
        <w:t xml:space="preserve">  </w:t>
      </w:r>
      <w:r>
        <w:rPr>
          <w:rFonts w:ascii="仿宋_GB2312" w:eastAsia="仿宋_GB2312" w:cs="仿宋_GB2312" w:hint="eastAsia"/>
          <w:b/>
          <w:bCs/>
          <w:color w:val="000000"/>
          <w:sz w:val="32"/>
          <w:szCs w:val="32"/>
        </w:rPr>
        <w:t>市住房公积金管理中心昌乐分中心主任</w:t>
      </w:r>
    </w:p>
    <w:p w:rsidR="00046540" w:rsidRPr="008B74DF" w:rsidRDefault="00046540" w:rsidP="00617794">
      <w:pPr>
        <w:adjustRightInd w:val="0"/>
        <w:snapToGrid w:val="0"/>
        <w:spacing w:line="578" w:lineRule="exact"/>
        <w:ind w:firstLineChars="600" w:firstLine="31680"/>
        <w:rPr>
          <w:rFonts w:ascii="仿宋_GB2312" w:eastAsia="仿宋_GB2312"/>
          <w:b/>
          <w:bCs/>
          <w:color w:val="000000"/>
          <w:sz w:val="32"/>
          <w:szCs w:val="32"/>
        </w:rPr>
      </w:pPr>
      <w:r>
        <w:rPr>
          <w:rFonts w:ascii="仿宋_GB2312" w:eastAsia="仿宋_GB2312" w:cs="仿宋_GB2312" w:hint="eastAsia"/>
          <w:b/>
          <w:bCs/>
          <w:color w:val="000000"/>
          <w:sz w:val="32"/>
          <w:szCs w:val="32"/>
        </w:rPr>
        <w:t>梁志勇</w:t>
      </w:r>
      <w:r>
        <w:rPr>
          <w:rFonts w:ascii="仿宋_GB2312" w:eastAsia="仿宋_GB2312" w:cs="仿宋_GB2312"/>
          <w:b/>
          <w:bCs/>
          <w:color w:val="000000"/>
          <w:sz w:val="32"/>
          <w:szCs w:val="32"/>
        </w:rPr>
        <w:t xml:space="preserve">  </w:t>
      </w:r>
      <w:r>
        <w:rPr>
          <w:rFonts w:ascii="仿宋_GB2312" w:eastAsia="仿宋_GB2312" w:cs="仿宋_GB2312" w:hint="eastAsia"/>
          <w:b/>
          <w:bCs/>
          <w:color w:val="000000"/>
          <w:sz w:val="32"/>
          <w:szCs w:val="32"/>
        </w:rPr>
        <w:t>山东潍坊烟草有限公司昌乐分公司经理</w:t>
      </w:r>
    </w:p>
    <w:p w:rsidR="00046540" w:rsidRDefault="00046540" w:rsidP="00617794">
      <w:pPr>
        <w:spacing w:line="578" w:lineRule="exact"/>
        <w:ind w:firstLineChars="200" w:firstLine="31680"/>
        <w:jc w:val="left"/>
      </w:pPr>
      <w:r>
        <w:rPr>
          <w:rFonts w:ascii="仿宋_GB2312" w:eastAsia="仿宋_GB2312" w:cs="仿宋_GB2312" w:hint="eastAsia"/>
          <w:b/>
          <w:bCs/>
          <w:color w:val="000000"/>
          <w:sz w:val="32"/>
          <w:szCs w:val="32"/>
        </w:rPr>
        <w:t>领导小组办公室设在</w:t>
      </w:r>
      <w:r>
        <w:rPr>
          <w:rFonts w:ascii="仿宋_GB2312" w:eastAsia="仿宋_GB2312" w:cs="仿宋_GB2312" w:hint="eastAsia"/>
          <w:b/>
          <w:bCs/>
          <w:sz w:val="32"/>
          <w:szCs w:val="32"/>
        </w:rPr>
        <w:t>县审批服务局，李志刚同志兼任办公室主任。</w:t>
      </w:r>
    </w:p>
    <w:p w:rsidR="00046540" w:rsidRDefault="00046540" w:rsidP="00617794">
      <w:pPr>
        <w:spacing w:line="578" w:lineRule="exact"/>
        <w:ind w:firstLineChars="200" w:firstLine="31680"/>
        <w:rPr>
          <w:rFonts w:ascii="仿宋_GB2312" w:eastAsia="仿宋_GB2312" w:hAnsi="仿宋_GB2312"/>
          <w:b/>
          <w:bCs/>
          <w:color w:val="000000"/>
          <w:sz w:val="32"/>
          <w:szCs w:val="32"/>
        </w:rPr>
      </w:pPr>
      <w:r>
        <w:rPr>
          <w:rFonts w:ascii="仿宋_GB2312" w:eastAsia="仿宋_GB2312" w:hAnsi="仿宋_GB2312"/>
          <w:b/>
          <w:bCs/>
          <w:color w:val="000000"/>
          <w:sz w:val="32"/>
          <w:szCs w:val="32"/>
        </w:rPr>
        <w:br w:type="page"/>
      </w:r>
    </w:p>
    <w:p w:rsidR="00046540" w:rsidRDefault="00046540" w:rsidP="00617794">
      <w:pPr>
        <w:spacing w:line="578" w:lineRule="exact"/>
        <w:ind w:firstLineChars="200" w:firstLine="31680"/>
        <w:rPr>
          <w:rFonts w:ascii="仿宋_GB2312" w:eastAsia="仿宋_GB2312"/>
          <w:b/>
          <w:bCs/>
          <w:sz w:val="32"/>
          <w:szCs w:val="32"/>
        </w:rPr>
      </w:pPr>
    </w:p>
    <w:p w:rsidR="00046540" w:rsidRDefault="00046540" w:rsidP="00617794">
      <w:pPr>
        <w:spacing w:line="578" w:lineRule="exact"/>
        <w:ind w:firstLineChars="200" w:firstLine="31680"/>
        <w:rPr>
          <w:rFonts w:ascii="仿宋_GB2312" w:eastAsia="仿宋_GB2312"/>
          <w:b/>
          <w:bCs/>
          <w:sz w:val="32"/>
          <w:szCs w:val="32"/>
        </w:rPr>
      </w:pPr>
    </w:p>
    <w:p w:rsidR="00046540" w:rsidRPr="005F602E" w:rsidRDefault="00046540" w:rsidP="00617794">
      <w:pPr>
        <w:spacing w:line="780" w:lineRule="exact"/>
        <w:ind w:firstLineChars="200" w:firstLine="31680"/>
        <w:rPr>
          <w:rFonts w:ascii="仿宋_GB2312" w:eastAsia="仿宋_GB2312" w:hAnsi="仿宋_GB2312"/>
          <w:b/>
          <w:bCs/>
          <w:sz w:val="32"/>
          <w:szCs w:val="32"/>
        </w:rPr>
      </w:pPr>
    </w:p>
    <w:p w:rsidR="00046540" w:rsidRPr="005F602E" w:rsidRDefault="00046540" w:rsidP="00617794">
      <w:pPr>
        <w:spacing w:line="578" w:lineRule="exact"/>
        <w:ind w:firstLineChars="200" w:firstLine="31680"/>
        <w:rPr>
          <w:rFonts w:ascii="仿宋_GB2312" w:eastAsia="仿宋_GB2312" w:hAnsi="仿宋_GB2312"/>
          <w:b/>
          <w:bCs/>
          <w:sz w:val="32"/>
          <w:szCs w:val="32"/>
        </w:rPr>
      </w:pPr>
    </w:p>
    <w:p w:rsidR="00046540" w:rsidRPr="005F602E" w:rsidRDefault="00046540" w:rsidP="00617794">
      <w:pPr>
        <w:spacing w:line="578" w:lineRule="exact"/>
        <w:ind w:firstLineChars="200" w:firstLine="31680"/>
        <w:rPr>
          <w:rFonts w:ascii="仿宋_GB2312" w:eastAsia="仿宋_GB2312" w:hAnsi="仿宋_GB2312"/>
          <w:b/>
          <w:bCs/>
          <w:sz w:val="32"/>
          <w:szCs w:val="32"/>
        </w:rPr>
      </w:pPr>
    </w:p>
    <w:p w:rsidR="00046540" w:rsidRPr="005F602E" w:rsidRDefault="00046540" w:rsidP="00617794">
      <w:pPr>
        <w:spacing w:line="578" w:lineRule="exact"/>
        <w:ind w:firstLineChars="200" w:firstLine="31680"/>
        <w:rPr>
          <w:rFonts w:ascii="仿宋_GB2312" w:eastAsia="仿宋_GB2312" w:hAnsi="仿宋_GB2312"/>
          <w:b/>
          <w:bCs/>
          <w:sz w:val="32"/>
          <w:szCs w:val="32"/>
        </w:rPr>
      </w:pPr>
    </w:p>
    <w:p w:rsidR="00046540" w:rsidRPr="005F602E" w:rsidRDefault="00046540" w:rsidP="00617794">
      <w:pPr>
        <w:spacing w:line="578" w:lineRule="exact"/>
        <w:ind w:firstLineChars="200" w:firstLine="31680"/>
        <w:rPr>
          <w:rFonts w:ascii="仿宋_GB2312" w:eastAsia="仿宋_GB2312" w:hAnsi="仿宋_GB2312"/>
          <w:b/>
          <w:bCs/>
          <w:sz w:val="32"/>
          <w:szCs w:val="32"/>
        </w:rPr>
      </w:pPr>
    </w:p>
    <w:p w:rsidR="00046540" w:rsidRDefault="00046540" w:rsidP="00617794">
      <w:pPr>
        <w:spacing w:line="578" w:lineRule="exact"/>
        <w:ind w:firstLineChars="200" w:firstLine="31680"/>
        <w:rPr>
          <w:rFonts w:ascii="仿宋_GB2312" w:eastAsia="仿宋_GB2312" w:hAnsi="仿宋_GB2312"/>
          <w:b/>
          <w:bCs/>
          <w:sz w:val="32"/>
          <w:szCs w:val="32"/>
        </w:rPr>
      </w:pPr>
    </w:p>
    <w:p w:rsidR="00046540" w:rsidRDefault="00046540" w:rsidP="00617794">
      <w:pPr>
        <w:spacing w:line="578" w:lineRule="exact"/>
        <w:ind w:firstLineChars="200" w:firstLine="31680"/>
        <w:rPr>
          <w:rFonts w:ascii="仿宋_GB2312" w:eastAsia="仿宋_GB2312" w:hAnsi="仿宋_GB2312"/>
          <w:b/>
          <w:bCs/>
          <w:sz w:val="32"/>
          <w:szCs w:val="32"/>
        </w:rPr>
      </w:pPr>
    </w:p>
    <w:p w:rsidR="00046540" w:rsidRDefault="00046540" w:rsidP="00617794">
      <w:pPr>
        <w:spacing w:line="578" w:lineRule="exact"/>
        <w:ind w:firstLineChars="200" w:firstLine="31680"/>
        <w:rPr>
          <w:rFonts w:ascii="仿宋_GB2312" w:eastAsia="仿宋_GB2312" w:hAnsi="仿宋_GB2312"/>
          <w:b/>
          <w:bCs/>
          <w:sz w:val="32"/>
          <w:szCs w:val="32"/>
        </w:rPr>
      </w:pPr>
    </w:p>
    <w:p w:rsidR="00046540" w:rsidRDefault="00046540" w:rsidP="00617794">
      <w:pPr>
        <w:spacing w:line="578" w:lineRule="exact"/>
        <w:ind w:firstLineChars="200" w:firstLine="31680"/>
        <w:rPr>
          <w:rFonts w:ascii="仿宋_GB2312" w:eastAsia="仿宋_GB2312" w:hAnsi="仿宋_GB2312"/>
          <w:b/>
          <w:bCs/>
          <w:sz w:val="32"/>
          <w:szCs w:val="32"/>
        </w:rPr>
      </w:pPr>
    </w:p>
    <w:p w:rsidR="00046540" w:rsidRPr="005F602E" w:rsidRDefault="00046540" w:rsidP="00617794">
      <w:pPr>
        <w:spacing w:line="340" w:lineRule="exact"/>
        <w:ind w:firstLineChars="200" w:firstLine="31680"/>
        <w:rPr>
          <w:rFonts w:ascii="仿宋_GB2312" w:eastAsia="仿宋_GB2312" w:hAnsi="仿宋_GB2312"/>
          <w:b/>
          <w:bCs/>
          <w:sz w:val="32"/>
          <w:szCs w:val="32"/>
        </w:rPr>
      </w:pPr>
    </w:p>
    <w:p w:rsidR="00046540" w:rsidRPr="005F602E" w:rsidRDefault="00046540" w:rsidP="00617794">
      <w:pPr>
        <w:spacing w:line="578" w:lineRule="exact"/>
        <w:ind w:firstLineChars="200" w:firstLine="31680"/>
        <w:rPr>
          <w:rFonts w:ascii="仿宋_GB2312" w:eastAsia="仿宋_GB2312" w:hAnsi="仿宋_GB2312"/>
          <w:b/>
          <w:bCs/>
          <w:sz w:val="32"/>
          <w:szCs w:val="32"/>
        </w:rPr>
      </w:pPr>
    </w:p>
    <w:p w:rsidR="00046540" w:rsidRPr="005F602E" w:rsidRDefault="00046540" w:rsidP="00617794">
      <w:pPr>
        <w:spacing w:line="578" w:lineRule="exact"/>
        <w:ind w:firstLineChars="200" w:firstLine="31680"/>
        <w:rPr>
          <w:rFonts w:ascii="仿宋_GB2312" w:eastAsia="仿宋_GB2312" w:hAnsi="仿宋_GB2312"/>
          <w:b/>
          <w:bCs/>
          <w:sz w:val="32"/>
          <w:szCs w:val="32"/>
        </w:rPr>
      </w:pPr>
    </w:p>
    <w:p w:rsidR="00046540" w:rsidRPr="005F602E" w:rsidRDefault="00046540" w:rsidP="00617794">
      <w:pPr>
        <w:spacing w:line="578" w:lineRule="exact"/>
        <w:ind w:firstLineChars="200" w:firstLine="31680"/>
        <w:rPr>
          <w:rFonts w:ascii="仿宋_GB2312" w:eastAsia="仿宋_GB2312" w:hAnsi="仿宋_GB2312"/>
          <w:b/>
          <w:bCs/>
          <w:sz w:val="32"/>
          <w:szCs w:val="32"/>
        </w:rPr>
      </w:pPr>
    </w:p>
    <w:p w:rsidR="00046540" w:rsidRPr="005F602E" w:rsidRDefault="00046540" w:rsidP="00617794">
      <w:pPr>
        <w:spacing w:line="578" w:lineRule="exact"/>
        <w:ind w:firstLineChars="200" w:firstLine="31680"/>
        <w:rPr>
          <w:rFonts w:ascii="仿宋_GB2312" w:eastAsia="仿宋_GB2312" w:hAnsi="仿宋_GB2312"/>
          <w:b/>
          <w:bCs/>
          <w:sz w:val="32"/>
          <w:szCs w:val="32"/>
        </w:rPr>
      </w:pPr>
    </w:p>
    <w:p w:rsidR="00046540" w:rsidRPr="005F602E" w:rsidRDefault="00046540" w:rsidP="00617794">
      <w:pPr>
        <w:spacing w:line="578" w:lineRule="exact"/>
        <w:ind w:firstLineChars="200" w:firstLine="31680"/>
        <w:rPr>
          <w:rFonts w:ascii="仿宋_GB2312" w:eastAsia="仿宋_GB2312" w:hAnsi="仿宋_GB2312"/>
          <w:b/>
          <w:bCs/>
          <w:sz w:val="32"/>
          <w:szCs w:val="32"/>
        </w:rPr>
      </w:pPr>
    </w:p>
    <w:p w:rsidR="00046540" w:rsidRPr="005F602E" w:rsidRDefault="00046540" w:rsidP="00617794">
      <w:pPr>
        <w:spacing w:line="578" w:lineRule="exact"/>
        <w:ind w:firstLineChars="200" w:firstLine="31680"/>
        <w:rPr>
          <w:rFonts w:ascii="仿宋_GB2312" w:eastAsia="仿宋_GB2312" w:hAnsi="仿宋_GB2312"/>
          <w:b/>
          <w:bCs/>
          <w:sz w:val="32"/>
          <w:szCs w:val="32"/>
        </w:rPr>
      </w:pPr>
    </w:p>
    <w:p w:rsidR="00046540" w:rsidRPr="005F602E" w:rsidRDefault="00046540" w:rsidP="00617794">
      <w:pPr>
        <w:widowControl/>
        <w:adjustRightInd w:val="0"/>
        <w:snapToGrid w:val="0"/>
        <w:spacing w:line="578" w:lineRule="exact"/>
        <w:ind w:firstLineChars="98" w:firstLine="31680"/>
        <w:rPr>
          <w:rFonts w:ascii="仿宋_GB2312" w:eastAsia="仿宋_GB2312" w:hAnsi="仿宋_GB2312"/>
          <w:b/>
          <w:bCs/>
          <w:spacing w:val="-2"/>
          <w:kern w:val="0"/>
          <w:sz w:val="28"/>
          <w:szCs w:val="28"/>
        </w:rPr>
      </w:pPr>
      <w:r>
        <w:rPr>
          <w:noProof/>
        </w:rPr>
        <w:pict>
          <v:line id="直线 6" o:spid="_x0000_s1027" style="position:absolute;left:0;text-align:left;z-index:251656704" from="0,6pt" to="452.15pt,6pt" strokeweight="1pt"/>
        </w:pict>
      </w:r>
      <w:r w:rsidRPr="005F602E">
        <w:rPr>
          <w:rFonts w:ascii="仿宋_GB2312" w:eastAsia="仿宋_GB2312" w:hAnsi="仿宋_GB2312" w:cs="仿宋_GB2312" w:hint="eastAsia"/>
          <w:b/>
          <w:bCs/>
          <w:kern w:val="0"/>
          <w:sz w:val="28"/>
          <w:szCs w:val="28"/>
        </w:rPr>
        <w:t>抄送：</w:t>
      </w:r>
      <w:r w:rsidRPr="005F602E">
        <w:rPr>
          <w:rFonts w:ascii="仿宋_GB2312" w:eastAsia="仿宋_GB2312" w:hAnsi="仿宋_GB2312" w:cs="仿宋_GB2312" w:hint="eastAsia"/>
          <w:b/>
          <w:bCs/>
          <w:spacing w:val="-2"/>
          <w:kern w:val="0"/>
          <w:sz w:val="28"/>
          <w:szCs w:val="28"/>
        </w:rPr>
        <w:t>县委各部门，县人大常委会办公室，县政协办公室，县法院，</w:t>
      </w:r>
    </w:p>
    <w:p w:rsidR="00046540" w:rsidRPr="005F602E" w:rsidRDefault="00046540" w:rsidP="00617794">
      <w:pPr>
        <w:widowControl/>
        <w:adjustRightInd w:val="0"/>
        <w:snapToGrid w:val="0"/>
        <w:spacing w:line="578" w:lineRule="exact"/>
        <w:ind w:firstLineChars="393" w:firstLine="31680"/>
        <w:rPr>
          <w:rFonts w:ascii="仿宋_GB2312" w:eastAsia="仿宋_GB2312" w:hAnsi="仿宋_GB2312"/>
          <w:b/>
          <w:bCs/>
          <w:kern w:val="0"/>
          <w:sz w:val="28"/>
          <w:szCs w:val="28"/>
        </w:rPr>
      </w:pPr>
      <w:r w:rsidRPr="005F602E">
        <w:rPr>
          <w:rFonts w:ascii="仿宋_GB2312" w:eastAsia="仿宋_GB2312" w:hAnsi="仿宋_GB2312" w:cs="仿宋_GB2312" w:hint="eastAsia"/>
          <w:b/>
          <w:bCs/>
          <w:kern w:val="0"/>
          <w:sz w:val="28"/>
          <w:szCs w:val="28"/>
        </w:rPr>
        <w:t>县检察院，县人武部。</w:t>
      </w:r>
    </w:p>
    <w:p w:rsidR="00046540" w:rsidRPr="008B74DF" w:rsidRDefault="00046540" w:rsidP="00AA1A4C">
      <w:pPr>
        <w:widowControl/>
        <w:tabs>
          <w:tab w:val="left" w:pos="8460"/>
        </w:tabs>
        <w:adjustRightInd w:val="0"/>
        <w:snapToGrid w:val="0"/>
        <w:spacing w:line="578" w:lineRule="exact"/>
        <w:ind w:firstLineChars="100" w:firstLine="31680"/>
        <w:rPr>
          <w:rFonts w:ascii="仿宋_GB2312" w:eastAsia="仿宋_GB2312" w:hAnsi="仿宋_GB2312"/>
          <w:b/>
          <w:bCs/>
          <w:kern w:val="0"/>
          <w:sz w:val="28"/>
          <w:szCs w:val="28"/>
        </w:rPr>
      </w:pPr>
      <w:r>
        <w:rPr>
          <w:noProof/>
        </w:rPr>
        <w:pict>
          <v:line id="直线 8" o:spid="_x0000_s1028" style="position:absolute;left:0;text-align:left;z-index:251658752" from="0,32.7pt" to="452.15pt,32.7pt" strokeweight="1pt"/>
        </w:pict>
      </w:r>
      <w:r>
        <w:rPr>
          <w:noProof/>
        </w:rPr>
        <w:pict>
          <v:line id="直线 9" o:spid="_x0000_s1029" style="position:absolute;left:0;text-align:left;z-index:251657728" from="0,3.4pt" to="452.15pt,3.4pt"/>
        </w:pict>
      </w:r>
      <w:r w:rsidRPr="005F602E">
        <w:rPr>
          <w:rFonts w:ascii="仿宋_GB2312" w:eastAsia="仿宋_GB2312" w:hAnsi="仿宋_GB2312" w:cs="仿宋_GB2312" w:hint="eastAsia"/>
          <w:b/>
          <w:bCs/>
          <w:kern w:val="0"/>
          <w:sz w:val="28"/>
          <w:szCs w:val="28"/>
        </w:rPr>
        <w:t>昌乐县人民政府办公室</w:t>
      </w:r>
      <w:r w:rsidRPr="005F602E">
        <w:rPr>
          <w:rFonts w:ascii="仿宋_GB2312" w:eastAsia="仿宋_GB2312" w:hAnsi="仿宋_GB2312" w:cs="仿宋_GB2312"/>
          <w:b/>
          <w:bCs/>
          <w:kern w:val="0"/>
          <w:sz w:val="28"/>
          <w:szCs w:val="28"/>
        </w:rPr>
        <w:t xml:space="preserve">                     2020</w:t>
      </w:r>
      <w:r w:rsidRPr="005F602E">
        <w:rPr>
          <w:rFonts w:ascii="仿宋_GB2312" w:eastAsia="仿宋_GB2312" w:hAnsi="仿宋_GB2312" w:cs="仿宋_GB2312" w:hint="eastAsia"/>
          <w:b/>
          <w:bCs/>
          <w:kern w:val="0"/>
          <w:sz w:val="28"/>
          <w:szCs w:val="28"/>
        </w:rPr>
        <w:t>年</w:t>
      </w:r>
      <w:r>
        <w:rPr>
          <w:rFonts w:ascii="仿宋_GB2312" w:eastAsia="仿宋_GB2312" w:hAnsi="仿宋_GB2312" w:cs="仿宋_GB2312"/>
          <w:b/>
          <w:bCs/>
          <w:kern w:val="0"/>
          <w:sz w:val="28"/>
          <w:szCs w:val="28"/>
        </w:rPr>
        <w:t>5</w:t>
      </w:r>
      <w:r w:rsidRPr="005F602E">
        <w:rPr>
          <w:rFonts w:ascii="仿宋_GB2312" w:eastAsia="仿宋_GB2312" w:hAnsi="仿宋_GB2312" w:cs="仿宋_GB2312" w:hint="eastAsia"/>
          <w:b/>
          <w:bCs/>
          <w:kern w:val="0"/>
          <w:sz w:val="28"/>
          <w:szCs w:val="28"/>
        </w:rPr>
        <w:t>月</w:t>
      </w:r>
      <w:r>
        <w:rPr>
          <w:rFonts w:ascii="仿宋_GB2312" w:eastAsia="仿宋_GB2312" w:hAnsi="仿宋_GB2312" w:cs="仿宋_GB2312"/>
          <w:b/>
          <w:bCs/>
          <w:kern w:val="0"/>
          <w:sz w:val="28"/>
          <w:szCs w:val="28"/>
        </w:rPr>
        <w:t>7</w:t>
      </w:r>
      <w:r w:rsidRPr="005F602E">
        <w:rPr>
          <w:rFonts w:ascii="仿宋_GB2312" w:eastAsia="仿宋_GB2312" w:hAnsi="仿宋_GB2312" w:cs="仿宋_GB2312" w:hint="eastAsia"/>
          <w:b/>
          <w:bCs/>
          <w:kern w:val="0"/>
          <w:sz w:val="28"/>
          <w:szCs w:val="28"/>
        </w:rPr>
        <w:t>日印发</w:t>
      </w:r>
    </w:p>
    <w:sectPr w:rsidR="00046540" w:rsidRPr="008B74DF" w:rsidSect="00C54820">
      <w:footerReference w:type="default" r:id="rId6"/>
      <w:pgSz w:w="11906" w:h="16838"/>
      <w:pgMar w:top="2098" w:right="1417" w:bottom="1984" w:left="1417" w:header="851" w:footer="1304"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540" w:rsidRDefault="00046540" w:rsidP="00C54820">
      <w:r>
        <w:separator/>
      </w:r>
    </w:p>
  </w:endnote>
  <w:endnote w:type="continuationSeparator" w:id="0">
    <w:p w:rsidR="00046540" w:rsidRDefault="00046540" w:rsidP="00C548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文星标宋">
    <w:panose1 w:val="02010604000101010101"/>
    <w:charset w:val="86"/>
    <w:family w:val="auto"/>
    <w:pitch w:val="variable"/>
    <w:sig w:usb0="00000003" w:usb1="080E0000" w:usb2="00000010" w:usb3="00000000" w:csb0="00040001" w:csb1="00000000"/>
  </w:font>
  <w:font w:name="黑体">
    <w:altName w:val="Sim??"/>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540" w:rsidRDefault="00046540">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208pt;margin-top:0;width:2in;height:2in;z-index:251660288;mso-wrap-style:none;mso-position-horizontal:outside;mso-position-horizontal-relative:margin" filled="f" stroked="f" strokeweight=".5pt">
          <v:textbox style="mso-fit-shape-to-text:t" inset="0,0,0,0">
            <w:txbxContent>
              <w:p w:rsidR="00046540" w:rsidRDefault="00046540">
                <w:pPr>
                  <w:pStyle w:val="Footer"/>
                </w:pPr>
                <w:r>
                  <w:rPr>
                    <w:rFonts w:ascii="宋体" w:hAnsi="宋体" w:cs="宋体"/>
                    <w:b/>
                    <w:bCs/>
                    <w:sz w:val="28"/>
                    <w:szCs w:val="28"/>
                  </w:rPr>
                  <w:fldChar w:fldCharType="begin"/>
                </w:r>
                <w:r>
                  <w:rPr>
                    <w:rFonts w:ascii="宋体" w:hAnsi="宋体" w:cs="宋体"/>
                    <w:b/>
                    <w:bCs/>
                    <w:sz w:val="28"/>
                    <w:szCs w:val="28"/>
                  </w:rPr>
                  <w:instrText xml:space="preserve"> PAGE  \* MERGEFORMAT </w:instrText>
                </w:r>
                <w:r>
                  <w:rPr>
                    <w:rFonts w:ascii="宋体" w:hAnsi="宋体" w:cs="宋体"/>
                    <w:b/>
                    <w:bCs/>
                    <w:sz w:val="28"/>
                    <w:szCs w:val="28"/>
                  </w:rPr>
                  <w:fldChar w:fldCharType="separate"/>
                </w:r>
                <w:r>
                  <w:rPr>
                    <w:rFonts w:ascii="宋体" w:hAnsi="宋体" w:cs="宋体"/>
                    <w:b/>
                    <w:bCs/>
                    <w:noProof/>
                    <w:sz w:val="28"/>
                    <w:szCs w:val="28"/>
                  </w:rPr>
                  <w:t>- 2 -</w:t>
                </w:r>
                <w:r>
                  <w:rPr>
                    <w:rFonts w:ascii="宋体" w:hAnsi="宋体" w:cs="宋体"/>
                    <w:b/>
                    <w:bCs/>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540" w:rsidRDefault="00046540" w:rsidP="00C54820">
      <w:r>
        <w:separator/>
      </w:r>
    </w:p>
  </w:footnote>
  <w:footnote w:type="continuationSeparator" w:id="0">
    <w:p w:rsidR="00046540" w:rsidRDefault="00046540" w:rsidP="00C548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5632006"/>
    <w:rsid w:val="00046540"/>
    <w:rsid w:val="0020500D"/>
    <w:rsid w:val="002F3575"/>
    <w:rsid w:val="003A2C08"/>
    <w:rsid w:val="005025D8"/>
    <w:rsid w:val="005F602E"/>
    <w:rsid w:val="00617794"/>
    <w:rsid w:val="006430AE"/>
    <w:rsid w:val="007F2EBB"/>
    <w:rsid w:val="008B74DF"/>
    <w:rsid w:val="009E08F2"/>
    <w:rsid w:val="00AA1A4C"/>
    <w:rsid w:val="00AE7DEE"/>
    <w:rsid w:val="00B65B12"/>
    <w:rsid w:val="00C54820"/>
    <w:rsid w:val="00D5011F"/>
    <w:rsid w:val="019830AF"/>
    <w:rsid w:val="01E377B4"/>
    <w:rsid w:val="020E23FE"/>
    <w:rsid w:val="024C132E"/>
    <w:rsid w:val="02BA3089"/>
    <w:rsid w:val="035B69FF"/>
    <w:rsid w:val="042A77A2"/>
    <w:rsid w:val="04D21110"/>
    <w:rsid w:val="05392ADE"/>
    <w:rsid w:val="05D063CA"/>
    <w:rsid w:val="07BF4B40"/>
    <w:rsid w:val="08EE4CF5"/>
    <w:rsid w:val="0A0A24B8"/>
    <w:rsid w:val="0ACA5467"/>
    <w:rsid w:val="0B0F5E35"/>
    <w:rsid w:val="0B10510C"/>
    <w:rsid w:val="0B291B1C"/>
    <w:rsid w:val="0B8238C1"/>
    <w:rsid w:val="0BC806E6"/>
    <w:rsid w:val="0D8D1CC0"/>
    <w:rsid w:val="0F111DC7"/>
    <w:rsid w:val="103927DC"/>
    <w:rsid w:val="1162142D"/>
    <w:rsid w:val="11BA213F"/>
    <w:rsid w:val="11CE705F"/>
    <w:rsid w:val="11F40575"/>
    <w:rsid w:val="132D3E23"/>
    <w:rsid w:val="144B6442"/>
    <w:rsid w:val="156C286F"/>
    <w:rsid w:val="1590528D"/>
    <w:rsid w:val="166E3F1B"/>
    <w:rsid w:val="16C87EAA"/>
    <w:rsid w:val="1766328B"/>
    <w:rsid w:val="17CB6322"/>
    <w:rsid w:val="180C5B18"/>
    <w:rsid w:val="189D36B3"/>
    <w:rsid w:val="19670D55"/>
    <w:rsid w:val="19EA4934"/>
    <w:rsid w:val="19F660E9"/>
    <w:rsid w:val="1A6867FF"/>
    <w:rsid w:val="1B8853C8"/>
    <w:rsid w:val="1C2B5164"/>
    <w:rsid w:val="1D326545"/>
    <w:rsid w:val="1D3A08F2"/>
    <w:rsid w:val="1D51479A"/>
    <w:rsid w:val="1D86024E"/>
    <w:rsid w:val="1E181AB6"/>
    <w:rsid w:val="1E386F51"/>
    <w:rsid w:val="1EDC7947"/>
    <w:rsid w:val="1FFF61D7"/>
    <w:rsid w:val="20220CE2"/>
    <w:rsid w:val="2093031C"/>
    <w:rsid w:val="20CB4D89"/>
    <w:rsid w:val="229C5230"/>
    <w:rsid w:val="2333639C"/>
    <w:rsid w:val="24001189"/>
    <w:rsid w:val="26881BEB"/>
    <w:rsid w:val="274443D6"/>
    <w:rsid w:val="27620B52"/>
    <w:rsid w:val="28165F68"/>
    <w:rsid w:val="284A13AF"/>
    <w:rsid w:val="28EE67A8"/>
    <w:rsid w:val="2921075A"/>
    <w:rsid w:val="29D42E56"/>
    <w:rsid w:val="29DA3C2A"/>
    <w:rsid w:val="29ED4CCA"/>
    <w:rsid w:val="2ADC780C"/>
    <w:rsid w:val="2BC16E1E"/>
    <w:rsid w:val="2BFE295E"/>
    <w:rsid w:val="2CC51DD4"/>
    <w:rsid w:val="2CE75C30"/>
    <w:rsid w:val="2CF40BD9"/>
    <w:rsid w:val="2D2720A5"/>
    <w:rsid w:val="2E9E3C87"/>
    <w:rsid w:val="2ED80AFE"/>
    <w:rsid w:val="2FCC4F12"/>
    <w:rsid w:val="301C258B"/>
    <w:rsid w:val="31254037"/>
    <w:rsid w:val="31CE327F"/>
    <w:rsid w:val="31D7521A"/>
    <w:rsid w:val="32C70E6E"/>
    <w:rsid w:val="33DA75D0"/>
    <w:rsid w:val="34343731"/>
    <w:rsid w:val="358128E7"/>
    <w:rsid w:val="36DA4B10"/>
    <w:rsid w:val="371F6EB4"/>
    <w:rsid w:val="3916241E"/>
    <w:rsid w:val="393044BC"/>
    <w:rsid w:val="399A2137"/>
    <w:rsid w:val="39EE0D09"/>
    <w:rsid w:val="3A625779"/>
    <w:rsid w:val="3AA467E7"/>
    <w:rsid w:val="3AC02106"/>
    <w:rsid w:val="3AEC6050"/>
    <w:rsid w:val="3B1E5EEF"/>
    <w:rsid w:val="3C8623AB"/>
    <w:rsid w:val="3D440C19"/>
    <w:rsid w:val="3D8824C0"/>
    <w:rsid w:val="3E0D1122"/>
    <w:rsid w:val="3E1308B3"/>
    <w:rsid w:val="3F49129D"/>
    <w:rsid w:val="3F7F4C65"/>
    <w:rsid w:val="3F986610"/>
    <w:rsid w:val="42B31A97"/>
    <w:rsid w:val="42CB28D9"/>
    <w:rsid w:val="43071D92"/>
    <w:rsid w:val="43B5728D"/>
    <w:rsid w:val="448C65DF"/>
    <w:rsid w:val="45632006"/>
    <w:rsid w:val="468C435F"/>
    <w:rsid w:val="46A56194"/>
    <w:rsid w:val="46CA0683"/>
    <w:rsid w:val="46D27CB3"/>
    <w:rsid w:val="46D545C2"/>
    <w:rsid w:val="48283909"/>
    <w:rsid w:val="48965F95"/>
    <w:rsid w:val="49FA25AC"/>
    <w:rsid w:val="4B6D12D1"/>
    <w:rsid w:val="4B867254"/>
    <w:rsid w:val="4BC31A7B"/>
    <w:rsid w:val="4BDC7651"/>
    <w:rsid w:val="4C4B7AFE"/>
    <w:rsid w:val="4C9C58DA"/>
    <w:rsid w:val="4DD037B4"/>
    <w:rsid w:val="4DD22251"/>
    <w:rsid w:val="4DE43B78"/>
    <w:rsid w:val="4FCE4E8A"/>
    <w:rsid w:val="50025F8E"/>
    <w:rsid w:val="50AA30BE"/>
    <w:rsid w:val="51097DEB"/>
    <w:rsid w:val="51477052"/>
    <w:rsid w:val="52FF0417"/>
    <w:rsid w:val="53A96830"/>
    <w:rsid w:val="53DF7917"/>
    <w:rsid w:val="53E936EF"/>
    <w:rsid w:val="54E95E45"/>
    <w:rsid w:val="54FD0986"/>
    <w:rsid w:val="554A7048"/>
    <w:rsid w:val="56747D79"/>
    <w:rsid w:val="56F92C55"/>
    <w:rsid w:val="570532B8"/>
    <w:rsid w:val="57247330"/>
    <w:rsid w:val="573A5817"/>
    <w:rsid w:val="590C218E"/>
    <w:rsid w:val="5A357D71"/>
    <w:rsid w:val="5A421941"/>
    <w:rsid w:val="5AE84F46"/>
    <w:rsid w:val="5B7D0527"/>
    <w:rsid w:val="5C800664"/>
    <w:rsid w:val="5CCA5D82"/>
    <w:rsid w:val="5D22705E"/>
    <w:rsid w:val="5D62780B"/>
    <w:rsid w:val="5DA81364"/>
    <w:rsid w:val="5E285AEC"/>
    <w:rsid w:val="5F285142"/>
    <w:rsid w:val="5F855AF0"/>
    <w:rsid w:val="5F9F4EF4"/>
    <w:rsid w:val="603F0E7F"/>
    <w:rsid w:val="609D7E72"/>
    <w:rsid w:val="60F5056E"/>
    <w:rsid w:val="615819D2"/>
    <w:rsid w:val="62CE23E3"/>
    <w:rsid w:val="63300B29"/>
    <w:rsid w:val="64556151"/>
    <w:rsid w:val="65F90427"/>
    <w:rsid w:val="670D56DF"/>
    <w:rsid w:val="6746062D"/>
    <w:rsid w:val="67E81674"/>
    <w:rsid w:val="698C415C"/>
    <w:rsid w:val="6A66173D"/>
    <w:rsid w:val="6C43327F"/>
    <w:rsid w:val="6DB10261"/>
    <w:rsid w:val="6DC3093D"/>
    <w:rsid w:val="6F5B3C02"/>
    <w:rsid w:val="6F806858"/>
    <w:rsid w:val="70353822"/>
    <w:rsid w:val="71845DA1"/>
    <w:rsid w:val="721363A9"/>
    <w:rsid w:val="72142315"/>
    <w:rsid w:val="72B806DC"/>
    <w:rsid w:val="72D87FF8"/>
    <w:rsid w:val="74275664"/>
    <w:rsid w:val="747A4460"/>
    <w:rsid w:val="74830943"/>
    <w:rsid w:val="748F4837"/>
    <w:rsid w:val="75126919"/>
    <w:rsid w:val="75244C84"/>
    <w:rsid w:val="759F39FB"/>
    <w:rsid w:val="75BF4633"/>
    <w:rsid w:val="763641CE"/>
    <w:rsid w:val="76C20DC7"/>
    <w:rsid w:val="77BF5A99"/>
    <w:rsid w:val="78892558"/>
    <w:rsid w:val="78A26253"/>
    <w:rsid w:val="78F06FE5"/>
    <w:rsid w:val="79B14D10"/>
    <w:rsid w:val="7A546095"/>
    <w:rsid w:val="7A583812"/>
    <w:rsid w:val="7DE30D03"/>
    <w:rsid w:val="7E2E6A8A"/>
    <w:rsid w:val="7EE4116D"/>
    <w:rsid w:val="7EFA6F7A"/>
    <w:rsid w:val="7F807C61"/>
    <w:rsid w:val="7FA1148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820"/>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482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ascii="Calibri" w:hAnsi="Calibri" w:cs="Calibri"/>
      <w:sz w:val="18"/>
      <w:szCs w:val="18"/>
    </w:rPr>
  </w:style>
  <w:style w:type="paragraph" w:styleId="Header">
    <w:name w:val="header"/>
    <w:basedOn w:val="Normal"/>
    <w:link w:val="HeaderChar"/>
    <w:uiPriority w:val="99"/>
    <w:rsid w:val="00C54820"/>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locked/>
    <w:rPr>
      <w:rFonts w:ascii="Calibri" w:hAnsi="Calibri" w:cs="Calibri"/>
      <w:sz w:val="18"/>
      <w:szCs w:val="18"/>
    </w:rPr>
  </w:style>
  <w:style w:type="paragraph" w:styleId="NormalWeb">
    <w:name w:val="Normal (Web)"/>
    <w:basedOn w:val="Normal"/>
    <w:uiPriority w:val="99"/>
    <w:rsid w:val="00C54820"/>
    <w:pPr>
      <w:spacing w:before="100" w:beforeAutospacing="1" w:after="100" w:afterAutospacing="1"/>
      <w:jc w:val="left"/>
    </w:pPr>
    <w:rPr>
      <w:kern w:val="0"/>
      <w:sz w:val="24"/>
      <w:szCs w:val="24"/>
    </w:rPr>
  </w:style>
  <w:style w:type="character" w:styleId="PageNumber">
    <w:name w:val="page number"/>
    <w:basedOn w:val="DefaultParagraphFont"/>
    <w:uiPriority w:val="99"/>
    <w:rsid w:val="00C548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8</Pages>
  <Words>427</Words>
  <Characters>2439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老琨</dc:creator>
  <cp:keywords/>
  <dc:description/>
  <cp:lastModifiedBy>cl</cp:lastModifiedBy>
  <cp:revision>3</cp:revision>
  <cp:lastPrinted>2020-05-22T01:01:00Z</cp:lastPrinted>
  <dcterms:created xsi:type="dcterms:W3CDTF">2019-09-29T07:39:00Z</dcterms:created>
  <dcterms:modified xsi:type="dcterms:W3CDTF">2020-05-22T08:50:00Z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