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 w:ascii="文星标宋" w:hAnsi="文星标宋" w:eastAsia="文星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 w:ascii="文星标宋" w:hAnsi="文星标宋" w:eastAsia="文星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 w:ascii="仿宋_GB2312" w:hAnsi="文星标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 w:ascii="仿宋_GB2312" w:hAnsi="文星标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 w:ascii="仿宋_GB2312" w:hAnsi="文星标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 w:ascii="仿宋_GB2312" w:hAnsi="文星标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乐政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eastAsia" w:ascii="文星标宋" w:hAnsi="文星标宋" w:eastAsia="文星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eastAsia" w:ascii="文星标宋" w:hAnsi="文星标宋" w:eastAsia="文星标宋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文星标宋" w:hAnsi="文星标宋" w:eastAsia="文星标宋"/>
          <w:b/>
          <w:sz w:val="44"/>
          <w:szCs w:val="44"/>
        </w:rPr>
      </w:pPr>
      <w:r>
        <w:rPr>
          <w:rFonts w:hint="eastAsia" w:ascii="文星标宋" w:hAnsi="文星标宋" w:eastAsia="文星标宋"/>
          <w:b/>
          <w:sz w:val="44"/>
          <w:szCs w:val="44"/>
        </w:rPr>
        <w:t>昌乐县人民政府</w:t>
      </w:r>
    </w:p>
    <w:p>
      <w:pPr>
        <w:spacing w:line="680" w:lineRule="exact"/>
        <w:jc w:val="center"/>
        <w:rPr>
          <w:rFonts w:hint="eastAsia" w:ascii="文星标宋" w:hAnsi="文星标宋" w:eastAsia="文星标宋"/>
          <w:b/>
          <w:sz w:val="44"/>
          <w:szCs w:val="44"/>
        </w:rPr>
      </w:pPr>
      <w:r>
        <w:rPr>
          <w:rFonts w:hint="eastAsia" w:ascii="文星标宋" w:hAnsi="文星标宋" w:eastAsia="文星标宋"/>
          <w:b/>
          <w:sz w:val="44"/>
          <w:szCs w:val="44"/>
        </w:rPr>
        <w:t>关于</w:t>
      </w:r>
      <w:r>
        <w:rPr>
          <w:rFonts w:hint="eastAsia" w:ascii="文星标宋" w:hAnsi="文星标宋" w:eastAsia="文星标宋"/>
          <w:b/>
          <w:sz w:val="44"/>
          <w:szCs w:val="44"/>
          <w:lang w:eastAsia="zh-CN"/>
        </w:rPr>
        <w:t>公布县政府行政规范性文件清理结果</w:t>
      </w:r>
      <w:r>
        <w:rPr>
          <w:rFonts w:hint="eastAsia" w:ascii="文星标宋" w:hAnsi="文星标宋" w:eastAsia="文星标宋"/>
          <w:b/>
          <w:sz w:val="44"/>
          <w:szCs w:val="44"/>
        </w:rPr>
        <w:t>的</w:t>
      </w:r>
    </w:p>
    <w:p>
      <w:pPr>
        <w:spacing w:line="680" w:lineRule="exact"/>
        <w:jc w:val="center"/>
        <w:rPr>
          <w:rFonts w:hint="eastAsia" w:ascii="文星标宋" w:hAnsi="文星标宋" w:eastAsia="文星标宋"/>
          <w:b/>
          <w:sz w:val="44"/>
          <w:szCs w:val="44"/>
          <w:lang w:eastAsia="zh-CN"/>
        </w:rPr>
      </w:pPr>
      <w:r>
        <w:rPr>
          <w:rFonts w:hint="eastAsia" w:ascii="文星标宋" w:hAnsi="文星标宋" w:eastAsia="文星标宋"/>
          <w:b/>
          <w:sz w:val="44"/>
          <w:szCs w:val="44"/>
          <w:lang w:eastAsia="zh-CN"/>
        </w:rPr>
        <w:t>决</w:t>
      </w:r>
      <w:r>
        <w:rPr>
          <w:rFonts w:hint="eastAsia" w:ascii="文星标宋" w:hAnsi="文星标宋" w:eastAsia="文星标宋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文星标宋" w:hAnsi="文星标宋" w:eastAsia="文星标宋"/>
          <w:b/>
          <w:sz w:val="44"/>
          <w:szCs w:val="44"/>
          <w:lang w:eastAsia="zh-CN"/>
        </w:rPr>
        <w:t>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各镇人民政府、街道办事处，经济开发区、首阳山旅游度假区、高崖水库库区管委会，县政府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部门、单位：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为深入贯彻落实党的十九大和十九届二中、三中、四中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、五中</w:t>
      </w:r>
      <w:r>
        <w:rPr>
          <w:rFonts w:hint="eastAsia" w:ascii="仿宋_GB2312" w:eastAsia="仿宋_GB2312"/>
          <w:b/>
          <w:sz w:val="32"/>
          <w:szCs w:val="32"/>
        </w:rPr>
        <w:t>全会精神，全面落实中共中央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国务院《法治政府建设实施纲要（2015-2020年）》有关规定，按照省司法厅《山东省行政规范性文件清理办法》（鲁司〔2020〕66号）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、市政府办公室《关于开展文件集中清理工作的通知》（〔2020〕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28号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和市司法局《关于开展涉及民法典和营商环境的规章、行政规范性文件清理工作的通知》要求，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结合我县实际，</w:t>
      </w:r>
      <w:r>
        <w:rPr>
          <w:rFonts w:hint="eastAsia" w:ascii="仿宋_GB2312" w:eastAsia="仿宋_GB2312"/>
          <w:b/>
          <w:sz w:val="32"/>
          <w:szCs w:val="32"/>
        </w:rPr>
        <w:t>依法对县政府行政规范性文件进行了全面清理。经县政府研究同意，现将清理结果公布如下。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《关于进一步做好生猪定点屠宰工作的意见》等29件县政府行政规范性文件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（见附件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继续有效，其中《昌乐县公用移动通信基站建设实施办法》《昌乐县病死畜禽无害化处理办法》《昌乐县农村集体资产股权证书管理办法》3个文件自本决定公布之日起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重新</w:t>
      </w:r>
      <w:r>
        <w:rPr>
          <w:rFonts w:hint="eastAsia" w:ascii="仿宋_GB2312" w:eastAsia="仿宋_GB2312"/>
          <w:b/>
          <w:sz w:val="32"/>
          <w:szCs w:val="32"/>
        </w:rPr>
        <w:t>计算有效期，有效期5年。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《关于加强物业管理工作的意见》等7件县政府行政规范性文件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（见附件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予以废止，自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本决定</w:t>
      </w:r>
      <w:r>
        <w:rPr>
          <w:rFonts w:hint="eastAsia" w:ascii="仿宋_GB2312" w:eastAsia="仿宋_GB2312"/>
          <w:b/>
          <w:sz w:val="32"/>
          <w:szCs w:val="32"/>
        </w:rPr>
        <w:t>公布之日起停止执行。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b/>
          <w:sz w:val="32"/>
          <w:szCs w:val="32"/>
        </w:rPr>
        <w:t>《政府向社会力量购买服务办法》等2件县政府行政规范性文件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（见附件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已经超过有效期限，自有效期满之日起自动失效。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现予公布。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附件：1．继续有效的县政府行政规范性文件目录（29件）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6" w:firstLineChars="5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2．废止的县政府行政规范性文件目录（7件）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6" w:firstLineChars="5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3．宣布失效的县政府行政规范性文件目录（2件）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昌乐县人民政府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2020年12月24日        </w:t>
      </w:r>
    </w:p>
    <w:p>
      <w:pPr>
        <w:keepNext w:val="0"/>
        <w:keepLines w:val="0"/>
        <w:pageBreakBefore w:val="0"/>
        <w:widowControl w:val="0"/>
        <w:tabs>
          <w:tab w:val="center" w:pos="4479"/>
          <w:tab w:val="left" w:pos="5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17" w:bottom="1984" w:left="1417" w:header="851" w:footer="130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80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  <w:t>继续有效的县政府行政规范性文件目录（29件）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990"/>
        <w:gridCol w:w="2715"/>
        <w:gridCol w:w="24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文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件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名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称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发文字号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规范性文件编号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关于进一步做好生猪定点屠宰工作的意见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乐政发（99）15号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CLDR-2016-0010002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昌乐县职工所购公有住房上市交易管理办法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乐政发〔2000〕5号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CLDR-2016-0010003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印发昌乐县南水北调工程管理办法的通知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乐政发〔2000〕21号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CLDR-2016-0010004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关于印发昌乐县防御和减轻雷电灾害管理办法的通知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乐政办发〔2003〕45号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CLDR-2016-0020005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关于加强电力设施保护的实施意见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乐政办发〔2003〕73号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CLDR-2016-0020006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关于进一步深化户籍管理制度改革的意见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乐政发〔2006〕23号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CLDR-2016-0010006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关于进一步解决好城区低收入家庭住房困难的意见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乐政发〔2008〕9号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CLDR-2016-0010008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关于印发昌乐县经济适用住房管理办法的通知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乐政发〔2008〕10号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CLDR-2016-0010009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关于印发昌乐县大中型水库移民人口自然变化管理办法的通知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乐政发〔2008〕34号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CLDR-2016-0010011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印发关于加强房屋（构筑物）拆除管理的意见的通知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乐政办发〔2008〕27号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CLDR-2016-0020010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关于加强城市住房保障工作的意见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乐政发〔2009〕2号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CLDR-2016-0010012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关于印发昌乐县应对价格异常波动工作实施办法的通知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乐政办字〔2009〕80号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CLDR-2016-0020013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关于印发昌乐县城市建设档案管理办法的通知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乐政办发〔2009〕80号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CLDR-2016-0020015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关于印发昌乐县住宅专项维修资金管理办法的通知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乐政办发〔2009〕81号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CLDR-2016-0020016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关于印发昌乐县农村公共供水工程维修专项基金管理办法的通知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乐政发〔2010〕19号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CLDR-2016-0010017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印发关于加强行政调解工作的实施意见的通知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乐政办发〔2010〕43号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CLDR-2016-0020017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关于印发《昌乐县气象灾害应急准备工作认证管理办法》的通知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乐政办发〔2010〕46号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CLDR-2016-0020018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关于进一步加强城市基础设施配套费征收与管理的通知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乐政发〔2011〕5号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CLDR-2016-0010018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昌乐县农村饮水安全集中供水工程管理办法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乐政办发〔2013〕22号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CLDR-2019-0020001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昌乐县公用移动通信基站建设实施办法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乐政办发〔2015〕1号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CLDR-2020-0020005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有效期5年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昌乐县病死畜禽无害化处理办法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乐政办字〔2015〕53号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CLDR-2020-0020006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有效期5年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昌乐县公共租赁住房管理办法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乐政办发〔2015〕8号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CLDR-2019-0020003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昌乐县农村集体资产股权证书管理办法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乐政办字〔2015〕73号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CLDR-2020-0020007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有效期5年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昌乐县小型水库管理办法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乐政办发〔2016〕7号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CLDR-2016-0020003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昌乐县公共信用信息管理办法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乐政办字〔2018〕56号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CLDR-2018-0020001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6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昌乐县政府投资项目闭环式全流程监管办法（试行）、标后履约监管办法（试行）和中介机构监管办法（试行）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乐政办字〔2020〕5号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CLDR-2020-0020002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6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昌乐县城市生活垃圾处理费收取管理办法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乐政办字〔2020〕17号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CLDR-2020-0020003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6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昌乐县物业管理实施办法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乐政办字〔2020〕24号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CLDR-2020-0020004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6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昌乐县工业企业综合评价工作实施方案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乐政发〔2020〕8号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CLDR-2020-0010001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  <w:t>废止的县政府行政规范性文件目录（7件）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990"/>
        <w:gridCol w:w="2715"/>
        <w:gridCol w:w="24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文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件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名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称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发文字号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规范性文件编号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关于加强物业管理工作的意见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乐政发〔2008〕13号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CLDR-2016-0010010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关于进一步加强文物保护工作的意见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乐政发〔2009〕13号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CLDR-2016-0010013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关于印发昌乐县城市生活垃圾处理费征收管理办法的通知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乐政办发〔2011〕10号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CLDR-2016-0020023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关于印发昌乐县规范性文件管理办法的通知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乐政发〔2011〕15号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CLDR-2016-0010019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昌乐县农村公路管理养护办法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乐政办发〔2014〕6号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CLDR-2019-0020002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昌乐县科学技术奖励办法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乐政办发〔2016〕4号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CLDR-2016-0020002</w:t>
            </w: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昌乐县小城镇新型社区健身设施建设扶持办法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乐政办发〔2017〕3号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CLDR-2017-0020001</w:t>
            </w:r>
          </w:p>
        </w:tc>
        <w:tc>
          <w:tcPr>
            <w:tcW w:w="125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bCs/>
          <w:snapToGrid w:val="0"/>
          <w:kern w:val="0"/>
          <w:sz w:val="44"/>
          <w:szCs w:val="44"/>
          <w:lang w:val="en-US" w:eastAsia="zh-CN" w:bidi="ar-SA"/>
        </w:rPr>
        <w:t>宣布失效的县政府行政规范性文件目录（2件）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085"/>
        <w:gridCol w:w="3285"/>
        <w:gridCol w:w="2805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文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件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名</w:t>
            </w:r>
            <w:r>
              <w:rPr>
                <w:rFonts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称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发文字号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规范性文件编号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华文中宋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失效时间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政府向社会力量购买服务办法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乐政办发〔2015〕11号</w:t>
            </w:r>
          </w:p>
        </w:tc>
        <w:tc>
          <w:tcPr>
            <w:tcW w:w="280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CLDR-2015-0020006</w:t>
            </w:r>
          </w:p>
        </w:tc>
        <w:tc>
          <w:tcPr>
            <w:tcW w:w="218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2019年12月29日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6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昌乐县乡村建设工程质量安全管理办法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乐政办发〔2017〕14号</w:t>
            </w:r>
          </w:p>
        </w:tc>
        <w:tc>
          <w:tcPr>
            <w:tcW w:w="2805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CLDR-2017-0020002</w:t>
            </w:r>
          </w:p>
        </w:tc>
        <w:tc>
          <w:tcPr>
            <w:tcW w:w="2182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2020年8月16日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  <w:sectPr>
          <w:pgSz w:w="16838" w:h="11906" w:orient="landscape"/>
          <w:pgMar w:top="2098" w:right="1417" w:bottom="1984" w:left="1417" w:header="851" w:footer="1304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275" w:firstLineChars="98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4230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pt;height:0pt;width:452.15pt;z-index:251659264;mso-width-relative:page;mso-height-relative:page;" filled="f" stroked="t" coordsize="21600,21600" o:gfxdata="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hgmg7VAAAABgEAAA8AAAAAAAAAAQAgAAAAIgAAAGRycy9kb3ducmV2LnhtbFBLAQIU&#10;ABQAAAAIAIdO4kA/bn4k9gEAAOUDAAAOAAAAAAAAAAEAIAAAACQ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抄送：县委各部门，县人大常委会办公室，县政协办公室，县法院，</w:t>
      </w:r>
    </w:p>
    <w:p>
      <w:pPr>
        <w:widowControl/>
        <w:adjustRightInd w:val="0"/>
        <w:snapToGrid w:val="0"/>
        <w:spacing w:line="578" w:lineRule="exact"/>
        <w:ind w:firstLine="1105" w:firstLineChars="393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县检察院，县人武部。</w:t>
      </w:r>
    </w:p>
    <w:p>
      <w:pPr>
        <w:widowControl/>
        <w:tabs>
          <w:tab w:val="left" w:pos="8460"/>
        </w:tabs>
        <w:adjustRightInd w:val="0"/>
        <w:snapToGrid w:val="0"/>
        <w:spacing w:line="578" w:lineRule="exact"/>
        <w:ind w:firstLine="281" w:firstLineChars="100"/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74230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52.15pt;z-index:251661312;mso-width-relative:page;mso-height-relative:page;" filled="f" stroked="t" coordsize="21600,21600" o:gfxdata="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gWt11gAAAAYBAAAPAAAAAAAAAAEAIAAAACIAAABkcnMvZG93bnJldi54bWxQSwEC&#10;FAAUAAAACACHTuJADefE8fYBAADlAwAADgAAAAAAAAABACAAAAAl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4230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pt;width:452.15pt;z-index:251660288;mso-width-relative:page;mso-height-relative:page;" filled="f" stroked="t" coordsize="21600,21600" o:gfxdata="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jJob0gAAAAQBAAAPAAAAAAAAAAEAIAAAACIAAABkcnMvZG93bnJldi54bWxQSwECFAAUAAAA&#10;CACHTuJAYK8BJf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昌乐县人民政府办公室                    2020年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日印发</w:t>
      </w:r>
    </w:p>
    <w:sectPr>
      <w:pgSz w:w="11906" w:h="16838"/>
      <w:pgMar w:top="2098" w:right="1417" w:bottom="1984" w:left="141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61EE2"/>
    <w:rsid w:val="09C478E4"/>
    <w:rsid w:val="0A9213BA"/>
    <w:rsid w:val="17816DB9"/>
    <w:rsid w:val="20371EC4"/>
    <w:rsid w:val="26BE370E"/>
    <w:rsid w:val="2728561A"/>
    <w:rsid w:val="2A073D6A"/>
    <w:rsid w:val="369D11F9"/>
    <w:rsid w:val="37AC0898"/>
    <w:rsid w:val="38915989"/>
    <w:rsid w:val="3D2D390D"/>
    <w:rsid w:val="5367498A"/>
    <w:rsid w:val="5F7B4CDD"/>
    <w:rsid w:val="643C44BB"/>
    <w:rsid w:val="6D914891"/>
    <w:rsid w:val="790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line="560" w:lineRule="exact"/>
      <w:outlineLvl w:val="1"/>
    </w:pPr>
    <w:rPr>
      <w:rFonts w:ascii="黑体" w:hAnsi="黑体" w:eastAsia="黑体"/>
      <w:szCs w:val="32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632" w:firstLineChars="200"/>
    </w:pPr>
    <w:rPr>
      <w:rFonts w:ascii="仿宋_GB2312" w:eastAsia="仿宋_GB2312" w:cs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 w:afterLines="0" w:line="240" w:lineRule="auto"/>
      <w:ind w:left="420" w:leftChars="200" w:firstLine="420"/>
    </w:pPr>
    <w:rPr>
      <w:rFonts w:ascii="宋体" w:eastAsia="宋体"/>
      <w:snapToGrid w:val="0"/>
      <w:kern w:val="0"/>
      <w:sz w:val="21"/>
      <w:szCs w:val="20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link w:val="3"/>
    <w:qFormat/>
    <w:uiPriority w:val="0"/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2020-05-11T07:52:00Z</dcterms:created>
  <dc:creator>Administrator</dc:creator>
  <cp:lastModifiedBy>admin</cp:lastModifiedBy>
  <dcterms:modified xsi:type="dcterms:W3CDTF">2022-01-15T01:19:25Z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6886527831744AC894CE51A102D16B54</vt:lpwstr>
  </property>
</Properties>
</file>