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20" w:lineRule="exact"/>
        <w:jc w:val="center"/>
        <w:textAlignment w:val="auto"/>
        <w:rPr>
          <w:rFonts w:hint="eastAsia" w:ascii="Times New Roman" w:eastAsia="华文中宋" w:hAnsiTheme="minorHAnsi" w:cstheme="minorBidi"/>
          <w:b w:val="0"/>
          <w:bCs w:val="0"/>
          <w:color w:val="000000"/>
          <w:kern w:val="21"/>
          <w:highlight w:val="none"/>
        </w:rPr>
      </w:pPr>
    </w:p>
    <w:p>
      <w:pPr>
        <w:widowControl w:val="0"/>
        <w:spacing w:line="520" w:lineRule="exact"/>
        <w:jc w:val="center"/>
        <w:textAlignment w:val="auto"/>
        <w:rPr>
          <w:rFonts w:hint="eastAsia" w:ascii="Times New Roman" w:eastAsia="华文中宋" w:hAnsiTheme="minorHAnsi" w:cstheme="minorBidi"/>
          <w:b w:val="0"/>
          <w:bCs w:val="0"/>
          <w:color w:val="000000"/>
          <w:kern w:val="21"/>
          <w:highlight w:val="none"/>
        </w:rPr>
      </w:pPr>
    </w:p>
    <w:p>
      <w:pPr>
        <w:keepNext w:val="0"/>
        <w:keepLines w:val="0"/>
        <w:pageBreakBefore w:val="0"/>
        <w:widowControl w:val="0"/>
        <w:kinsoku/>
        <w:wordWrap/>
        <w:overflowPunct/>
        <w:topLinePunct w:val="0"/>
        <w:autoSpaceDE/>
        <w:autoSpaceDN/>
        <w:bidi w:val="0"/>
        <w:adjustRightInd/>
        <w:snapToGrid/>
        <w:spacing w:after="157" w:afterLines="50" w:line="520" w:lineRule="exact"/>
        <w:jc w:val="center"/>
        <w:textAlignment w:val="auto"/>
        <w:rPr>
          <w:rFonts w:hint="eastAsia" w:ascii="Times New Roman" w:eastAsia="华文中宋" w:hAnsiTheme="minorHAnsi" w:cstheme="minorBidi"/>
          <w:b w:val="0"/>
          <w:bCs w:val="0"/>
          <w:color w:val="000000"/>
          <w:kern w:val="21"/>
          <w:highlight w:val="none"/>
        </w:rPr>
      </w:pPr>
    </w:p>
    <w:p>
      <w:pPr>
        <w:keepNext w:val="0"/>
        <w:keepLines w:val="0"/>
        <w:pageBreakBefore w:val="0"/>
        <w:widowControl w:val="0"/>
        <w:kinsoku/>
        <w:wordWrap/>
        <w:overflowPunct/>
        <w:topLinePunct w:val="0"/>
        <w:autoSpaceDE/>
        <w:autoSpaceDN/>
        <w:bidi w:val="0"/>
        <w:adjustRightInd/>
        <w:snapToGrid/>
        <w:spacing w:after="157" w:afterLines="50" w:line="520" w:lineRule="exact"/>
        <w:jc w:val="center"/>
        <w:textAlignment w:val="auto"/>
        <w:rPr>
          <w:rFonts w:hint="eastAsia" w:ascii="Times New Roman" w:eastAsia="华文中宋" w:hAnsiTheme="minorHAnsi" w:cstheme="minorBidi"/>
          <w:b w:val="0"/>
          <w:bCs w:val="0"/>
          <w:color w:val="000000"/>
          <w:kern w:val="21"/>
          <w:highlight w:val="none"/>
        </w:rPr>
      </w:pPr>
    </w:p>
    <w:p>
      <w:pPr>
        <w:pStyle w:val="2"/>
        <w:keepNext w:val="0"/>
        <w:keepLines w:val="0"/>
        <w:pageBreakBefore w:val="0"/>
        <w:widowControl w:val="0"/>
        <w:kinsoku/>
        <w:wordWrap/>
        <w:overflowPunct/>
        <w:topLinePunct w:val="0"/>
        <w:autoSpaceDE/>
        <w:autoSpaceDN/>
        <w:bidi w:val="0"/>
        <w:adjustRightInd/>
        <w:snapToGrid/>
        <w:spacing w:before="240" w:after="60"/>
        <w:textAlignment w:val="auto"/>
        <w:rPr>
          <w:rFonts w:hint="eastAsia" w:ascii="Times New Roman" w:eastAsia="华文中宋" w:hAnsiTheme="minorHAnsi" w:cstheme="minorBidi"/>
          <w:b w:val="0"/>
          <w:bCs w:val="0"/>
          <w:color w:val="000000"/>
          <w:kern w:val="21"/>
          <w:highlight w:val="none"/>
        </w:rPr>
      </w:pPr>
    </w:p>
    <w:p>
      <w:pPr>
        <w:pStyle w:val="2"/>
        <w:keepNext w:val="0"/>
        <w:keepLines w:val="0"/>
        <w:pageBreakBefore w:val="0"/>
        <w:widowControl w:val="0"/>
        <w:kinsoku/>
        <w:wordWrap/>
        <w:overflowPunct/>
        <w:topLinePunct w:val="0"/>
        <w:autoSpaceDE/>
        <w:autoSpaceDN/>
        <w:bidi w:val="0"/>
        <w:adjustRightInd/>
        <w:snapToGrid/>
        <w:spacing w:before="157" w:beforeLines="50" w:after="60"/>
        <w:textAlignment w:val="auto"/>
        <w:rPr>
          <w:rFonts w:hint="eastAsia" w:ascii="Times New Roman" w:eastAsia="华文中宋" w:hAnsiTheme="minorHAnsi" w:cstheme="minorBidi"/>
          <w:b w:val="0"/>
          <w:bCs w:val="0"/>
          <w:color w:val="000000"/>
          <w:kern w:val="21"/>
          <w:highlight w:val="none"/>
        </w:rPr>
      </w:pPr>
    </w:p>
    <w:p>
      <w:pPr>
        <w:pStyle w:val="5"/>
        <w:spacing w:line="578" w:lineRule="exact"/>
        <w:ind w:left="0" w:leftChars="0" w:firstLine="0" w:firstLineChars="0"/>
        <w:contextualSpacing/>
        <w:jc w:val="center"/>
        <w:rPr>
          <w:rFonts w:hint="eastAsia" w:hAnsi="Arial" w:cs="仿宋_GB2312"/>
          <w:color w:val="auto"/>
          <w:kern w:val="0"/>
          <w:highlight w:val="none"/>
          <w:u w:val="none"/>
          <w:shd w:val="clear" w:color="auto" w:fill="FFFFFF"/>
        </w:rPr>
      </w:pPr>
      <w:r>
        <w:rPr>
          <w:rFonts w:hint="eastAsia" w:hAnsi="Arial" w:cs="仿宋_GB2312"/>
          <w:color w:val="auto"/>
          <w:kern w:val="0"/>
          <w:highlight w:val="none"/>
          <w:u w:val="none"/>
          <w:shd w:val="clear" w:color="auto" w:fill="FFFFFF"/>
        </w:rPr>
        <w:t>乐政发〔202</w:t>
      </w:r>
      <w:r>
        <w:rPr>
          <w:rFonts w:hint="eastAsia" w:ascii="仿宋_GB2312" w:hAnsi="Times New Roman" w:eastAsia="仿宋_GB2312" w:cs="仿宋_GB2312"/>
          <w:color w:val="auto"/>
          <w:kern w:val="2"/>
          <w:sz w:val="32"/>
          <w:szCs w:val="32"/>
          <w:highlight w:val="none"/>
          <w:u w:val="none"/>
          <w:shd w:val="clear" w:color="auto" w:fill="auto"/>
          <w:lang w:val="en-US" w:eastAsia="zh-CN"/>
        </w:rPr>
        <w:t>6</w:t>
      </w:r>
      <w:r>
        <w:rPr>
          <w:rFonts w:hint="eastAsia" w:hAnsi="Arial" w:cs="仿宋_GB2312"/>
          <w:color w:val="auto"/>
          <w:kern w:val="0"/>
          <w:highlight w:val="none"/>
          <w:u w:val="none"/>
          <w:shd w:val="clear" w:color="auto" w:fill="FFFFFF"/>
        </w:rPr>
        <w:t>〕</w:t>
      </w:r>
      <w:r>
        <w:rPr>
          <w:rFonts w:hint="eastAsia" w:hAnsi="Arial" w:cs="仿宋_GB2312"/>
          <w:color w:val="auto"/>
          <w:kern w:val="0"/>
          <w:highlight w:val="none"/>
          <w:u w:val="none"/>
          <w:shd w:val="clear" w:color="auto" w:fill="FFFFFF"/>
          <w:lang w:val="en-US" w:eastAsia="zh-CN"/>
        </w:rPr>
        <w:t>1</w:t>
      </w:r>
      <w:r>
        <w:rPr>
          <w:rFonts w:hint="eastAsia" w:hAnsi="Arial" w:cs="仿宋_GB2312"/>
          <w:color w:val="auto"/>
          <w:kern w:val="0"/>
          <w:highlight w:val="none"/>
          <w:u w:val="none"/>
          <w:shd w:val="clear" w:color="auto" w:fill="FFFFFF"/>
        </w:rPr>
        <w:t>号</w:t>
      </w:r>
    </w:p>
    <w:p>
      <w:pPr>
        <w:spacing w:line="578" w:lineRule="exact"/>
        <w:rPr>
          <w:b w:val="0"/>
          <w:bCs w:val="0"/>
          <w:color w:val="auto"/>
          <w:highlight w:val="none"/>
        </w:rPr>
      </w:pPr>
      <w:bookmarkStart w:id="1" w:name="_GoBack"/>
      <w:bookmarkEnd w:id="1"/>
    </w:p>
    <w:p>
      <w:pPr>
        <w:spacing w:line="578" w:lineRule="exact"/>
        <w:rPr>
          <w:b w:val="0"/>
          <w:bCs w:val="0"/>
          <w:color w:val="auto"/>
          <w:highlight w:val="none"/>
        </w:rPr>
      </w:pPr>
    </w:p>
    <w:p>
      <w:pPr>
        <w:spacing w:line="680" w:lineRule="exact"/>
        <w:jc w:val="center"/>
        <w:rPr>
          <w:rFonts w:hint="eastAsia" w:ascii="文星标宋" w:hAnsi="文星标宋" w:eastAsia="文星标宋" w:cs="宋体"/>
          <w:b w:val="0"/>
          <w:bCs w:val="0"/>
          <w:color w:val="auto"/>
          <w:sz w:val="44"/>
          <w:szCs w:val="44"/>
          <w:highlight w:val="none"/>
        </w:rPr>
      </w:pPr>
      <w:r>
        <w:rPr>
          <w:rFonts w:hint="eastAsia" w:ascii="文星标宋" w:hAnsi="文星标宋" w:eastAsia="文星标宋" w:cs="宋体"/>
          <w:b w:val="0"/>
          <w:bCs w:val="0"/>
          <w:color w:val="auto"/>
          <w:sz w:val="44"/>
          <w:szCs w:val="44"/>
          <w:highlight w:val="none"/>
        </w:rPr>
        <w:t>昌乐县人民政府</w:t>
      </w:r>
    </w:p>
    <w:p>
      <w:pPr>
        <w:spacing w:line="680" w:lineRule="exact"/>
        <w:jc w:val="center"/>
        <w:rPr>
          <w:rFonts w:hint="eastAsia" w:ascii="文星标宋" w:hAnsi="文星标宋" w:eastAsia="文星标宋" w:cs="宋体"/>
          <w:b w:val="0"/>
          <w:bCs w:val="0"/>
          <w:color w:val="auto"/>
          <w:sz w:val="44"/>
          <w:szCs w:val="44"/>
          <w:highlight w:val="none"/>
        </w:rPr>
      </w:pPr>
      <w:r>
        <w:rPr>
          <w:rFonts w:hint="eastAsia" w:ascii="文星标宋" w:hAnsi="文星标宋" w:eastAsia="文星标宋" w:cs="宋体"/>
          <w:b w:val="0"/>
          <w:bCs w:val="0"/>
          <w:color w:val="auto"/>
          <w:sz w:val="44"/>
          <w:szCs w:val="44"/>
          <w:highlight w:val="none"/>
        </w:rPr>
        <w:t>关于</w:t>
      </w:r>
      <w:r>
        <w:rPr>
          <w:rFonts w:hint="eastAsia" w:ascii="文星标宋" w:hAnsi="文星标宋" w:eastAsia="文星标宋" w:cs="文星标宋"/>
          <w:b w:val="0"/>
          <w:bCs w:val="0"/>
          <w:color w:val="auto"/>
          <w:sz w:val="44"/>
          <w:szCs w:val="44"/>
          <w:highlight w:val="none"/>
        </w:rPr>
        <w:t>印发202</w:t>
      </w:r>
      <w:r>
        <w:rPr>
          <w:rFonts w:hint="eastAsia" w:ascii="文星标宋" w:hAnsi="文星标宋" w:eastAsia="文星标宋" w:cs="文星标宋"/>
          <w:b w:val="0"/>
          <w:bCs w:val="0"/>
          <w:color w:val="auto"/>
          <w:sz w:val="44"/>
          <w:szCs w:val="44"/>
          <w:highlight w:val="none"/>
          <w:lang w:val="en-US" w:eastAsia="zh-CN"/>
        </w:rPr>
        <w:t>6</w:t>
      </w:r>
      <w:r>
        <w:rPr>
          <w:rFonts w:hint="eastAsia" w:ascii="文星标宋" w:hAnsi="文星标宋" w:eastAsia="文星标宋" w:cs="文星标宋"/>
          <w:b w:val="0"/>
          <w:bCs w:val="0"/>
          <w:color w:val="auto"/>
          <w:sz w:val="44"/>
          <w:szCs w:val="44"/>
          <w:highlight w:val="none"/>
        </w:rPr>
        <w:t>年政府工作报告的通知</w:t>
      </w:r>
    </w:p>
    <w:p>
      <w:pPr>
        <w:pStyle w:val="5"/>
        <w:spacing w:line="578" w:lineRule="exact"/>
        <w:ind w:firstLine="640"/>
        <w:contextualSpacing/>
        <w:rPr>
          <w:rFonts w:hint="eastAsia" w:hAnsi="Arial" w:cs="仿宋_GB2312"/>
          <w:color w:val="auto"/>
          <w:kern w:val="0"/>
          <w:highlight w:val="none"/>
          <w:u w:val="none"/>
          <w:shd w:val="clear" w:color="auto" w:fill="FFFFFF"/>
        </w:rPr>
      </w:pPr>
    </w:p>
    <w:p>
      <w:pPr>
        <w:pStyle w:val="5"/>
        <w:keepNext w:val="0"/>
        <w:keepLines w:val="0"/>
        <w:pageBreakBefore w:val="0"/>
        <w:widowControl w:val="0"/>
        <w:kinsoku/>
        <w:topLinePunct w:val="0"/>
        <w:autoSpaceDE/>
        <w:autoSpaceDN/>
        <w:bidi w:val="0"/>
        <w:adjustRightInd/>
        <w:spacing w:line="578" w:lineRule="exact"/>
        <w:ind w:left="0" w:leftChars="0" w:firstLine="0" w:firstLineChars="0"/>
        <w:contextualSpacing/>
        <w:rPr>
          <w:rFonts w:hint="eastAsia" w:hAnsi="Arial" w:cs="仿宋_GB2312"/>
          <w:color w:val="auto"/>
          <w:kern w:val="0"/>
          <w:highlight w:val="none"/>
          <w:u w:val="none"/>
          <w:shd w:val="clear" w:color="auto" w:fill="FFFFFF"/>
        </w:rPr>
      </w:pPr>
      <w:r>
        <w:rPr>
          <w:rFonts w:hint="eastAsia" w:hAnsi="Arial" w:cs="仿宋_GB2312"/>
          <w:color w:val="auto"/>
          <w:kern w:val="0"/>
          <w:highlight w:val="none"/>
          <w:u w:val="none"/>
          <w:shd w:val="clear" w:color="auto" w:fill="FFFFFF"/>
        </w:rPr>
        <w:t>各镇（街、区）人民政府（办事处、管委会、管理服务中心），县政府各部门、单位：</w:t>
      </w:r>
    </w:p>
    <w:p>
      <w:pPr>
        <w:pStyle w:val="5"/>
        <w:keepNext w:val="0"/>
        <w:keepLines w:val="0"/>
        <w:pageBreakBefore w:val="0"/>
        <w:widowControl w:val="0"/>
        <w:kinsoku/>
        <w:topLinePunct w:val="0"/>
        <w:autoSpaceDE/>
        <w:autoSpaceDN/>
        <w:bidi w:val="0"/>
        <w:adjustRightInd/>
        <w:spacing w:line="578" w:lineRule="exact"/>
        <w:ind w:firstLine="640"/>
        <w:contextualSpacing/>
        <w:rPr>
          <w:rFonts w:hint="eastAsia" w:hAnsi="Arial" w:cs="仿宋_GB2312"/>
          <w:color w:val="auto"/>
          <w:kern w:val="0"/>
          <w:highlight w:val="none"/>
          <w:u w:val="none"/>
          <w:shd w:val="clear" w:color="auto" w:fill="FFFFFF"/>
        </w:rPr>
      </w:pPr>
      <w:r>
        <w:rPr>
          <w:rFonts w:hint="eastAsia" w:hAnsi="Arial" w:cs="仿宋_GB2312"/>
          <w:color w:val="auto"/>
          <w:kern w:val="0"/>
          <w:highlight w:val="none"/>
          <w:u w:val="none"/>
          <w:shd w:val="clear" w:color="auto" w:fill="FFFFFF"/>
          <w:lang w:val="en-US" w:eastAsia="zh-CN"/>
        </w:rPr>
        <w:t>桑海强</w:t>
      </w:r>
      <w:r>
        <w:rPr>
          <w:rFonts w:hint="eastAsia" w:hAnsi="Arial" w:cs="仿宋_GB2312"/>
          <w:color w:val="auto"/>
          <w:kern w:val="0"/>
          <w:highlight w:val="none"/>
          <w:u w:val="none"/>
          <w:shd w:val="clear" w:color="auto" w:fill="FFFFFF"/>
        </w:rPr>
        <w:t>同志代表县政府所作的202</w:t>
      </w:r>
      <w:r>
        <w:rPr>
          <w:rFonts w:hint="eastAsia" w:hAnsi="Arial" w:cs="仿宋_GB2312"/>
          <w:color w:val="auto"/>
          <w:kern w:val="0"/>
          <w:highlight w:val="none"/>
          <w:u w:val="none"/>
          <w:shd w:val="clear" w:color="auto" w:fill="FFFFFF"/>
          <w:lang w:val="en-US" w:eastAsia="zh-CN"/>
        </w:rPr>
        <w:t>6</w:t>
      </w:r>
      <w:r>
        <w:rPr>
          <w:rFonts w:hint="eastAsia" w:hAnsi="Arial" w:cs="仿宋_GB2312"/>
          <w:color w:val="auto"/>
          <w:kern w:val="0"/>
          <w:highlight w:val="none"/>
          <w:u w:val="none"/>
          <w:shd w:val="clear" w:color="auto" w:fill="FFFFFF"/>
        </w:rPr>
        <w:t>年《政府工作报告》已经昌乐县第十</w:t>
      </w:r>
      <w:r>
        <w:rPr>
          <w:rFonts w:hint="eastAsia" w:hAnsi="Arial" w:cs="仿宋_GB2312"/>
          <w:color w:val="auto"/>
          <w:kern w:val="0"/>
          <w:highlight w:val="none"/>
          <w:u w:val="none"/>
          <w:shd w:val="clear" w:color="auto" w:fill="FFFFFF"/>
          <w:lang w:val="en-US" w:eastAsia="zh-CN"/>
        </w:rPr>
        <w:t>八</w:t>
      </w:r>
      <w:r>
        <w:rPr>
          <w:rFonts w:hint="eastAsia" w:hAnsi="Arial" w:cs="仿宋_GB2312"/>
          <w:color w:val="auto"/>
          <w:kern w:val="0"/>
          <w:highlight w:val="none"/>
          <w:u w:val="none"/>
          <w:shd w:val="clear" w:color="auto" w:fill="FFFFFF"/>
        </w:rPr>
        <w:t>届人民代表大会第</w:t>
      </w:r>
      <w:r>
        <w:rPr>
          <w:rFonts w:hint="eastAsia" w:hAnsi="Arial" w:cs="仿宋_GB2312"/>
          <w:color w:val="auto"/>
          <w:kern w:val="0"/>
          <w:highlight w:val="none"/>
          <w:u w:val="none"/>
          <w:shd w:val="clear" w:color="auto" w:fill="FFFFFF"/>
          <w:lang w:val="en-US" w:eastAsia="zh-CN"/>
        </w:rPr>
        <w:t>五</w:t>
      </w:r>
      <w:r>
        <w:rPr>
          <w:rFonts w:hint="eastAsia" w:hAnsi="Arial" w:cs="仿宋_GB2312"/>
          <w:color w:val="auto"/>
          <w:kern w:val="0"/>
          <w:highlight w:val="none"/>
          <w:u w:val="none"/>
          <w:shd w:val="clear" w:color="auto" w:fill="FFFFFF"/>
        </w:rPr>
        <w:t>次会议审议通过，现印发给你们，请认真组织贯彻落实。</w:t>
      </w:r>
    </w:p>
    <w:p>
      <w:pPr>
        <w:pStyle w:val="5"/>
        <w:keepNext w:val="0"/>
        <w:keepLines w:val="0"/>
        <w:pageBreakBefore w:val="0"/>
        <w:widowControl w:val="0"/>
        <w:kinsoku/>
        <w:topLinePunct w:val="0"/>
        <w:autoSpaceDE/>
        <w:autoSpaceDN/>
        <w:bidi w:val="0"/>
        <w:adjustRightInd/>
        <w:spacing w:line="578" w:lineRule="exact"/>
        <w:ind w:firstLine="640"/>
        <w:contextualSpacing/>
        <w:rPr>
          <w:rFonts w:hint="eastAsia" w:hAnsi="Arial" w:cs="仿宋_GB2312"/>
          <w:color w:val="auto"/>
          <w:kern w:val="0"/>
          <w:highlight w:val="none"/>
          <w:u w:val="none"/>
          <w:shd w:val="clear" w:color="auto" w:fill="FFFFFF"/>
        </w:rPr>
      </w:pPr>
    </w:p>
    <w:p>
      <w:pPr>
        <w:pStyle w:val="5"/>
        <w:keepNext w:val="0"/>
        <w:keepLines w:val="0"/>
        <w:pageBreakBefore w:val="0"/>
        <w:widowControl w:val="0"/>
        <w:kinsoku/>
        <w:topLinePunct w:val="0"/>
        <w:autoSpaceDE/>
        <w:autoSpaceDN/>
        <w:bidi w:val="0"/>
        <w:adjustRightInd/>
        <w:spacing w:line="578" w:lineRule="exact"/>
        <w:ind w:firstLine="640"/>
        <w:contextualSpacing/>
        <w:rPr>
          <w:rFonts w:hint="eastAsia" w:hAnsi="Arial" w:cs="仿宋_GB2312"/>
          <w:color w:val="auto"/>
          <w:kern w:val="0"/>
          <w:highlight w:val="none"/>
          <w:u w:val="none"/>
          <w:shd w:val="clear" w:color="auto" w:fill="FFFFFF"/>
        </w:rPr>
      </w:pPr>
    </w:p>
    <w:p>
      <w:pPr>
        <w:pStyle w:val="5"/>
        <w:keepNext w:val="0"/>
        <w:keepLines w:val="0"/>
        <w:pageBreakBefore w:val="0"/>
        <w:widowControl w:val="0"/>
        <w:kinsoku/>
        <w:wordWrap w:val="0"/>
        <w:topLinePunct w:val="0"/>
        <w:autoSpaceDE/>
        <w:autoSpaceDN/>
        <w:bidi w:val="0"/>
        <w:adjustRightInd/>
        <w:spacing w:line="578" w:lineRule="exact"/>
        <w:ind w:left="0" w:leftChars="0" w:firstLine="0" w:firstLineChars="0"/>
        <w:contextualSpacing/>
        <w:jc w:val="right"/>
        <w:rPr>
          <w:rFonts w:hint="default" w:hAnsi="Arial" w:eastAsia="仿宋_GB2312" w:cs="仿宋_GB2312"/>
          <w:color w:val="auto"/>
          <w:kern w:val="0"/>
          <w:highlight w:val="none"/>
          <w:u w:val="none"/>
          <w:shd w:val="clear" w:color="auto" w:fill="FFFFFF"/>
          <w:lang w:val="en-US" w:eastAsia="zh-CN"/>
        </w:rPr>
      </w:pPr>
      <w:r>
        <w:rPr>
          <w:rFonts w:hint="eastAsia" w:hAnsi="Arial" w:cs="仿宋_GB2312"/>
          <w:color w:val="auto"/>
          <w:kern w:val="0"/>
          <w:highlight w:val="none"/>
          <w:u w:val="none"/>
          <w:shd w:val="clear" w:color="auto" w:fill="FFFFFF"/>
        </w:rPr>
        <w:t>昌乐县人民政府</w:t>
      </w:r>
      <w:r>
        <w:rPr>
          <w:rFonts w:hint="eastAsia" w:hAnsi="Arial" w:cs="仿宋_GB2312"/>
          <w:color w:val="auto"/>
          <w:kern w:val="0"/>
          <w:highlight w:val="none"/>
          <w:u w:val="none"/>
          <w:shd w:val="clear" w:color="auto" w:fill="FFFFFF"/>
          <w:lang w:val="en-US" w:eastAsia="zh-CN"/>
        </w:rPr>
        <w:t xml:space="preserve">        </w:t>
      </w:r>
    </w:p>
    <w:p>
      <w:pPr>
        <w:pStyle w:val="5"/>
        <w:keepNext w:val="0"/>
        <w:keepLines w:val="0"/>
        <w:pageBreakBefore w:val="0"/>
        <w:widowControl w:val="0"/>
        <w:kinsoku/>
        <w:wordWrap w:val="0"/>
        <w:topLinePunct w:val="0"/>
        <w:autoSpaceDE/>
        <w:autoSpaceDN/>
        <w:bidi w:val="0"/>
        <w:adjustRightInd/>
        <w:spacing w:line="578" w:lineRule="exact"/>
        <w:ind w:left="0" w:leftChars="0" w:firstLine="0" w:firstLineChars="0"/>
        <w:contextualSpacing/>
        <w:jc w:val="right"/>
        <w:rPr>
          <w:rFonts w:hint="eastAsia" w:hAnsi="仿宋" w:cs="Arial"/>
          <w:b w:val="0"/>
          <w:bCs w:val="0"/>
          <w:color w:val="auto"/>
          <w:kern w:val="0"/>
          <w:highlight w:val="yellow"/>
          <w:u w:val="none"/>
          <w:lang w:val="en-US" w:eastAsia="zh-CN"/>
        </w:rPr>
      </w:pPr>
      <w:r>
        <w:rPr>
          <w:rFonts w:hint="eastAsia" w:hAnsi="Arial" w:cs="仿宋_GB2312"/>
          <w:color w:val="auto"/>
          <w:kern w:val="0"/>
          <w:highlight w:val="none"/>
          <w:u w:val="none"/>
          <w:shd w:val="clear" w:color="auto" w:fill="FFFFFF"/>
        </w:rPr>
        <w:t>202</w:t>
      </w:r>
      <w:r>
        <w:rPr>
          <w:rFonts w:hint="eastAsia" w:hAnsi="Arial" w:cs="仿宋_GB2312"/>
          <w:color w:val="auto"/>
          <w:kern w:val="0"/>
          <w:highlight w:val="none"/>
          <w:u w:val="none"/>
          <w:shd w:val="clear" w:color="auto" w:fill="FFFFFF"/>
          <w:lang w:val="en-US" w:eastAsia="zh-CN"/>
        </w:rPr>
        <w:t>6</w:t>
      </w:r>
      <w:r>
        <w:rPr>
          <w:rFonts w:hint="eastAsia" w:hAnsi="Arial" w:cs="仿宋_GB2312"/>
          <w:color w:val="auto"/>
          <w:kern w:val="0"/>
          <w:highlight w:val="none"/>
          <w:u w:val="none"/>
          <w:shd w:val="clear" w:color="auto" w:fill="FFFFFF"/>
        </w:rPr>
        <w:t>年</w:t>
      </w:r>
      <w:r>
        <w:rPr>
          <w:rFonts w:hint="eastAsia" w:hAnsi="Arial" w:cs="仿宋_GB2312"/>
          <w:color w:val="auto"/>
          <w:kern w:val="0"/>
          <w:highlight w:val="none"/>
          <w:u w:val="none"/>
          <w:shd w:val="clear" w:color="auto" w:fill="FFFFFF"/>
          <w:lang w:val="en-US" w:eastAsia="zh-CN"/>
        </w:rPr>
        <w:t>2</w:t>
      </w:r>
      <w:r>
        <w:rPr>
          <w:rFonts w:hint="eastAsia" w:hAnsi="Arial" w:cs="仿宋_GB2312"/>
          <w:color w:val="auto"/>
          <w:kern w:val="0"/>
          <w:highlight w:val="none"/>
          <w:u w:val="none"/>
          <w:shd w:val="clear" w:color="auto" w:fill="FFFFFF"/>
        </w:rPr>
        <w:t>月</w:t>
      </w:r>
      <w:r>
        <w:rPr>
          <w:rFonts w:hint="eastAsia" w:hAnsi="Arial" w:cs="仿宋_GB2312"/>
          <w:color w:val="auto"/>
          <w:kern w:val="0"/>
          <w:highlight w:val="none"/>
          <w:u w:val="none"/>
          <w:shd w:val="clear" w:color="auto" w:fill="FFFFFF"/>
          <w:lang w:val="en-US" w:eastAsia="zh-CN"/>
        </w:rPr>
        <w:t>3</w:t>
      </w:r>
      <w:r>
        <w:rPr>
          <w:rFonts w:hint="eastAsia" w:hAnsi="仿宋" w:cs="Arial"/>
          <w:b w:val="0"/>
          <w:bCs w:val="0"/>
          <w:color w:val="auto"/>
          <w:kern w:val="0"/>
          <w:highlight w:val="none"/>
        </w:rPr>
        <w:t>日</w:t>
      </w:r>
      <w:r>
        <w:rPr>
          <w:rFonts w:hint="eastAsia" w:hAnsi="仿宋" w:cs="Arial"/>
          <w:b w:val="0"/>
          <w:bCs w:val="0"/>
          <w:color w:val="auto"/>
          <w:kern w:val="0"/>
          <w:highlight w:val="none"/>
          <w:lang w:val="en-US" w:eastAsia="zh-CN"/>
        </w:rPr>
        <w:t xml:space="preserve">        </w:t>
      </w:r>
    </w:p>
    <w:p>
      <w:pPr>
        <w:rPr>
          <w:rFonts w:hint="eastAsia" w:ascii="文星标宋" w:hAnsi="文星标宋" w:eastAsia="文星标宋" w:cs="文星标宋"/>
          <w:color w:val="auto"/>
          <w:spacing w:val="36"/>
          <w:sz w:val="44"/>
          <w:szCs w:val="44"/>
          <w:highlight w:val="none"/>
          <w:u w:val="none"/>
        </w:rPr>
      </w:pPr>
      <w:r>
        <w:rPr>
          <w:rFonts w:hint="eastAsia" w:ascii="文星标宋" w:hAnsi="文星标宋" w:eastAsia="文星标宋" w:cs="文星标宋"/>
          <w:color w:val="auto"/>
          <w:spacing w:val="36"/>
          <w:sz w:val="44"/>
          <w:szCs w:val="44"/>
          <w:highlight w:val="none"/>
          <w:u w:val="none"/>
        </w:rPr>
        <w:br w:type="page"/>
      </w:r>
    </w:p>
    <w:p>
      <w:pPr>
        <w:keepNext w:val="0"/>
        <w:keepLines w:val="0"/>
        <w:pageBreakBefore w:val="0"/>
        <w:widowControl w:val="0"/>
        <w:kinsoku/>
        <w:wordWrap/>
        <w:overflowPunct w:val="0"/>
        <w:topLinePunct w:val="0"/>
        <w:autoSpaceDE/>
        <w:autoSpaceDN/>
        <w:bidi w:val="0"/>
        <w:adjustRightInd/>
        <w:snapToGrid w:val="0"/>
        <w:spacing w:before="0" w:beforeLines="0" w:line="578" w:lineRule="exact"/>
        <w:jc w:val="center"/>
        <w:textAlignment w:val="auto"/>
        <w:rPr>
          <w:rFonts w:hint="eastAsia" w:ascii="文星标宋" w:hAnsi="文星标宋" w:eastAsia="文星标宋" w:cs="文星标宋"/>
          <w:color w:val="auto"/>
          <w:spacing w:val="36"/>
          <w:sz w:val="44"/>
          <w:szCs w:val="44"/>
          <w:highlight w:val="none"/>
          <w:u w:val="none"/>
        </w:rPr>
      </w:pPr>
    </w:p>
    <w:p>
      <w:pPr>
        <w:keepNext w:val="0"/>
        <w:keepLines w:val="0"/>
        <w:pageBreakBefore w:val="0"/>
        <w:widowControl w:val="0"/>
        <w:kinsoku/>
        <w:wordWrap/>
        <w:overflowPunct w:val="0"/>
        <w:topLinePunct w:val="0"/>
        <w:autoSpaceDE/>
        <w:autoSpaceDN/>
        <w:bidi w:val="0"/>
        <w:adjustRightInd/>
        <w:snapToGrid w:val="0"/>
        <w:spacing w:before="0" w:beforeLines="0" w:line="578" w:lineRule="exact"/>
        <w:jc w:val="center"/>
        <w:textAlignment w:val="auto"/>
        <w:rPr>
          <w:rFonts w:hint="eastAsia" w:ascii="文星标宋" w:hAnsi="文星标宋" w:eastAsia="文星标宋" w:cs="文星标宋"/>
          <w:color w:val="auto"/>
          <w:spacing w:val="36"/>
          <w:sz w:val="44"/>
          <w:szCs w:val="44"/>
          <w:highlight w:val="none"/>
          <w:u w:val="none"/>
        </w:rPr>
      </w:pPr>
      <w:r>
        <w:rPr>
          <w:rFonts w:hint="eastAsia" w:ascii="文星标宋" w:hAnsi="文星标宋" w:eastAsia="文星标宋" w:cs="文星标宋"/>
          <w:color w:val="auto"/>
          <w:spacing w:val="36"/>
          <w:sz w:val="44"/>
          <w:szCs w:val="44"/>
          <w:highlight w:val="none"/>
          <w:u w:val="none"/>
        </w:rPr>
        <w:t>政 府 工 作 报 告</w:t>
      </w:r>
    </w:p>
    <w:p>
      <w:pPr>
        <w:keepNext w:val="0"/>
        <w:keepLines w:val="0"/>
        <w:pageBreakBefore w:val="0"/>
        <w:widowControl w:val="0"/>
        <w:kinsoku/>
        <w:wordWrap/>
        <w:overflowPunct w:val="0"/>
        <w:topLinePunct w:val="0"/>
        <w:autoSpaceDE/>
        <w:autoSpaceDN/>
        <w:bidi w:val="0"/>
        <w:adjustRightInd/>
        <w:snapToGrid w:val="0"/>
        <w:spacing w:beforeLines="0" w:line="578" w:lineRule="exact"/>
        <w:jc w:val="center"/>
        <w:textAlignment w:val="auto"/>
        <w:rPr>
          <w:rFonts w:hint="eastAsia" w:ascii="宋体" w:hAnsi="宋体" w:eastAsia="宋体"/>
          <w:color w:val="auto"/>
          <w:sz w:val="32"/>
          <w:szCs w:val="32"/>
          <w:highlight w:val="none"/>
          <w:u w:val="none"/>
        </w:rPr>
      </w:pPr>
      <w:r>
        <w:rPr>
          <w:rFonts w:hint="eastAsia" w:ascii="宋体" w:hAnsi="宋体" w:eastAsia="宋体"/>
          <w:color w:val="auto"/>
          <w:sz w:val="32"/>
          <w:szCs w:val="32"/>
          <w:highlight w:val="none"/>
          <w:u w:val="none"/>
        </w:rPr>
        <w:t>——202</w:t>
      </w:r>
      <w:r>
        <w:rPr>
          <w:rFonts w:hint="eastAsia" w:ascii="宋体" w:hAnsi="宋体"/>
          <w:color w:val="auto"/>
          <w:sz w:val="32"/>
          <w:szCs w:val="32"/>
          <w:highlight w:val="none"/>
          <w:u w:val="none"/>
          <w:lang w:val="en-US" w:eastAsia="zh-CN"/>
        </w:rPr>
        <w:t>6</w:t>
      </w:r>
      <w:r>
        <w:rPr>
          <w:rFonts w:hint="eastAsia" w:ascii="宋体" w:hAnsi="宋体" w:eastAsia="宋体"/>
          <w:color w:val="auto"/>
          <w:sz w:val="32"/>
          <w:szCs w:val="32"/>
          <w:highlight w:val="none"/>
          <w:u w:val="none"/>
        </w:rPr>
        <w:t>年</w:t>
      </w:r>
      <w:r>
        <w:rPr>
          <w:rFonts w:hint="eastAsia" w:ascii="宋体" w:hAnsi="宋体"/>
          <w:color w:val="auto"/>
          <w:sz w:val="32"/>
          <w:szCs w:val="32"/>
          <w:highlight w:val="none"/>
          <w:u w:val="none"/>
          <w:lang w:val="en-US" w:eastAsia="zh-CN"/>
        </w:rPr>
        <w:t>1</w:t>
      </w:r>
      <w:r>
        <w:rPr>
          <w:rFonts w:hint="eastAsia" w:ascii="宋体" w:hAnsi="宋体" w:eastAsia="宋体"/>
          <w:color w:val="auto"/>
          <w:sz w:val="32"/>
          <w:szCs w:val="32"/>
          <w:highlight w:val="none"/>
          <w:u w:val="none"/>
        </w:rPr>
        <w:t>月</w:t>
      </w:r>
      <w:r>
        <w:rPr>
          <w:rFonts w:hint="eastAsia" w:ascii="宋体" w:hAnsi="宋体"/>
          <w:color w:val="auto"/>
          <w:sz w:val="32"/>
          <w:szCs w:val="32"/>
          <w:highlight w:val="none"/>
          <w:u w:val="none"/>
          <w:lang w:val="en-US" w:eastAsia="zh-CN"/>
        </w:rPr>
        <w:t>18</w:t>
      </w:r>
      <w:r>
        <w:rPr>
          <w:rFonts w:hint="eastAsia" w:ascii="宋体" w:hAnsi="宋体" w:eastAsia="宋体"/>
          <w:color w:val="auto"/>
          <w:sz w:val="32"/>
          <w:szCs w:val="32"/>
          <w:highlight w:val="none"/>
          <w:u w:val="none"/>
        </w:rPr>
        <w:t>日在昌乐县第十八届</w:t>
      </w:r>
    </w:p>
    <w:p>
      <w:pPr>
        <w:keepNext w:val="0"/>
        <w:keepLines w:val="0"/>
        <w:pageBreakBefore w:val="0"/>
        <w:widowControl w:val="0"/>
        <w:kinsoku/>
        <w:wordWrap/>
        <w:overflowPunct w:val="0"/>
        <w:topLinePunct w:val="0"/>
        <w:autoSpaceDE/>
        <w:autoSpaceDN/>
        <w:bidi w:val="0"/>
        <w:adjustRightInd/>
        <w:snapToGrid w:val="0"/>
        <w:spacing w:beforeLines="0" w:line="578" w:lineRule="exact"/>
        <w:jc w:val="center"/>
        <w:rPr>
          <w:rFonts w:hint="eastAsia" w:ascii="宋体" w:hAnsi="宋体" w:eastAsia="宋体"/>
          <w:b w:val="0"/>
          <w:bCs w:val="0"/>
          <w:color w:val="auto"/>
          <w:sz w:val="32"/>
          <w:szCs w:val="32"/>
          <w:highlight w:val="none"/>
          <w:u w:val="none"/>
        </w:rPr>
      </w:pPr>
      <w:r>
        <w:rPr>
          <w:rFonts w:hint="eastAsia" w:ascii="宋体" w:hAnsi="宋体" w:eastAsia="宋体"/>
          <w:color w:val="auto"/>
          <w:sz w:val="32"/>
          <w:szCs w:val="32"/>
          <w:highlight w:val="none"/>
          <w:u w:val="none"/>
        </w:rPr>
        <w:t>人民代表大会第</w:t>
      </w:r>
      <w:r>
        <w:rPr>
          <w:rFonts w:hint="eastAsia" w:ascii="宋体" w:hAnsi="宋体"/>
          <w:color w:val="auto"/>
          <w:sz w:val="32"/>
          <w:szCs w:val="32"/>
          <w:highlight w:val="none"/>
          <w:u w:val="none"/>
          <w:lang w:val="en-US" w:eastAsia="zh-CN"/>
        </w:rPr>
        <w:t>五</w:t>
      </w:r>
      <w:r>
        <w:rPr>
          <w:rFonts w:hint="eastAsia" w:ascii="宋体" w:hAnsi="宋体" w:eastAsia="宋体"/>
          <w:color w:val="auto"/>
          <w:sz w:val="32"/>
          <w:szCs w:val="32"/>
          <w:highlight w:val="none"/>
          <w:u w:val="none"/>
        </w:rPr>
        <w:t>次会议</w:t>
      </w:r>
      <w:r>
        <w:rPr>
          <w:rFonts w:hint="eastAsia" w:ascii="宋体" w:hAnsi="宋体" w:eastAsia="宋体"/>
          <w:b w:val="0"/>
          <w:bCs w:val="0"/>
          <w:color w:val="auto"/>
          <w:sz w:val="32"/>
          <w:szCs w:val="32"/>
          <w:highlight w:val="none"/>
          <w:u w:val="none"/>
        </w:rPr>
        <w:t>上</w:t>
      </w:r>
    </w:p>
    <w:p>
      <w:pPr>
        <w:keepNext w:val="0"/>
        <w:keepLines w:val="0"/>
        <w:pageBreakBefore w:val="0"/>
        <w:widowControl w:val="0"/>
        <w:kinsoku/>
        <w:wordWrap/>
        <w:overflowPunct w:val="0"/>
        <w:topLinePunct w:val="0"/>
        <w:autoSpaceDE/>
        <w:autoSpaceDN/>
        <w:bidi w:val="0"/>
        <w:adjustRightInd/>
        <w:snapToGrid w:val="0"/>
        <w:spacing w:beforeLines="0" w:line="578" w:lineRule="exact"/>
        <w:jc w:val="center"/>
        <w:textAlignment w:val="baseline"/>
        <w:rPr>
          <w:rFonts w:hint="eastAsia" w:ascii="楷体_GB2312" w:hAnsi="Calibri" w:eastAsia="楷体_GB2312"/>
          <w:b w:val="0"/>
          <w:bCs w:val="0"/>
          <w:color w:val="auto"/>
          <w:sz w:val="32"/>
          <w:szCs w:val="32"/>
          <w:highlight w:val="none"/>
          <w:u w:val="none"/>
        </w:rPr>
      </w:pPr>
    </w:p>
    <w:p>
      <w:pPr>
        <w:keepNext w:val="0"/>
        <w:keepLines w:val="0"/>
        <w:pageBreakBefore w:val="0"/>
        <w:widowControl w:val="0"/>
        <w:kinsoku/>
        <w:wordWrap/>
        <w:overflowPunct w:val="0"/>
        <w:topLinePunct w:val="0"/>
        <w:autoSpaceDE/>
        <w:autoSpaceDN/>
        <w:bidi w:val="0"/>
        <w:adjustRightInd/>
        <w:snapToGrid w:val="0"/>
        <w:spacing w:beforeLines="0" w:line="578" w:lineRule="exact"/>
        <w:jc w:val="center"/>
        <w:textAlignment w:val="baseline"/>
        <w:rPr>
          <w:rFonts w:ascii="楷体_GB2312" w:hAnsi="Calibri" w:eastAsia="楷体_GB2312"/>
          <w:b w:val="0"/>
          <w:bCs w:val="0"/>
          <w:color w:val="auto"/>
          <w:sz w:val="32"/>
          <w:szCs w:val="32"/>
          <w:highlight w:val="none"/>
          <w:u w:val="none"/>
        </w:rPr>
      </w:pPr>
      <w:r>
        <w:rPr>
          <w:rFonts w:hint="eastAsia" w:ascii="楷体_GB2312" w:hAnsi="Calibri" w:eastAsia="楷体_GB2312"/>
          <w:b w:val="0"/>
          <w:bCs w:val="0"/>
          <w:color w:val="auto"/>
          <w:sz w:val="32"/>
          <w:szCs w:val="32"/>
          <w:highlight w:val="none"/>
          <w:u w:val="none"/>
        </w:rPr>
        <w:t>昌乐县县长  桑海强</w:t>
      </w:r>
    </w:p>
    <w:p>
      <w:pPr>
        <w:pStyle w:val="5"/>
        <w:keepNext w:val="0"/>
        <w:keepLines w:val="0"/>
        <w:pageBreakBefore w:val="0"/>
        <w:widowControl w:val="0"/>
        <w:kinsoku/>
        <w:topLinePunct w:val="0"/>
        <w:autoSpaceDE/>
        <w:autoSpaceDN/>
        <w:bidi w:val="0"/>
        <w:adjustRightInd/>
        <w:snapToGrid w:val="0"/>
        <w:spacing w:beforeLines="0" w:line="578" w:lineRule="exact"/>
        <w:ind w:left="0" w:leftChars="0" w:firstLine="0" w:firstLineChars="0"/>
        <w:contextualSpacing/>
        <w:rPr>
          <w:rFonts w:hint="eastAsia" w:hAnsi="Arial" w:cs="仿宋_GB2312"/>
          <w:b w:val="0"/>
          <w:bCs w:val="0"/>
          <w:color w:val="auto"/>
          <w:kern w:val="0"/>
          <w:highlight w:val="none"/>
          <w:u w:val="none"/>
          <w:shd w:val="clear" w:color="auto" w:fill="FFFFFF"/>
        </w:rPr>
      </w:pPr>
    </w:p>
    <w:p>
      <w:pPr>
        <w:pStyle w:val="5"/>
        <w:keepNext w:val="0"/>
        <w:keepLines w:val="0"/>
        <w:pageBreakBefore w:val="0"/>
        <w:widowControl w:val="0"/>
        <w:kinsoku/>
        <w:wordWrap/>
        <w:topLinePunct w:val="0"/>
        <w:autoSpaceDE/>
        <w:autoSpaceDN/>
        <w:bidi w:val="0"/>
        <w:adjustRightInd/>
        <w:snapToGrid w:val="0"/>
        <w:spacing w:beforeLines="0" w:line="578" w:lineRule="exact"/>
        <w:ind w:left="0" w:leftChars="0" w:firstLine="0" w:firstLineChars="0"/>
        <w:contextualSpacing/>
        <w:rPr>
          <w:rFonts w:hint="eastAsia" w:hAnsi="Arial" w:cs="仿宋_GB2312"/>
          <w:b w:val="0"/>
          <w:bCs w:val="0"/>
          <w:color w:val="auto"/>
          <w:kern w:val="0"/>
          <w:highlight w:val="none"/>
          <w:u w:val="none"/>
          <w:shd w:val="clear" w:color="auto" w:fill="FFFFFF"/>
        </w:rPr>
      </w:pPr>
      <w:r>
        <w:rPr>
          <w:rFonts w:hint="eastAsia" w:hAnsi="Arial" w:cs="仿宋_GB2312"/>
          <w:b w:val="0"/>
          <w:bCs w:val="0"/>
          <w:color w:val="auto"/>
          <w:kern w:val="0"/>
          <w:highlight w:val="none"/>
          <w:u w:val="none"/>
          <w:shd w:val="clear" w:color="auto" w:fill="FFFFFF"/>
        </w:rPr>
        <w:t>各位代表：</w:t>
      </w:r>
    </w:p>
    <w:p>
      <w:pPr>
        <w:pStyle w:val="5"/>
        <w:keepNext w:val="0"/>
        <w:keepLines w:val="0"/>
        <w:pageBreakBefore w:val="0"/>
        <w:widowControl w:val="0"/>
        <w:kinsoku/>
        <w:wordWrap/>
        <w:overflowPunct/>
        <w:topLinePunct w:val="0"/>
        <w:autoSpaceDE/>
        <w:autoSpaceDN/>
        <w:bidi w:val="0"/>
        <w:adjustRightInd/>
        <w:snapToGrid w:val="0"/>
        <w:spacing w:beforeLines="0" w:line="578" w:lineRule="exact"/>
        <w:ind w:firstLine="640" w:firstLineChars="200"/>
        <w:contextualSpacing/>
        <w:textAlignment w:val="auto"/>
        <w:rPr>
          <w:rFonts w:hint="eastAsia" w:ascii="仿宋_GB2312" w:hAnsi="Times New Roman" w:eastAsia="仿宋_GB2312" w:cs="仿宋_GB2312"/>
          <w:color w:val="auto"/>
          <w:kern w:val="2"/>
          <w:sz w:val="32"/>
          <w:szCs w:val="32"/>
          <w:highlight w:val="none"/>
          <w:u w:val="none"/>
          <w:shd w:val="clear" w:color="auto" w:fill="auto"/>
          <w:lang w:val="en-US" w:eastAsia="zh-CN" w:bidi="ar-SA"/>
        </w:rPr>
      </w:pPr>
      <w:r>
        <w:rPr>
          <w:rFonts w:hint="eastAsia" w:ascii="仿宋_GB2312" w:hAnsi="Times New Roman" w:eastAsia="仿宋_GB2312" w:cs="仿宋_GB2312"/>
          <w:color w:val="auto"/>
          <w:kern w:val="2"/>
          <w:sz w:val="32"/>
          <w:szCs w:val="32"/>
          <w:highlight w:val="none"/>
          <w:u w:val="none"/>
          <w:shd w:val="clear" w:color="auto" w:fill="auto"/>
          <w:lang w:val="en-US" w:eastAsia="zh-CN" w:bidi="ar-SA"/>
        </w:rPr>
        <w:t>现在，我代表县人民政府向大会报告工作，请予审议，并请县政协委员和列席会议的同志提出意见。</w:t>
      </w:r>
    </w:p>
    <w:p>
      <w:pPr>
        <w:keepNext w:val="0"/>
        <w:keepLines w:val="0"/>
        <w:pageBreakBefore w:val="0"/>
        <w:widowControl w:val="0"/>
        <w:kinsoku/>
        <w:wordWrap/>
        <w:topLinePunct w:val="0"/>
        <w:autoSpaceDE/>
        <w:autoSpaceDN/>
        <w:bidi w:val="0"/>
        <w:adjustRightInd/>
        <w:snapToGrid w:val="0"/>
        <w:spacing w:beforeLines="0" w:line="578" w:lineRule="exact"/>
        <w:jc w:val="center"/>
        <w:textAlignment w:val="auto"/>
        <w:rPr>
          <w:rFonts w:hint="eastAsia" w:ascii="文星标宋" w:hAnsi="文星标宋" w:eastAsia="文星标宋"/>
          <w:color w:val="auto"/>
          <w:sz w:val="32"/>
          <w:szCs w:val="32"/>
          <w:highlight w:val="none"/>
          <w:u w:val="none"/>
        </w:rPr>
      </w:pPr>
    </w:p>
    <w:p>
      <w:pPr>
        <w:keepNext w:val="0"/>
        <w:keepLines w:val="0"/>
        <w:pageBreakBefore w:val="0"/>
        <w:widowControl w:val="0"/>
        <w:kinsoku/>
        <w:wordWrap/>
        <w:topLinePunct w:val="0"/>
        <w:autoSpaceDE/>
        <w:autoSpaceDN/>
        <w:bidi w:val="0"/>
        <w:adjustRightInd/>
        <w:snapToGrid w:val="0"/>
        <w:spacing w:beforeLines="0" w:line="578" w:lineRule="exact"/>
        <w:contextualSpacing/>
        <w:jc w:val="center"/>
        <w:textAlignment w:val="auto"/>
        <w:rPr>
          <w:rFonts w:hint="eastAsia" w:ascii="文星标宋" w:hAnsi="文星标宋" w:eastAsia="文星标宋" w:cs="文星标宋"/>
          <w:color w:val="auto"/>
          <w:kern w:val="0"/>
          <w:sz w:val="32"/>
          <w:szCs w:val="32"/>
          <w:highlight w:val="none"/>
          <w:u w:val="none"/>
          <w:shd w:val="clear" w:color="auto" w:fill="FFFFFF"/>
          <w:lang w:eastAsia="zh-CN"/>
        </w:rPr>
      </w:pPr>
      <w:r>
        <w:rPr>
          <w:rFonts w:hint="eastAsia" w:ascii="文星标宋" w:hAnsi="文星标宋" w:eastAsia="文星标宋" w:cs="文星标宋"/>
          <w:color w:val="auto"/>
          <w:kern w:val="0"/>
          <w:sz w:val="32"/>
          <w:szCs w:val="32"/>
          <w:highlight w:val="none"/>
          <w:u w:val="none"/>
          <w:shd w:val="clear" w:color="auto" w:fill="FFFFFF"/>
        </w:rPr>
        <w:t>一、</w:t>
      </w:r>
      <w:r>
        <w:rPr>
          <w:rFonts w:hint="eastAsia" w:ascii="文星标宋" w:hAnsi="文星标宋" w:eastAsia="文星标宋" w:cs="文星标宋"/>
          <w:color w:val="auto"/>
          <w:kern w:val="0"/>
          <w:sz w:val="32"/>
          <w:szCs w:val="32"/>
          <w:highlight w:val="none"/>
          <w:u w:val="none"/>
          <w:shd w:val="clear" w:color="auto" w:fill="FFFFFF"/>
          <w:lang w:eastAsia="zh-CN"/>
        </w:rPr>
        <w:t>“</w:t>
      </w:r>
      <w:r>
        <w:rPr>
          <w:rFonts w:hint="eastAsia" w:ascii="文星标宋" w:hAnsi="文星标宋" w:eastAsia="文星标宋" w:cs="文星标宋"/>
          <w:color w:val="auto"/>
          <w:kern w:val="0"/>
          <w:sz w:val="32"/>
          <w:szCs w:val="32"/>
          <w:highlight w:val="none"/>
          <w:u w:val="none"/>
          <w:shd w:val="clear" w:color="auto" w:fill="FFFFFF"/>
          <w:lang w:val="en-US" w:eastAsia="zh-CN"/>
        </w:rPr>
        <w:t>十四五</w:t>
      </w:r>
      <w:r>
        <w:rPr>
          <w:rFonts w:hint="eastAsia" w:ascii="文星标宋" w:hAnsi="文星标宋" w:eastAsia="文星标宋" w:cs="文星标宋"/>
          <w:color w:val="auto"/>
          <w:kern w:val="0"/>
          <w:sz w:val="32"/>
          <w:szCs w:val="32"/>
          <w:highlight w:val="none"/>
          <w:u w:val="none"/>
          <w:shd w:val="clear" w:color="auto" w:fill="FFFFFF"/>
          <w:lang w:eastAsia="zh-CN"/>
        </w:rPr>
        <w:t>”</w:t>
      </w:r>
      <w:r>
        <w:rPr>
          <w:rFonts w:hint="eastAsia" w:ascii="文星标宋" w:hAnsi="文星标宋" w:eastAsia="文星标宋" w:cs="文星标宋"/>
          <w:color w:val="auto"/>
          <w:kern w:val="0"/>
          <w:sz w:val="32"/>
          <w:szCs w:val="32"/>
          <w:highlight w:val="none"/>
          <w:u w:val="none"/>
          <w:shd w:val="clear" w:color="auto" w:fill="FFFFFF"/>
        </w:rPr>
        <w:t>工作回顾</w:t>
      </w:r>
    </w:p>
    <w:p>
      <w:pPr>
        <w:pStyle w:val="3"/>
        <w:keepNext w:val="0"/>
        <w:keepLines w:val="0"/>
        <w:pageBreakBefore w:val="0"/>
        <w:widowControl w:val="0"/>
        <w:kinsoku/>
        <w:wordWrap/>
        <w:topLinePunct w:val="0"/>
        <w:autoSpaceDE/>
        <w:autoSpaceDN/>
        <w:bidi w:val="0"/>
        <w:adjustRightInd/>
        <w:snapToGrid w:val="0"/>
        <w:spacing w:beforeLines="0" w:line="578" w:lineRule="exact"/>
        <w:contextualSpacing/>
        <w:textAlignment w:val="auto"/>
        <w:rPr>
          <w:color w:val="auto"/>
          <w:highlight w:val="none"/>
          <w:u w:val="none"/>
        </w:rPr>
      </w:pPr>
    </w:p>
    <w:p>
      <w:pPr>
        <w:keepNext w:val="0"/>
        <w:keepLines w:val="0"/>
        <w:pageBreakBefore w:val="0"/>
        <w:widowControl w:val="0"/>
        <w:shd w:val="clear" w:color="auto" w:fill="FFFFFF"/>
        <w:kinsoku/>
        <w:wordWrap/>
        <w:overflowPunct w:val="0"/>
        <w:topLinePunct w:val="0"/>
        <w:autoSpaceDE/>
        <w:autoSpaceDN/>
        <w:bidi w:val="0"/>
        <w:adjustRightInd/>
        <w:snapToGrid w:val="0"/>
        <w:spacing w:beforeLines="0" w:line="578" w:lineRule="exact"/>
        <w:ind w:firstLine="640" w:firstLineChars="200"/>
        <w:contextualSpacing/>
        <w:textAlignment w:val="baseline"/>
        <w:rPr>
          <w:rFonts w:hint="eastAsia" w:ascii="仿宋_GB2312" w:hAnsi="Times New Roman" w:eastAsia="仿宋_GB2312" w:cs="仿宋_GB2312"/>
          <w:color w:val="auto"/>
          <w:kern w:val="2"/>
          <w:sz w:val="32"/>
          <w:szCs w:val="32"/>
          <w:highlight w:val="none"/>
          <w:u w:val="none"/>
          <w:shd w:val="clear" w:color="auto" w:fill="auto"/>
          <w:lang w:val="en-US" w:eastAsia="zh-CN"/>
        </w:rPr>
      </w:pPr>
      <w:r>
        <w:rPr>
          <w:rFonts w:hint="eastAsia" w:ascii="仿宋_GB2312" w:hAnsi="Times New Roman" w:eastAsia="仿宋_GB2312" w:cs="仿宋_GB2312"/>
          <w:color w:val="auto"/>
          <w:kern w:val="2"/>
          <w:sz w:val="32"/>
          <w:szCs w:val="32"/>
          <w:highlight w:val="none"/>
          <w:u w:val="none"/>
          <w:shd w:val="clear" w:color="auto" w:fill="auto"/>
          <w:lang w:val="en-US" w:eastAsia="zh-CN"/>
        </w:rPr>
        <w:t>“十四五”时期是昌乐发展历程中</w:t>
      </w:r>
      <w:r>
        <w:rPr>
          <w:rFonts w:hint="eastAsia" w:ascii="仿宋_GB2312" w:eastAsia="仿宋_GB2312" w:cs="仿宋_GB2312"/>
          <w:color w:val="auto"/>
          <w:kern w:val="2"/>
          <w:sz w:val="32"/>
          <w:szCs w:val="32"/>
          <w:highlight w:val="none"/>
          <w:u w:val="none"/>
          <w:shd w:val="clear" w:color="auto" w:fill="auto"/>
          <w:lang w:val="en-US" w:eastAsia="zh-CN"/>
        </w:rPr>
        <w:t>很</w:t>
      </w:r>
      <w:r>
        <w:rPr>
          <w:rFonts w:hint="eastAsia" w:ascii="仿宋_GB2312" w:hAnsi="Times New Roman" w:eastAsia="仿宋_GB2312" w:cs="仿宋_GB2312"/>
          <w:color w:val="auto"/>
          <w:kern w:val="2"/>
          <w:sz w:val="32"/>
          <w:szCs w:val="32"/>
          <w:highlight w:val="none"/>
          <w:u w:val="none"/>
          <w:shd w:val="clear" w:color="auto" w:fill="auto"/>
          <w:lang w:val="en-US" w:eastAsia="zh-CN"/>
        </w:rPr>
        <w:t>不平凡</w:t>
      </w:r>
      <w:r>
        <w:rPr>
          <w:rFonts w:hint="eastAsia" w:ascii="仿宋_GB2312" w:eastAsia="仿宋_GB2312" w:cs="仿宋_GB2312"/>
          <w:color w:val="auto"/>
          <w:kern w:val="2"/>
          <w:sz w:val="32"/>
          <w:szCs w:val="32"/>
          <w:highlight w:val="none"/>
          <w:u w:val="none"/>
          <w:shd w:val="clear" w:color="auto" w:fill="auto"/>
          <w:lang w:val="en-US" w:eastAsia="zh-CN"/>
        </w:rPr>
        <w:t>、极其关键</w:t>
      </w:r>
      <w:r>
        <w:rPr>
          <w:rFonts w:hint="eastAsia" w:ascii="仿宋_GB2312" w:hAnsi="Times New Roman" w:eastAsia="仿宋_GB2312" w:cs="仿宋_GB2312"/>
          <w:color w:val="auto"/>
          <w:kern w:val="2"/>
          <w:sz w:val="32"/>
          <w:szCs w:val="32"/>
          <w:highlight w:val="none"/>
          <w:u w:val="none"/>
          <w:shd w:val="clear" w:color="auto" w:fill="auto"/>
          <w:lang w:val="en-US" w:eastAsia="zh-CN"/>
        </w:rPr>
        <w:t>的五年。面对复杂严峻的宏观环境和艰巨繁重的改革发展任务，</w:t>
      </w:r>
      <w:r>
        <w:rPr>
          <w:rFonts w:hint="eastAsia" w:ascii="仿宋_GB2312" w:eastAsia="仿宋_GB2312" w:cs="仿宋_GB2312"/>
          <w:color w:val="auto"/>
          <w:kern w:val="2"/>
          <w:sz w:val="32"/>
          <w:szCs w:val="32"/>
          <w:highlight w:val="none"/>
          <w:u w:val="none"/>
          <w:shd w:val="clear" w:color="auto" w:fill="auto"/>
          <w:lang w:val="en-US" w:eastAsia="zh-CN"/>
        </w:rPr>
        <w:t>县政府</w:t>
      </w:r>
      <w:r>
        <w:rPr>
          <w:rFonts w:hint="eastAsia" w:ascii="仿宋_GB2312" w:hAnsi="Times New Roman" w:eastAsia="仿宋_GB2312" w:cs="仿宋_GB2312"/>
          <w:color w:val="auto"/>
          <w:kern w:val="2"/>
          <w:sz w:val="32"/>
          <w:szCs w:val="32"/>
          <w:highlight w:val="none"/>
          <w:u w:val="none"/>
          <w:shd w:val="clear" w:color="auto" w:fill="auto"/>
          <w:lang w:val="en-US" w:eastAsia="zh-CN"/>
        </w:rPr>
        <w:t>坚持以习近平新时代中国特色社会主义思想为指导，认真落实中央决策部署和省、市工作要求，在县委坚强领导下，团结带领全县人民，坚定信心、不惧风雨、破浪前行，</w:t>
      </w:r>
      <w:r>
        <w:rPr>
          <w:rFonts w:hint="eastAsia" w:ascii="仿宋_GB2312" w:eastAsia="仿宋_GB2312" w:cs="仿宋_GB2312"/>
          <w:color w:val="auto"/>
          <w:kern w:val="2"/>
          <w:sz w:val="32"/>
          <w:szCs w:val="32"/>
          <w:highlight w:val="none"/>
          <w:u w:val="none"/>
          <w:shd w:val="clear" w:color="auto" w:fill="auto"/>
          <w:lang w:val="en-US" w:eastAsia="zh-CN"/>
        </w:rPr>
        <w:t>有效应对各种风险挑战，</w:t>
      </w:r>
      <w:r>
        <w:rPr>
          <w:rFonts w:hint="eastAsia" w:ascii="仿宋_GB2312" w:hAnsi="Times New Roman" w:eastAsia="仿宋_GB2312" w:cs="仿宋_GB2312"/>
          <w:color w:val="auto"/>
          <w:kern w:val="2"/>
          <w:sz w:val="32"/>
          <w:szCs w:val="32"/>
          <w:highlight w:val="none"/>
          <w:u w:val="none"/>
          <w:shd w:val="clear" w:color="auto" w:fill="auto"/>
          <w:lang w:val="en-US" w:eastAsia="zh-CN"/>
        </w:rPr>
        <w:t>经济社会发展取得全面突破、迈上更高台阶。</w:t>
      </w:r>
    </w:p>
    <w:p>
      <w:pPr>
        <w:keepNext w:val="0"/>
        <w:keepLines w:val="0"/>
        <w:pageBreakBefore w:val="0"/>
        <w:widowControl w:val="0"/>
        <w:shd w:val="clear" w:color="auto" w:fill="FFFFFF"/>
        <w:kinsoku/>
        <w:wordWrap/>
        <w:overflowPunct w:val="0"/>
        <w:topLinePunct w:val="0"/>
        <w:autoSpaceDE/>
        <w:autoSpaceDN/>
        <w:bidi w:val="0"/>
        <w:adjustRightInd/>
        <w:snapToGrid w:val="0"/>
        <w:spacing w:beforeLines="0" w:line="578" w:lineRule="exact"/>
        <w:ind w:firstLine="640" w:firstLineChars="200"/>
        <w:contextualSpacing/>
        <w:textAlignment w:val="baseline"/>
        <w:rPr>
          <w:rFonts w:hint="default" w:ascii="仿宋_GB2312" w:hAnsi="Times New Roman" w:eastAsia="仿宋_GB2312" w:cs="仿宋_GB2312"/>
          <w:color w:val="auto"/>
          <w:kern w:val="2"/>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highlight w:val="none"/>
          <w:u w:val="none"/>
          <w:shd w:val="clear"/>
          <w:lang w:val="en-US" w:eastAsia="zh-CN" w:bidi="ar-SA"/>
        </w:rPr>
        <w:t>——这是综合实力跨越提升的五年。</w:t>
      </w:r>
      <w:r>
        <w:rPr>
          <w:rFonts w:hint="eastAsia" w:ascii="仿宋_GB2312" w:hAnsi="Times New Roman" w:eastAsia="仿宋_GB2312" w:cs="仿宋_GB2312"/>
          <w:color w:val="auto"/>
          <w:kern w:val="2"/>
          <w:sz w:val="32"/>
          <w:szCs w:val="32"/>
          <w:highlight w:val="none"/>
          <w:u w:val="none"/>
          <w:shd w:val="clear" w:color="auto" w:fill="auto"/>
          <w:lang w:val="en-US" w:eastAsia="zh-CN"/>
        </w:rPr>
        <w:t>全县经济展现出强大韧性，</w:t>
      </w:r>
      <w:r>
        <w:rPr>
          <w:rFonts w:hint="eastAsia" w:ascii="仿宋_GB2312" w:eastAsia="仿宋_GB2312" w:cs="仿宋_GB2312"/>
          <w:color w:val="auto"/>
          <w:kern w:val="2"/>
          <w:sz w:val="32"/>
          <w:szCs w:val="32"/>
          <w:highlight w:val="none"/>
          <w:u w:val="none"/>
          <w:shd w:val="clear" w:color="auto" w:fill="auto"/>
          <w:lang w:val="en-US" w:eastAsia="zh-CN"/>
        </w:rPr>
        <w:t>2025年</w:t>
      </w:r>
      <w:r>
        <w:rPr>
          <w:rFonts w:hint="eastAsia" w:ascii="仿宋_GB2312" w:hAnsi="Times New Roman" w:eastAsia="仿宋_GB2312" w:cs="仿宋_GB2312"/>
          <w:color w:val="auto"/>
          <w:kern w:val="2"/>
          <w:sz w:val="32"/>
          <w:szCs w:val="32"/>
          <w:highlight w:val="none"/>
          <w:u w:val="none"/>
          <w:shd w:val="clear" w:color="auto" w:fill="auto"/>
          <w:lang w:val="en-US" w:eastAsia="zh-CN"/>
        </w:rPr>
        <w:t>地区生产总值达到46</w:t>
      </w:r>
      <w:r>
        <w:rPr>
          <w:rFonts w:hint="eastAsia" w:ascii="仿宋_GB2312" w:eastAsia="仿宋_GB2312" w:cs="仿宋_GB2312"/>
          <w:color w:val="auto"/>
          <w:kern w:val="2"/>
          <w:sz w:val="32"/>
          <w:szCs w:val="32"/>
          <w:highlight w:val="none"/>
          <w:u w:val="none"/>
          <w:shd w:val="clear" w:color="auto" w:fill="auto"/>
          <w:lang w:val="en-US" w:eastAsia="zh-CN"/>
        </w:rPr>
        <w:t>7</w:t>
      </w:r>
      <w:r>
        <w:rPr>
          <w:rFonts w:hint="eastAsia" w:ascii="仿宋_GB2312" w:hAnsi="Times New Roman" w:eastAsia="仿宋_GB2312" w:cs="仿宋_GB2312"/>
          <w:color w:val="auto"/>
          <w:kern w:val="2"/>
          <w:sz w:val="32"/>
          <w:szCs w:val="32"/>
          <w:highlight w:val="none"/>
          <w:u w:val="none"/>
          <w:shd w:val="clear" w:color="auto" w:fill="auto"/>
          <w:lang w:val="en-US" w:eastAsia="zh-CN"/>
        </w:rPr>
        <w:t>亿元。完成一般公共预算收入32.</w:t>
      </w:r>
      <w:r>
        <w:rPr>
          <w:rFonts w:hint="eastAsia" w:ascii="仿宋_GB2312" w:eastAsia="仿宋_GB2312" w:cs="仿宋_GB2312"/>
          <w:color w:val="auto"/>
          <w:kern w:val="2"/>
          <w:sz w:val="32"/>
          <w:szCs w:val="32"/>
          <w:highlight w:val="none"/>
          <w:u w:val="none"/>
          <w:shd w:val="clear" w:color="auto" w:fill="auto"/>
          <w:lang w:val="en-US" w:eastAsia="zh-CN"/>
        </w:rPr>
        <w:t>3</w:t>
      </w:r>
      <w:r>
        <w:rPr>
          <w:rFonts w:hint="eastAsia" w:ascii="仿宋_GB2312" w:hAnsi="Times New Roman" w:eastAsia="仿宋_GB2312" w:cs="仿宋_GB2312"/>
          <w:color w:val="auto"/>
          <w:kern w:val="2"/>
          <w:sz w:val="32"/>
          <w:szCs w:val="32"/>
          <w:highlight w:val="none"/>
          <w:u w:val="none"/>
          <w:shd w:val="clear" w:color="auto" w:fill="auto"/>
          <w:lang w:val="en-US" w:eastAsia="zh-CN"/>
        </w:rPr>
        <w:t>亿元，较2020年增长2</w:t>
      </w:r>
      <w:r>
        <w:rPr>
          <w:rFonts w:hint="eastAsia" w:ascii="仿宋_GB2312" w:eastAsia="仿宋_GB2312" w:cs="仿宋_GB2312"/>
          <w:color w:val="auto"/>
          <w:kern w:val="2"/>
          <w:sz w:val="32"/>
          <w:szCs w:val="32"/>
          <w:highlight w:val="none"/>
          <w:u w:val="none"/>
          <w:shd w:val="clear" w:color="auto" w:fill="auto"/>
          <w:lang w:val="en-US" w:eastAsia="zh-CN"/>
        </w:rPr>
        <w:t>3.6</w:t>
      </w:r>
      <w:r>
        <w:rPr>
          <w:rFonts w:hint="eastAsia" w:ascii="仿宋_GB2312" w:hAnsi="Times New Roman" w:eastAsia="仿宋_GB2312" w:cs="仿宋_GB2312"/>
          <w:color w:val="auto"/>
          <w:kern w:val="2"/>
          <w:sz w:val="32"/>
          <w:szCs w:val="32"/>
          <w:highlight w:val="none"/>
          <w:u w:val="none"/>
          <w:shd w:val="clear" w:color="auto" w:fill="auto"/>
          <w:lang w:val="en-US" w:eastAsia="zh-CN"/>
        </w:rPr>
        <w:t>%。金融机构</w:t>
      </w:r>
      <w:r>
        <w:rPr>
          <w:rFonts w:hint="eastAsia" w:ascii="仿宋_GB2312" w:eastAsia="仿宋_GB2312" w:cs="仿宋_GB2312"/>
          <w:color w:val="auto"/>
          <w:kern w:val="2"/>
          <w:sz w:val="32"/>
          <w:szCs w:val="32"/>
          <w:highlight w:val="none"/>
          <w:u w:val="none"/>
          <w:shd w:val="clear" w:color="auto" w:fill="auto"/>
          <w:lang w:val="en-US" w:eastAsia="zh-CN"/>
        </w:rPr>
        <w:t>本外币各项存款余额805</w:t>
      </w:r>
      <w:r>
        <w:rPr>
          <w:rFonts w:hint="eastAsia" w:ascii="仿宋_GB2312" w:hAnsi="Times New Roman" w:eastAsia="仿宋_GB2312" w:cs="仿宋_GB2312"/>
          <w:color w:val="auto"/>
          <w:kern w:val="2"/>
          <w:sz w:val="32"/>
          <w:szCs w:val="32"/>
          <w:highlight w:val="none"/>
          <w:u w:val="none"/>
          <w:shd w:val="clear" w:color="auto" w:fill="auto"/>
          <w:lang w:val="en-US" w:eastAsia="zh-CN"/>
        </w:rPr>
        <w:t>亿元</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贷款余额6</w:t>
      </w:r>
      <w:r>
        <w:rPr>
          <w:rFonts w:hint="eastAsia" w:ascii="仿宋_GB2312" w:eastAsia="仿宋_GB2312" w:cs="仿宋_GB2312"/>
          <w:color w:val="auto"/>
          <w:kern w:val="2"/>
          <w:sz w:val="32"/>
          <w:szCs w:val="32"/>
          <w:highlight w:val="none"/>
          <w:u w:val="none"/>
          <w:shd w:val="clear" w:color="auto" w:fill="auto"/>
          <w:lang w:val="en-US" w:eastAsia="zh-CN"/>
        </w:rPr>
        <w:t>49</w:t>
      </w:r>
      <w:r>
        <w:rPr>
          <w:rFonts w:hint="eastAsia" w:ascii="仿宋_GB2312" w:hAnsi="Times New Roman" w:eastAsia="仿宋_GB2312" w:cs="仿宋_GB2312"/>
          <w:color w:val="auto"/>
          <w:kern w:val="2"/>
          <w:sz w:val="32"/>
          <w:szCs w:val="32"/>
          <w:highlight w:val="none"/>
          <w:u w:val="none"/>
          <w:shd w:val="clear" w:color="auto" w:fill="auto"/>
          <w:lang w:val="en-US" w:eastAsia="zh-CN"/>
        </w:rPr>
        <w:t>亿元，分别是2020年的1.</w:t>
      </w:r>
      <w:r>
        <w:rPr>
          <w:rFonts w:hint="eastAsia" w:ascii="仿宋_GB2312" w:eastAsia="仿宋_GB2312" w:cs="仿宋_GB2312"/>
          <w:color w:val="auto"/>
          <w:kern w:val="2"/>
          <w:sz w:val="32"/>
          <w:szCs w:val="32"/>
          <w:highlight w:val="none"/>
          <w:u w:val="none"/>
          <w:shd w:val="clear" w:color="auto" w:fill="auto"/>
          <w:lang w:val="en-US" w:eastAsia="zh-CN"/>
        </w:rPr>
        <w:t>76</w:t>
      </w:r>
      <w:r>
        <w:rPr>
          <w:rFonts w:hint="eastAsia" w:ascii="仿宋_GB2312" w:hAnsi="Times New Roman" w:eastAsia="仿宋_GB2312" w:cs="仿宋_GB2312"/>
          <w:color w:val="auto"/>
          <w:kern w:val="2"/>
          <w:sz w:val="32"/>
          <w:szCs w:val="32"/>
          <w:highlight w:val="none"/>
          <w:u w:val="none"/>
          <w:shd w:val="clear" w:color="auto" w:fill="auto"/>
          <w:lang w:val="en-US" w:eastAsia="zh-CN"/>
        </w:rPr>
        <w:t>倍</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1.6</w:t>
      </w:r>
      <w:r>
        <w:rPr>
          <w:rFonts w:hint="eastAsia" w:ascii="仿宋_GB2312" w:eastAsia="仿宋_GB2312" w:cs="仿宋_GB2312"/>
          <w:color w:val="auto"/>
          <w:kern w:val="2"/>
          <w:sz w:val="32"/>
          <w:szCs w:val="32"/>
          <w:highlight w:val="none"/>
          <w:u w:val="none"/>
          <w:shd w:val="clear" w:color="auto" w:fill="auto"/>
          <w:lang w:val="en-US" w:eastAsia="zh-CN"/>
        </w:rPr>
        <w:t>3</w:t>
      </w:r>
      <w:r>
        <w:rPr>
          <w:rFonts w:hint="eastAsia" w:ascii="仿宋_GB2312" w:hAnsi="Times New Roman" w:eastAsia="仿宋_GB2312" w:cs="仿宋_GB2312"/>
          <w:color w:val="auto"/>
          <w:kern w:val="2"/>
          <w:sz w:val="32"/>
          <w:szCs w:val="32"/>
          <w:highlight w:val="none"/>
          <w:u w:val="none"/>
          <w:shd w:val="clear" w:color="auto" w:fill="auto"/>
          <w:lang w:val="en-US" w:eastAsia="zh-CN"/>
        </w:rPr>
        <w:t>倍。新增上市</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挂牌企业4家。进出口总额达</w:t>
      </w:r>
      <w:r>
        <w:rPr>
          <w:rFonts w:hint="eastAsia" w:ascii="仿宋_GB2312" w:eastAsia="仿宋_GB2312" w:cs="仿宋_GB2312"/>
          <w:color w:val="auto"/>
          <w:kern w:val="2"/>
          <w:sz w:val="32"/>
          <w:szCs w:val="32"/>
          <w:highlight w:val="none"/>
          <w:u w:val="none"/>
          <w:shd w:val="clear" w:color="auto" w:fill="auto"/>
          <w:lang w:val="en-US" w:eastAsia="zh-CN"/>
        </w:rPr>
        <w:t>到</w:t>
      </w:r>
      <w:r>
        <w:rPr>
          <w:rFonts w:hint="eastAsia" w:ascii="仿宋_GB2312" w:hAnsi="Times New Roman" w:eastAsia="仿宋_GB2312" w:cs="仿宋_GB2312"/>
          <w:color w:val="auto"/>
          <w:kern w:val="2"/>
          <w:sz w:val="32"/>
          <w:szCs w:val="32"/>
          <w:highlight w:val="none"/>
          <w:u w:val="none"/>
          <w:shd w:val="clear" w:color="auto" w:fill="auto"/>
          <w:lang w:val="en-US" w:eastAsia="zh-CN"/>
        </w:rPr>
        <w:t>13</w:t>
      </w:r>
      <w:r>
        <w:rPr>
          <w:rFonts w:hint="eastAsia" w:ascii="仿宋_GB2312" w:eastAsia="仿宋_GB2312" w:cs="仿宋_GB2312"/>
          <w:color w:val="auto"/>
          <w:kern w:val="2"/>
          <w:sz w:val="32"/>
          <w:szCs w:val="32"/>
          <w:highlight w:val="none"/>
          <w:u w:val="none"/>
          <w:shd w:val="clear" w:color="auto" w:fill="auto"/>
          <w:lang w:val="en-US" w:eastAsia="zh-CN"/>
        </w:rPr>
        <w:t>6</w:t>
      </w:r>
      <w:r>
        <w:rPr>
          <w:rFonts w:hint="eastAsia" w:ascii="仿宋_GB2312" w:hAnsi="Times New Roman" w:eastAsia="仿宋_GB2312" w:cs="仿宋_GB2312"/>
          <w:color w:val="auto"/>
          <w:kern w:val="2"/>
          <w:sz w:val="32"/>
          <w:szCs w:val="32"/>
          <w:highlight w:val="none"/>
          <w:u w:val="none"/>
          <w:shd w:val="clear" w:color="auto" w:fill="auto"/>
          <w:lang w:val="en-US" w:eastAsia="zh-CN"/>
        </w:rPr>
        <w:t>亿元，是2020年的1.6倍</w:t>
      </w:r>
      <w:r>
        <w:rPr>
          <w:rFonts w:hint="eastAsia" w:ascii="仿宋_GB2312" w:eastAsia="仿宋_GB2312" w:cs="仿宋_GB2312"/>
          <w:color w:val="auto"/>
          <w:kern w:val="2"/>
          <w:sz w:val="32"/>
          <w:szCs w:val="32"/>
          <w:highlight w:val="none"/>
          <w:u w:val="none"/>
          <w:shd w:val="clear" w:color="auto" w:fill="auto"/>
          <w:lang w:val="en-US" w:eastAsia="zh-CN"/>
        </w:rPr>
        <w:t>，经济发展答卷厚重提气，高质量发展态势更加稳固。</w:t>
      </w:r>
    </w:p>
    <w:p>
      <w:pPr>
        <w:keepNext w:val="0"/>
        <w:keepLines w:val="0"/>
        <w:pageBreakBefore w:val="0"/>
        <w:widowControl w:val="0"/>
        <w:shd w:val="clear" w:color="auto" w:fill="FFFFFF"/>
        <w:kinsoku/>
        <w:wordWrap/>
        <w:overflowPunct w:val="0"/>
        <w:topLinePunct w:val="0"/>
        <w:autoSpaceDE/>
        <w:autoSpaceDN/>
        <w:bidi w:val="0"/>
        <w:adjustRightInd/>
        <w:snapToGrid w:val="0"/>
        <w:spacing w:beforeLines="0" w:line="578" w:lineRule="exact"/>
        <w:ind w:firstLine="640" w:firstLineChars="200"/>
        <w:contextualSpacing/>
        <w:textAlignment w:val="baseline"/>
        <w:rPr>
          <w:rFonts w:hint="eastAsia" w:ascii="仿宋_GB2312" w:hAnsi="Times New Roman" w:eastAsia="仿宋_GB2312" w:cs="仿宋_GB2312"/>
          <w:color w:val="auto"/>
          <w:kern w:val="2"/>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highlight w:val="none"/>
          <w:u w:val="none"/>
          <w:shd w:val="clear"/>
          <w:lang w:val="en-US" w:eastAsia="zh-CN" w:bidi="ar-SA"/>
        </w:rPr>
        <w:t>——这是民生福祉大幅改善的五年。</w:t>
      </w:r>
      <w:r>
        <w:rPr>
          <w:rFonts w:hint="eastAsia" w:ascii="仿宋_GB2312" w:hAnsi="Times New Roman" w:eastAsia="仿宋_GB2312" w:cs="仿宋_GB2312"/>
          <w:b w:val="0"/>
          <w:bCs w:val="0"/>
          <w:color w:val="auto"/>
          <w:kern w:val="2"/>
          <w:sz w:val="32"/>
          <w:szCs w:val="32"/>
          <w:highlight w:val="none"/>
          <w:u w:val="none"/>
          <w:shd w:val="clear" w:color="auto" w:fill="auto"/>
          <w:lang w:val="en-US" w:eastAsia="zh-CN" w:bidi="ar-SA"/>
        </w:rPr>
        <w:t>坚持民有所呼、政有所应，努力让群众的</w:t>
      </w:r>
      <w:r>
        <w:rPr>
          <w:rFonts w:hint="eastAsia" w:ascii="仿宋_GB2312" w:eastAsia="仿宋_GB2312" w:cs="仿宋_GB2312"/>
          <w:b w:val="0"/>
          <w:bCs w:val="0"/>
          <w:color w:val="auto"/>
          <w:kern w:val="2"/>
          <w:sz w:val="32"/>
          <w:szCs w:val="32"/>
          <w:highlight w:val="none"/>
          <w:u w:val="none"/>
          <w:shd w:val="clear" w:color="auto" w:fill="auto"/>
          <w:lang w:val="en-US" w:eastAsia="zh-CN" w:bidi="ar-SA"/>
        </w:rPr>
        <w:t>生活</w:t>
      </w:r>
      <w:r>
        <w:rPr>
          <w:rFonts w:hint="eastAsia" w:ascii="仿宋_GB2312" w:hAnsi="Times New Roman" w:eastAsia="仿宋_GB2312" w:cs="仿宋_GB2312"/>
          <w:b w:val="0"/>
          <w:bCs w:val="0"/>
          <w:color w:val="auto"/>
          <w:kern w:val="2"/>
          <w:sz w:val="32"/>
          <w:szCs w:val="32"/>
          <w:highlight w:val="none"/>
          <w:u w:val="none"/>
          <w:shd w:val="clear" w:color="auto" w:fill="auto"/>
          <w:lang w:val="en-US" w:eastAsia="zh-CN" w:bidi="ar-SA"/>
        </w:rPr>
        <w:t>更有甜头</w:t>
      </w:r>
      <w:r>
        <w:rPr>
          <w:rFonts w:hint="eastAsia" w:ascii="仿宋_GB2312" w:eastAsia="仿宋_GB2312" w:cs="仿宋_GB2312"/>
          <w:b w:val="0"/>
          <w:bCs w:val="0"/>
          <w:color w:val="auto"/>
          <w:kern w:val="2"/>
          <w:sz w:val="32"/>
          <w:szCs w:val="32"/>
          <w:highlight w:val="none"/>
          <w:u w:val="none"/>
          <w:shd w:val="clear" w:color="auto" w:fill="auto"/>
          <w:lang w:val="en-US" w:eastAsia="zh-CN" w:bidi="ar-SA"/>
        </w:rPr>
        <w:t>、更有</w:t>
      </w:r>
      <w:r>
        <w:rPr>
          <w:rFonts w:hint="eastAsia" w:ascii="仿宋_GB2312" w:hAnsi="Times New Roman" w:eastAsia="仿宋_GB2312" w:cs="仿宋_GB2312"/>
          <w:b w:val="0"/>
          <w:bCs w:val="0"/>
          <w:color w:val="auto"/>
          <w:kern w:val="2"/>
          <w:sz w:val="32"/>
          <w:szCs w:val="32"/>
          <w:highlight w:val="none"/>
          <w:u w:val="none"/>
          <w:shd w:val="clear" w:color="auto" w:fill="auto"/>
          <w:lang w:val="en-US" w:eastAsia="zh-CN" w:bidi="ar-SA"/>
        </w:rPr>
        <w:t>奔头</w:t>
      </w:r>
      <w:r>
        <w:rPr>
          <w:rFonts w:hint="eastAsia" w:ascii="仿宋_GB2312" w:eastAsia="仿宋_GB2312" w:cs="仿宋_GB2312"/>
          <w:b w:val="0"/>
          <w:bCs w:val="0"/>
          <w:color w:val="auto"/>
          <w:kern w:val="2"/>
          <w:sz w:val="32"/>
          <w:szCs w:val="32"/>
          <w:highlight w:val="none"/>
          <w:u w:val="none"/>
          <w:shd w:val="clear" w:color="auto" w:fill="auto"/>
          <w:lang w:val="en-US" w:eastAsia="zh-CN" w:bidi="ar-SA"/>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民生支出占一般公共预算支出比重</w:t>
      </w:r>
      <w:r>
        <w:rPr>
          <w:rFonts w:hint="eastAsia" w:ascii="仿宋_GB2312" w:eastAsia="仿宋_GB2312" w:cs="仿宋_GB2312"/>
          <w:color w:val="auto"/>
          <w:kern w:val="2"/>
          <w:sz w:val="32"/>
          <w:szCs w:val="32"/>
          <w:highlight w:val="none"/>
          <w:u w:val="none"/>
          <w:shd w:val="clear" w:color="auto" w:fill="auto"/>
          <w:lang w:val="en-US" w:eastAsia="zh-CN"/>
        </w:rPr>
        <w:t>超过</w:t>
      </w:r>
      <w:r>
        <w:rPr>
          <w:rFonts w:hint="eastAsia" w:ascii="仿宋_GB2312" w:hAnsi="Times New Roman" w:eastAsia="仿宋_GB2312" w:cs="仿宋_GB2312"/>
          <w:color w:val="auto"/>
          <w:kern w:val="2"/>
          <w:sz w:val="32"/>
          <w:szCs w:val="32"/>
          <w:highlight w:val="none"/>
          <w:u w:val="none"/>
          <w:shd w:val="clear" w:color="auto" w:fill="auto"/>
          <w:lang w:val="en-US" w:eastAsia="zh-CN"/>
        </w:rPr>
        <w:t>80%。城乡低保标准分别提高39.5%</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55.5%</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人均预期寿命增至80.98岁，百岁老人比例达8.</w:t>
      </w:r>
      <w:r>
        <w:rPr>
          <w:rFonts w:hint="eastAsia" w:ascii="仿宋_GB2312" w:eastAsia="仿宋_GB2312" w:cs="仿宋_GB2312"/>
          <w:color w:val="auto"/>
          <w:kern w:val="2"/>
          <w:sz w:val="32"/>
          <w:szCs w:val="32"/>
          <w:highlight w:val="none"/>
          <w:u w:val="none"/>
          <w:shd w:val="clear" w:color="auto" w:fill="auto"/>
          <w:lang w:val="en-US" w:eastAsia="zh-CN"/>
        </w:rPr>
        <w:t>8</w:t>
      </w:r>
      <w:r>
        <w:rPr>
          <w:rFonts w:hint="eastAsia" w:ascii="仿宋_GB2312" w:hAnsi="Times New Roman" w:eastAsia="仿宋_GB2312" w:cs="仿宋_GB2312"/>
          <w:color w:val="auto"/>
          <w:kern w:val="2"/>
          <w:sz w:val="32"/>
          <w:szCs w:val="32"/>
          <w:highlight w:val="none"/>
          <w:u w:val="none"/>
          <w:shd w:val="clear" w:color="auto" w:fill="auto"/>
          <w:lang w:val="en-US" w:eastAsia="zh-CN"/>
        </w:rPr>
        <w:t>人/</w:t>
      </w:r>
      <w:r>
        <w:rPr>
          <w:rFonts w:hint="eastAsia" w:ascii="仿宋_GB2312" w:eastAsia="仿宋_GB2312" w:cs="仿宋_GB2312"/>
          <w:color w:val="auto"/>
          <w:kern w:val="2"/>
          <w:sz w:val="32"/>
          <w:szCs w:val="32"/>
          <w:highlight w:val="none"/>
          <w:u w:val="none"/>
          <w:shd w:val="clear" w:color="auto" w:fill="auto"/>
          <w:lang w:val="en-US" w:eastAsia="zh-CN"/>
        </w:rPr>
        <w:t>10</w:t>
      </w:r>
      <w:r>
        <w:rPr>
          <w:rFonts w:hint="eastAsia" w:ascii="仿宋_GB2312" w:hAnsi="Times New Roman" w:eastAsia="仿宋_GB2312" w:cs="仿宋_GB2312"/>
          <w:color w:val="auto"/>
          <w:kern w:val="2"/>
          <w:sz w:val="32"/>
          <w:szCs w:val="32"/>
          <w:highlight w:val="none"/>
          <w:u w:val="none"/>
          <w:shd w:val="clear" w:color="auto" w:fill="auto"/>
          <w:lang w:val="en-US" w:eastAsia="zh-CN"/>
        </w:rPr>
        <w:t>万人。高标准打造“一河两路”生态走廊，建</w:t>
      </w:r>
      <w:r>
        <w:rPr>
          <w:rFonts w:hint="eastAsia" w:ascii="仿宋_GB2312" w:eastAsia="仿宋_GB2312" w:cs="仿宋_GB2312"/>
          <w:color w:val="auto"/>
          <w:kern w:val="2"/>
          <w:sz w:val="32"/>
          <w:szCs w:val="32"/>
          <w:highlight w:val="none"/>
          <w:u w:val="none"/>
          <w:shd w:val="clear" w:color="auto" w:fill="auto"/>
          <w:lang w:val="en-US" w:eastAsia="zh-CN"/>
        </w:rPr>
        <w:t>成</w:t>
      </w:r>
      <w:r>
        <w:rPr>
          <w:rFonts w:hint="eastAsia" w:ascii="仿宋_GB2312" w:hAnsi="Times New Roman" w:eastAsia="仿宋_GB2312" w:cs="仿宋_GB2312"/>
          <w:color w:val="auto"/>
          <w:kern w:val="2"/>
          <w:sz w:val="32"/>
          <w:szCs w:val="32"/>
          <w:highlight w:val="none"/>
          <w:u w:val="none"/>
          <w:shd w:val="clear" w:color="auto" w:fill="auto"/>
          <w:lang w:val="en-US" w:eastAsia="zh-CN"/>
        </w:rPr>
        <w:t>西湖花海、桂水栖谷等特色景观</w:t>
      </w:r>
      <w:r>
        <w:rPr>
          <w:rFonts w:hint="eastAsia" w:ascii="仿宋_GB2312" w:eastAsia="仿宋_GB2312" w:cs="仿宋_GB2312"/>
          <w:color w:val="auto"/>
          <w:kern w:val="2"/>
          <w:sz w:val="32"/>
          <w:szCs w:val="32"/>
          <w:highlight w:val="none"/>
          <w:u w:val="none"/>
          <w:shd w:val="clear" w:color="auto" w:fill="auto"/>
          <w:lang w:val="en-US" w:eastAsia="zh-CN"/>
        </w:rPr>
        <w:t>和城市公园35处，</w:t>
      </w:r>
      <w:r>
        <w:rPr>
          <w:rFonts w:hint="eastAsia" w:ascii="仿宋_GB2312" w:hAnsi="Times New Roman" w:eastAsia="仿宋_GB2312" w:cs="仿宋_GB2312"/>
          <w:color w:val="auto"/>
          <w:kern w:val="2"/>
          <w:sz w:val="32"/>
          <w:szCs w:val="32"/>
          <w:highlight w:val="none"/>
          <w:u w:val="none"/>
          <w:shd w:val="clear" w:color="auto" w:fill="auto"/>
          <w:lang w:val="en-US" w:eastAsia="zh-CN"/>
        </w:rPr>
        <w:t>PM</w:t>
      </w:r>
      <w:r>
        <w:rPr>
          <w:rFonts w:hint="eastAsia" w:ascii="仿宋_GB2312" w:hAnsi="Times New Roman" w:eastAsia="仿宋_GB2312" w:cs="仿宋_GB2312"/>
          <w:color w:val="auto"/>
          <w:kern w:val="2"/>
          <w:sz w:val="32"/>
          <w:szCs w:val="32"/>
          <w:highlight w:val="none"/>
          <w:u w:val="none"/>
          <w:shd w:val="clear" w:color="auto" w:fill="auto"/>
          <w:vertAlign w:val="subscript"/>
          <w:lang w:val="en-US" w:eastAsia="zh-CN"/>
        </w:rPr>
        <w:t>2.5</w:t>
      </w:r>
      <w:r>
        <w:rPr>
          <w:rFonts w:hint="eastAsia" w:ascii="仿宋_GB2312" w:eastAsia="仿宋_GB2312" w:cs="仿宋_GB2312"/>
          <w:color w:val="auto"/>
          <w:kern w:val="2"/>
          <w:sz w:val="32"/>
          <w:szCs w:val="32"/>
          <w:highlight w:val="none"/>
          <w:u w:val="none"/>
          <w:shd w:val="clear" w:color="auto" w:fill="auto"/>
          <w:lang w:val="en-US" w:eastAsia="zh-CN"/>
        </w:rPr>
        <w:t>浓度</w:t>
      </w:r>
      <w:r>
        <w:rPr>
          <w:rFonts w:hint="eastAsia" w:ascii="仿宋_GB2312" w:hAnsi="Times New Roman" w:eastAsia="仿宋_GB2312" w:cs="仿宋_GB2312"/>
          <w:color w:val="auto"/>
          <w:kern w:val="2"/>
          <w:sz w:val="32"/>
          <w:szCs w:val="32"/>
          <w:highlight w:val="none"/>
          <w:u w:val="none"/>
          <w:shd w:val="clear" w:color="auto" w:fill="auto"/>
          <w:lang w:val="en-US" w:eastAsia="zh-CN"/>
        </w:rPr>
        <w:t>达到</w:t>
      </w:r>
      <w:r>
        <w:rPr>
          <w:rFonts w:hint="eastAsia" w:ascii="仿宋_GB2312" w:eastAsia="仿宋_GB2312" w:cs="仿宋_GB2312"/>
          <w:color w:val="auto"/>
          <w:kern w:val="2"/>
          <w:sz w:val="32"/>
          <w:szCs w:val="32"/>
          <w:highlight w:val="none"/>
          <w:u w:val="none"/>
          <w:shd w:val="clear" w:color="auto" w:fill="auto"/>
          <w:lang w:val="en-US" w:eastAsia="zh-CN"/>
        </w:rPr>
        <w:t>国家</w:t>
      </w:r>
      <w:r>
        <w:rPr>
          <w:rFonts w:hint="eastAsia" w:ascii="仿宋_GB2312" w:hAnsi="Times New Roman" w:eastAsia="仿宋_GB2312" w:cs="仿宋_GB2312"/>
          <w:color w:val="auto"/>
          <w:kern w:val="2"/>
          <w:sz w:val="32"/>
          <w:szCs w:val="32"/>
          <w:highlight w:val="none"/>
          <w:u w:val="none"/>
          <w:shd w:val="clear" w:color="auto" w:fill="auto"/>
          <w:lang w:val="en-US" w:eastAsia="zh-CN"/>
        </w:rPr>
        <w:t>二级标准</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劣V类水体全面消除，“水清岸绿、河畅景美”</w:t>
      </w:r>
      <w:r>
        <w:rPr>
          <w:rFonts w:hint="eastAsia" w:ascii="仿宋_GB2312" w:eastAsia="仿宋_GB2312" w:cs="仿宋_GB2312"/>
          <w:color w:val="auto"/>
          <w:kern w:val="2"/>
          <w:sz w:val="32"/>
          <w:szCs w:val="32"/>
          <w:highlight w:val="none"/>
          <w:u w:val="none"/>
          <w:shd w:val="clear" w:color="auto" w:fill="auto"/>
          <w:lang w:val="en-US" w:eastAsia="zh-CN"/>
        </w:rPr>
        <w:t>成为常态。</w:t>
      </w:r>
    </w:p>
    <w:p>
      <w:pPr>
        <w:keepNext w:val="0"/>
        <w:keepLines w:val="0"/>
        <w:pageBreakBefore w:val="0"/>
        <w:widowControl w:val="0"/>
        <w:shd w:val="clear" w:color="auto" w:fill="FFFFFF"/>
        <w:kinsoku/>
        <w:wordWrap/>
        <w:overflowPunct w:val="0"/>
        <w:topLinePunct w:val="0"/>
        <w:autoSpaceDE/>
        <w:autoSpaceDN/>
        <w:bidi w:val="0"/>
        <w:adjustRightInd/>
        <w:snapToGrid w:val="0"/>
        <w:spacing w:beforeLines="0" w:line="578" w:lineRule="exact"/>
        <w:ind w:firstLine="640" w:firstLineChars="200"/>
        <w:contextualSpacing/>
        <w:textAlignment w:val="baseline"/>
        <w:rPr>
          <w:rFonts w:hint="eastAsia" w:ascii="仿宋_GB2312" w:eastAsia="仿宋_GB2312" w:cs="仿宋_GB2312"/>
          <w:color w:val="auto"/>
          <w:kern w:val="2"/>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highlight w:val="none"/>
          <w:u w:val="none"/>
          <w:shd w:val="clear"/>
          <w:lang w:val="en-US" w:eastAsia="zh-CN" w:bidi="ar-SA"/>
        </w:rPr>
        <w:t>——这是发展环境向上向好的五年。</w:t>
      </w:r>
      <w:r>
        <w:rPr>
          <w:rFonts w:hint="eastAsia" w:ascii="仿宋_GB2312" w:eastAsia="仿宋_GB2312" w:cs="仿宋_GB2312"/>
          <w:color w:val="auto"/>
          <w:kern w:val="2"/>
          <w:sz w:val="32"/>
          <w:szCs w:val="32"/>
          <w:highlight w:val="none"/>
          <w:u w:val="none"/>
          <w:shd w:val="clear" w:color="auto" w:fill="auto"/>
          <w:lang w:val="en-US" w:eastAsia="zh-CN"/>
        </w:rPr>
        <w:t>坚持“墙内事经理做、墙外事政府办”，深入践行“四项承诺”，全力打造近悦远来的发展热土。85%以上涉企审批实现“日办结”，行政处罚案件数量下降32.3%，累计协调解决企业问题1000余条，在营企业数量增长33.6%、达到1.8万户，优化营商环境做法获省政府主要领导批示推广，2位企业家荣获“山东省非公有制经济人士优秀中国特色社会主义事业建设者”称号。完成53项省级以上改革试点，实施改革举措589项，160余项改革经验做法被省级以上推广，发展活力持续增强。</w:t>
      </w:r>
    </w:p>
    <w:p>
      <w:pPr>
        <w:keepNext w:val="0"/>
        <w:keepLines w:val="0"/>
        <w:pageBreakBefore w:val="0"/>
        <w:widowControl w:val="0"/>
        <w:shd w:val="clear" w:color="auto" w:fill="FFFFFF"/>
        <w:kinsoku/>
        <w:wordWrap/>
        <w:overflowPunct w:val="0"/>
        <w:topLinePunct w:val="0"/>
        <w:autoSpaceDE/>
        <w:autoSpaceDN/>
        <w:bidi w:val="0"/>
        <w:adjustRightInd/>
        <w:snapToGrid w:val="0"/>
        <w:spacing w:beforeLines="0" w:line="578" w:lineRule="exact"/>
        <w:ind w:firstLine="640" w:firstLineChars="200"/>
        <w:contextualSpacing/>
        <w:textAlignment w:val="baseline"/>
        <w:rPr>
          <w:rFonts w:hint="eastAsia" w:ascii="仿宋_GB2312" w:hAnsi="Times New Roman" w:eastAsia="仿宋_GB2312" w:cs="仿宋_GB2312"/>
          <w:color w:val="auto"/>
          <w:kern w:val="2"/>
          <w:sz w:val="32"/>
          <w:szCs w:val="32"/>
          <w:highlight w:val="none"/>
          <w:u w:val="none"/>
          <w:shd w:val="clear" w:color="auto" w:fill="auto"/>
          <w:lang w:val="en-US" w:eastAsia="zh-CN"/>
        </w:rPr>
      </w:pPr>
      <w:r>
        <w:rPr>
          <w:rFonts w:hint="eastAsia" w:ascii="黑体" w:hAnsi="黑体" w:eastAsia="黑体" w:cs="黑体"/>
          <w:b w:val="0"/>
          <w:bCs w:val="0"/>
          <w:color w:val="auto"/>
          <w:kern w:val="2"/>
          <w:sz w:val="32"/>
          <w:szCs w:val="32"/>
          <w:highlight w:val="none"/>
          <w:u w:val="none"/>
          <w:shd w:val="clear"/>
          <w:lang w:val="en-US" w:eastAsia="zh-CN" w:bidi="ar-SA"/>
        </w:rPr>
        <w:t>——这是社会治理持续优化的五年。</w:t>
      </w:r>
      <w:r>
        <w:rPr>
          <w:rFonts w:hint="eastAsia" w:ascii="仿宋_GB2312" w:eastAsia="仿宋_GB2312" w:cs="仿宋_GB2312"/>
          <w:color w:val="auto"/>
          <w:kern w:val="2"/>
          <w:sz w:val="32"/>
          <w:szCs w:val="32"/>
          <w:highlight w:val="none"/>
          <w:u w:val="none"/>
          <w:shd w:val="clear" w:color="auto" w:fill="auto"/>
          <w:lang w:val="en-US" w:eastAsia="zh-CN"/>
        </w:rPr>
        <w:t>平安建设成果显著，县公安局获评全国优秀公安局、全国公安机关执法示范单位，刑事和治安警情、电信网络诈骗发案数和损失数持续下降。12345热线工单办结率、群众满意率均保持在96%以上。生产安全事故数下降62.5%，连续六年未发生森林火灾。</w:t>
      </w:r>
    </w:p>
    <w:p>
      <w:pPr>
        <w:keepNext w:val="0"/>
        <w:keepLines w:val="0"/>
        <w:pageBreakBefore w:val="0"/>
        <w:widowControl w:val="0"/>
        <w:kinsoku/>
        <w:wordWrap/>
        <w:overflowPunct w:val="0"/>
        <w:topLinePunct w:val="0"/>
        <w:autoSpaceDE/>
        <w:autoSpaceDN/>
        <w:bidi w:val="0"/>
        <w:adjustRightInd/>
        <w:snapToGrid w:val="0"/>
        <w:spacing w:beforeLines="0" w:line="578" w:lineRule="exact"/>
        <w:ind w:firstLine="640" w:firstLineChars="200"/>
        <w:jc w:val="both"/>
        <w:textAlignment w:val="auto"/>
        <w:rPr>
          <w:rFonts w:hint="default" w:ascii="仿宋_GB2312" w:hAnsi="Times New Roman" w:eastAsia="仿宋_GB2312" w:cs="仿宋_GB2312"/>
          <w:color w:val="auto"/>
          <w:kern w:val="2"/>
          <w:sz w:val="32"/>
          <w:szCs w:val="32"/>
          <w:highlight w:val="none"/>
          <w:u w:val="none"/>
          <w:shd w:val="clear" w:color="auto" w:fill="auto"/>
          <w:lang w:val="en-US" w:eastAsia="zh-CN"/>
        </w:rPr>
      </w:pPr>
      <w:r>
        <w:rPr>
          <w:rFonts w:hint="eastAsia" w:ascii="仿宋_GB2312" w:hAnsi="Times New Roman" w:eastAsia="仿宋_GB2312" w:cs="仿宋_GB2312"/>
          <w:color w:val="auto"/>
          <w:kern w:val="2"/>
          <w:sz w:val="32"/>
          <w:szCs w:val="32"/>
          <w:highlight w:val="none"/>
          <w:u w:val="none"/>
          <w:shd w:val="clear" w:color="auto" w:fill="auto"/>
          <w:lang w:val="en-US" w:eastAsia="zh-CN"/>
        </w:rPr>
        <w:t>五年来，我们主要做了以下工作：</w:t>
      </w:r>
    </w:p>
    <w:p>
      <w:pPr>
        <w:keepNext w:val="0"/>
        <w:keepLines w:val="0"/>
        <w:pageBreakBefore w:val="0"/>
        <w:widowControl w:val="0"/>
        <w:kinsoku/>
        <w:wordWrap/>
        <w:overflowPunct w:val="0"/>
        <w:topLinePunct w:val="0"/>
        <w:autoSpaceDE/>
        <w:autoSpaceDN/>
        <w:bidi w:val="0"/>
        <w:adjustRightInd/>
        <w:snapToGrid w:val="0"/>
        <w:spacing w:beforeLines="0" w:line="578" w:lineRule="exact"/>
        <w:ind w:firstLine="640" w:firstLineChars="200"/>
        <w:jc w:val="both"/>
        <w:textAlignment w:val="baseline"/>
        <w:rPr>
          <w:rFonts w:hint="default" w:ascii="仿宋_GB2312" w:eastAsia="仿宋_GB2312" w:cs="仿宋_GB2312"/>
          <w:color w:val="auto"/>
          <w:kern w:val="2"/>
          <w:sz w:val="32"/>
          <w:szCs w:val="32"/>
          <w:highlight w:val="none"/>
          <w:u w:val="none"/>
          <w:shd w:val="clear" w:color="auto" w:fill="auto"/>
          <w:lang w:val="en-US" w:eastAsia="zh-CN"/>
        </w:rPr>
      </w:pPr>
      <w:r>
        <w:rPr>
          <w:rFonts w:hint="eastAsia" w:ascii="楷体_GB2312" w:hAnsi="楷体_GB2312" w:eastAsia="楷体_GB2312" w:cs="楷体_GB2312"/>
          <w:b w:val="0"/>
          <w:bCs w:val="0"/>
          <w:color w:val="auto"/>
          <w:kern w:val="2"/>
          <w:sz w:val="32"/>
          <w:szCs w:val="32"/>
          <w:highlight w:val="none"/>
          <w:u w:val="none"/>
          <w:shd w:val="clear"/>
          <w:lang w:val="en-US" w:eastAsia="zh-CN" w:bidi="ar-SA"/>
        </w:rPr>
        <w:t>（一）聚焦动能转换，产业转型取得新成效。</w:t>
      </w:r>
      <w:r>
        <w:rPr>
          <w:rFonts w:hint="eastAsia" w:ascii="仿宋_GB2312" w:hAnsi="Times New Roman" w:eastAsia="仿宋_GB2312" w:cs="仿宋_GB2312"/>
          <w:b/>
          <w:bCs/>
          <w:color w:val="auto"/>
          <w:kern w:val="2"/>
          <w:sz w:val="32"/>
          <w:szCs w:val="32"/>
          <w:highlight w:val="none"/>
          <w:u w:val="none"/>
          <w:shd w:val="clear" w:color="auto" w:fill="auto"/>
          <w:lang w:val="en-US" w:eastAsia="zh-CN"/>
        </w:rPr>
        <w:t>产业集群能级跃升。</w:t>
      </w:r>
      <w:r>
        <w:rPr>
          <w:rFonts w:hint="eastAsia" w:ascii="仿宋_GB2312" w:hAnsi="Times New Roman" w:eastAsia="仿宋_GB2312" w:cs="仿宋_GB2312"/>
          <w:color w:val="auto"/>
          <w:kern w:val="2"/>
          <w:sz w:val="32"/>
          <w:szCs w:val="32"/>
          <w:highlight w:val="none"/>
          <w:u w:val="none"/>
          <w:shd w:val="clear" w:color="auto" w:fill="auto"/>
          <w:lang w:val="en-US" w:eastAsia="zh-CN"/>
        </w:rPr>
        <w:t>规上工业增加值年均增长6.2%。食品加工、造纸包装、</w:t>
      </w:r>
      <w:r>
        <w:rPr>
          <w:rFonts w:hint="eastAsia" w:ascii="仿宋_GB2312" w:eastAsia="仿宋_GB2312" w:cs="仿宋_GB2312"/>
          <w:color w:val="auto"/>
          <w:kern w:val="2"/>
          <w:sz w:val="32"/>
          <w:szCs w:val="32"/>
          <w:highlight w:val="none"/>
          <w:u w:val="none"/>
          <w:shd w:val="clear" w:color="auto" w:fill="auto"/>
          <w:lang w:val="en-US" w:eastAsia="zh-CN"/>
        </w:rPr>
        <w:t>精细</w:t>
      </w:r>
      <w:r>
        <w:rPr>
          <w:rFonts w:hint="eastAsia" w:ascii="仿宋_GB2312" w:hAnsi="Times New Roman" w:eastAsia="仿宋_GB2312" w:cs="仿宋_GB2312"/>
          <w:color w:val="auto"/>
          <w:kern w:val="2"/>
          <w:sz w:val="32"/>
          <w:szCs w:val="32"/>
          <w:highlight w:val="none"/>
          <w:u w:val="none"/>
          <w:shd w:val="clear" w:color="auto" w:fill="auto"/>
          <w:lang w:val="en-US" w:eastAsia="zh-CN"/>
        </w:rPr>
        <w:t>化工、黄金珠宝4个产业集群规模超百亿元，电吉他产量占全国</w:t>
      </w:r>
      <w:r>
        <w:rPr>
          <w:rFonts w:hint="eastAsia" w:ascii="仿宋_GB2312" w:eastAsia="仿宋_GB2312" w:cs="仿宋_GB2312"/>
          <w:color w:val="auto"/>
          <w:kern w:val="2"/>
          <w:sz w:val="32"/>
          <w:szCs w:val="32"/>
          <w:highlight w:val="none"/>
          <w:u w:val="none"/>
          <w:shd w:val="clear" w:color="auto" w:fill="auto"/>
          <w:lang w:val="en-US" w:eastAsia="zh-CN"/>
        </w:rPr>
        <w:t>40</w:t>
      </w:r>
      <w:r>
        <w:rPr>
          <w:rFonts w:hint="eastAsia" w:ascii="仿宋_GB2312" w:hAnsi="Times New Roman" w:eastAsia="仿宋_GB2312" w:cs="仿宋_GB2312"/>
          <w:color w:val="auto"/>
          <w:kern w:val="2"/>
          <w:sz w:val="32"/>
          <w:szCs w:val="32"/>
          <w:highlight w:val="none"/>
          <w:u w:val="none"/>
          <w:shd w:val="clear" w:color="auto" w:fill="auto"/>
          <w:lang w:val="en-US" w:eastAsia="zh-CN"/>
        </w:rPr>
        <w:t>%</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 w:hAnsi="仿宋" w:eastAsia="仿宋" w:cs="仿宋"/>
          <w:color w:val="auto"/>
          <w:kern w:val="2"/>
          <w:sz w:val="32"/>
          <w:szCs w:val="32"/>
          <w:highlight w:val="none"/>
          <w:u w:val="none"/>
          <w:shd w:val="clear" w:color="auto" w:fill="auto"/>
          <w:lang w:val="en-US" w:eastAsia="zh-CN"/>
        </w:rPr>
        <w:t>鄌郚</w:t>
      </w:r>
      <w:r>
        <w:rPr>
          <w:rFonts w:hint="eastAsia" w:ascii="仿宋_GB2312" w:eastAsia="仿宋_GB2312" w:cs="仿宋_GB2312"/>
          <w:color w:val="auto"/>
          <w:kern w:val="2"/>
          <w:sz w:val="32"/>
          <w:szCs w:val="32"/>
          <w:highlight w:val="none"/>
          <w:u w:val="none"/>
          <w:shd w:val="clear" w:color="auto" w:fill="auto"/>
          <w:lang w:val="en-US" w:eastAsia="zh-CN"/>
        </w:rPr>
        <w:t>镇获评省特色服务出口基地，集成房屋纳入国家应急工业产品目录、同类产品入选企业数量最多。</w:t>
      </w:r>
      <w:r>
        <w:rPr>
          <w:rFonts w:hint="eastAsia" w:ascii="仿宋_GB2312" w:hAnsi="Times New Roman" w:eastAsia="仿宋_GB2312" w:cs="仿宋_GB2312"/>
          <w:color w:val="auto"/>
          <w:kern w:val="2"/>
          <w:sz w:val="32"/>
          <w:szCs w:val="32"/>
          <w:highlight w:val="none"/>
          <w:u w:val="none"/>
          <w:shd w:val="clear" w:color="auto" w:fill="auto"/>
          <w:lang w:val="en-US" w:eastAsia="zh-CN"/>
        </w:rPr>
        <w:t>新上项目753个，竣工投产600个。138个项目入选省市重点</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386个项目纳入省市技改重点导向目录。</w:t>
      </w:r>
      <w:r>
        <w:rPr>
          <w:rFonts w:hint="eastAsia" w:ascii="仿宋_GB2312" w:eastAsia="仿宋_GB2312" w:cs="仿宋_GB2312"/>
          <w:color w:val="auto"/>
          <w:kern w:val="2"/>
          <w:sz w:val="32"/>
          <w:szCs w:val="32"/>
          <w:highlight w:val="none"/>
          <w:u w:val="none"/>
          <w:shd w:val="clear" w:color="auto" w:fill="auto"/>
          <w:lang w:val="en-US" w:eastAsia="zh-CN"/>
        </w:rPr>
        <w:t>引进</w:t>
      </w:r>
      <w:r>
        <w:rPr>
          <w:rFonts w:hint="eastAsia" w:ascii="仿宋_GB2312" w:hAnsi="Times New Roman" w:eastAsia="仿宋_GB2312" w:cs="仿宋_GB2312"/>
          <w:color w:val="auto"/>
          <w:kern w:val="2"/>
          <w:sz w:val="32"/>
          <w:szCs w:val="32"/>
          <w:highlight w:val="none"/>
          <w:u w:val="none"/>
          <w:shd w:val="clear" w:color="auto" w:fill="auto"/>
          <w:lang w:val="en-US" w:eastAsia="zh-CN"/>
        </w:rPr>
        <w:t>山东高速、京能国际陆上风电项目，</w:t>
      </w:r>
      <w:r>
        <w:rPr>
          <w:rFonts w:hint="eastAsia" w:ascii="仿宋_GB2312" w:eastAsia="仿宋_GB2312" w:cs="仿宋_GB2312"/>
          <w:color w:val="auto"/>
          <w:kern w:val="2"/>
          <w:sz w:val="32"/>
          <w:szCs w:val="32"/>
          <w:highlight w:val="none"/>
          <w:u w:val="none"/>
          <w:shd w:val="clear" w:color="auto" w:fill="auto"/>
          <w:lang w:val="en-US" w:eastAsia="zh-CN"/>
        </w:rPr>
        <w:t>全县</w:t>
      </w:r>
      <w:r>
        <w:rPr>
          <w:rFonts w:hint="eastAsia" w:ascii="仿宋_GB2312" w:hAnsi="Times New Roman" w:eastAsia="仿宋_GB2312" w:cs="仿宋_GB2312"/>
          <w:color w:val="auto"/>
          <w:kern w:val="2"/>
          <w:sz w:val="32"/>
          <w:szCs w:val="32"/>
          <w:highlight w:val="none"/>
          <w:u w:val="none"/>
          <w:shd w:val="clear" w:color="auto" w:fill="auto"/>
          <w:lang w:val="en-US" w:eastAsia="zh-CN"/>
        </w:rPr>
        <w:t>新能源和可再生能源装机容量</w:t>
      </w:r>
      <w:r>
        <w:rPr>
          <w:rFonts w:hint="eastAsia" w:ascii="仿宋_GB2312" w:eastAsia="仿宋_GB2312" w:cs="仿宋_GB2312"/>
          <w:color w:val="auto"/>
          <w:kern w:val="2"/>
          <w:sz w:val="32"/>
          <w:szCs w:val="32"/>
          <w:highlight w:val="none"/>
          <w:u w:val="none"/>
          <w:shd w:val="clear" w:color="auto" w:fill="auto"/>
          <w:lang w:val="en-US" w:eastAsia="zh-CN"/>
        </w:rPr>
        <w:t>实现翻倍增长。</w:t>
      </w:r>
      <w:r>
        <w:rPr>
          <w:rFonts w:hint="eastAsia" w:ascii="仿宋_GB2312" w:hAnsi="Times New Roman" w:eastAsia="仿宋_GB2312" w:cs="仿宋_GB2312"/>
          <w:color w:val="auto"/>
          <w:kern w:val="2"/>
          <w:sz w:val="32"/>
          <w:szCs w:val="32"/>
          <w:highlight w:val="none"/>
          <w:u w:val="none"/>
          <w:shd w:val="clear" w:color="auto" w:fill="auto"/>
          <w:lang w:val="en-US" w:eastAsia="zh-CN"/>
        </w:rPr>
        <w:t>万元GDP用水量下降13%</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全面完成“十四五”节能减排目标</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b/>
          <w:bCs/>
          <w:color w:val="auto"/>
          <w:kern w:val="2"/>
          <w:sz w:val="32"/>
          <w:szCs w:val="32"/>
          <w:highlight w:val="none"/>
          <w:u w:val="none"/>
          <w:shd w:val="clear" w:color="auto" w:fill="auto"/>
          <w:lang w:val="en-US" w:eastAsia="zh-CN"/>
        </w:rPr>
        <w:t>优质企业梯次壮大。</w:t>
      </w:r>
      <w:r>
        <w:rPr>
          <w:rFonts w:hint="eastAsia" w:ascii="仿宋_GB2312" w:eastAsia="仿宋_GB2312" w:cs="仿宋_GB2312"/>
          <w:color w:val="auto"/>
          <w:kern w:val="2"/>
          <w:sz w:val="32"/>
          <w:szCs w:val="32"/>
          <w:highlight w:val="none"/>
          <w:u w:val="none"/>
          <w:shd w:val="clear" w:color="auto" w:fill="auto"/>
          <w:lang w:val="en-US" w:eastAsia="zh-CN"/>
        </w:rPr>
        <w:t>新增工业用地7731亩。</w:t>
      </w:r>
      <w:r>
        <w:rPr>
          <w:rFonts w:hint="eastAsia" w:ascii="仿宋_GB2312" w:hAnsi="Times New Roman" w:eastAsia="仿宋_GB2312" w:cs="仿宋_GB2312"/>
          <w:color w:val="auto"/>
          <w:kern w:val="2"/>
          <w:sz w:val="32"/>
          <w:szCs w:val="32"/>
          <w:highlight w:val="none"/>
          <w:u w:val="none"/>
          <w:shd w:val="clear" w:color="auto" w:fill="auto"/>
          <w:lang w:val="en-US" w:eastAsia="zh-CN"/>
        </w:rPr>
        <w:t>规上工业企业增</w:t>
      </w:r>
      <w:r>
        <w:rPr>
          <w:rFonts w:hint="eastAsia" w:ascii="仿宋_GB2312" w:eastAsia="仿宋_GB2312" w:cs="仿宋_GB2312"/>
          <w:color w:val="auto"/>
          <w:kern w:val="2"/>
          <w:sz w:val="32"/>
          <w:szCs w:val="32"/>
          <w:highlight w:val="none"/>
          <w:u w:val="none"/>
          <w:shd w:val="clear" w:color="auto" w:fill="auto"/>
          <w:lang w:val="en-US" w:eastAsia="zh-CN"/>
        </w:rPr>
        <w:t>加173家、总数达到</w:t>
      </w:r>
      <w:r>
        <w:rPr>
          <w:rFonts w:hint="eastAsia" w:ascii="仿宋_GB2312" w:hAnsi="Times New Roman" w:eastAsia="仿宋_GB2312" w:cs="仿宋_GB2312"/>
          <w:color w:val="auto"/>
          <w:kern w:val="2"/>
          <w:sz w:val="32"/>
          <w:szCs w:val="32"/>
          <w:highlight w:val="none"/>
          <w:u w:val="none"/>
          <w:shd w:val="clear" w:color="auto" w:fill="auto"/>
          <w:lang w:val="en-US" w:eastAsia="zh-CN"/>
        </w:rPr>
        <w:t>37</w:t>
      </w:r>
      <w:r>
        <w:rPr>
          <w:rFonts w:hint="eastAsia" w:ascii="仿宋_GB2312" w:eastAsia="仿宋_GB2312" w:cs="仿宋_GB2312"/>
          <w:color w:val="auto"/>
          <w:kern w:val="2"/>
          <w:sz w:val="32"/>
          <w:szCs w:val="32"/>
          <w:highlight w:val="none"/>
          <w:u w:val="none"/>
          <w:shd w:val="clear" w:color="auto" w:fill="auto"/>
          <w:lang w:val="en-US" w:eastAsia="zh-CN"/>
        </w:rPr>
        <w:t>3</w:t>
      </w:r>
      <w:r>
        <w:rPr>
          <w:rFonts w:hint="eastAsia" w:ascii="仿宋_GB2312" w:hAnsi="Times New Roman" w:eastAsia="仿宋_GB2312" w:cs="仿宋_GB2312"/>
          <w:color w:val="auto"/>
          <w:kern w:val="2"/>
          <w:sz w:val="32"/>
          <w:szCs w:val="32"/>
          <w:highlight w:val="none"/>
          <w:u w:val="none"/>
          <w:shd w:val="clear" w:color="auto" w:fill="auto"/>
          <w:lang w:val="en-US" w:eastAsia="zh-CN"/>
        </w:rPr>
        <w:t>家。2025年，产值超百亿元企业1家、超十亿元1</w:t>
      </w:r>
      <w:r>
        <w:rPr>
          <w:rFonts w:hint="eastAsia" w:ascii="仿宋_GB2312" w:eastAsia="仿宋_GB2312" w:cs="仿宋_GB2312"/>
          <w:color w:val="auto"/>
          <w:kern w:val="2"/>
          <w:sz w:val="32"/>
          <w:szCs w:val="32"/>
          <w:highlight w:val="none"/>
          <w:u w:val="none"/>
          <w:shd w:val="clear" w:color="auto" w:fill="auto"/>
          <w:lang w:val="en-US" w:eastAsia="zh-CN"/>
        </w:rPr>
        <w:t>8</w:t>
      </w:r>
      <w:r>
        <w:rPr>
          <w:rFonts w:hint="eastAsia" w:ascii="仿宋_GB2312" w:hAnsi="Times New Roman" w:eastAsia="仿宋_GB2312" w:cs="仿宋_GB2312"/>
          <w:color w:val="auto"/>
          <w:kern w:val="2"/>
          <w:sz w:val="32"/>
          <w:szCs w:val="32"/>
          <w:highlight w:val="none"/>
          <w:u w:val="none"/>
          <w:shd w:val="clear" w:color="auto" w:fill="auto"/>
          <w:lang w:val="en-US" w:eastAsia="zh-CN"/>
        </w:rPr>
        <w:t>家、超亿元1</w:t>
      </w:r>
      <w:r>
        <w:rPr>
          <w:rFonts w:hint="eastAsia" w:ascii="仿宋_GB2312" w:eastAsia="仿宋_GB2312" w:cs="仿宋_GB2312"/>
          <w:color w:val="auto"/>
          <w:kern w:val="2"/>
          <w:sz w:val="32"/>
          <w:szCs w:val="32"/>
          <w:highlight w:val="none"/>
          <w:u w:val="none"/>
          <w:shd w:val="clear" w:color="auto" w:fill="auto"/>
          <w:lang w:val="en-US" w:eastAsia="zh-CN"/>
        </w:rPr>
        <w:t>12</w:t>
      </w:r>
      <w:r>
        <w:rPr>
          <w:rFonts w:hint="eastAsia" w:ascii="仿宋_GB2312" w:hAnsi="Times New Roman" w:eastAsia="仿宋_GB2312" w:cs="仿宋_GB2312"/>
          <w:color w:val="auto"/>
          <w:kern w:val="2"/>
          <w:sz w:val="32"/>
          <w:szCs w:val="32"/>
          <w:highlight w:val="none"/>
          <w:u w:val="none"/>
          <w:shd w:val="clear" w:color="auto" w:fill="auto"/>
          <w:lang w:val="en-US" w:eastAsia="zh-CN"/>
        </w:rPr>
        <w:t>家</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纳税过亿元企业5家、过千万元3</w:t>
      </w:r>
      <w:r>
        <w:rPr>
          <w:rFonts w:hint="eastAsia" w:ascii="仿宋_GB2312" w:eastAsia="仿宋_GB2312" w:cs="仿宋_GB2312"/>
          <w:color w:val="auto"/>
          <w:kern w:val="2"/>
          <w:sz w:val="32"/>
          <w:szCs w:val="32"/>
          <w:highlight w:val="none"/>
          <w:u w:val="none"/>
          <w:shd w:val="clear" w:color="auto" w:fill="auto"/>
          <w:lang w:val="en-US" w:eastAsia="zh-CN"/>
        </w:rPr>
        <w:t>5</w:t>
      </w:r>
      <w:r>
        <w:rPr>
          <w:rFonts w:hint="eastAsia" w:ascii="仿宋_GB2312" w:hAnsi="Times New Roman" w:eastAsia="仿宋_GB2312" w:cs="仿宋_GB2312"/>
          <w:color w:val="auto"/>
          <w:kern w:val="2"/>
          <w:sz w:val="32"/>
          <w:szCs w:val="32"/>
          <w:highlight w:val="none"/>
          <w:u w:val="none"/>
          <w:shd w:val="clear" w:color="auto" w:fill="auto"/>
          <w:lang w:val="en-US" w:eastAsia="zh-CN"/>
        </w:rPr>
        <w:t>家</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1家企业</w:t>
      </w:r>
      <w:r>
        <w:rPr>
          <w:rFonts w:hint="eastAsia" w:ascii="仿宋_GB2312" w:eastAsia="仿宋_GB2312" w:cs="仿宋_GB2312"/>
          <w:color w:val="auto"/>
          <w:kern w:val="2"/>
          <w:sz w:val="32"/>
          <w:szCs w:val="32"/>
          <w:highlight w:val="none"/>
          <w:u w:val="none"/>
          <w:shd w:val="clear" w:color="auto" w:fill="auto"/>
          <w:lang w:val="en-US" w:eastAsia="zh-CN"/>
        </w:rPr>
        <w:t>跻身</w:t>
      </w:r>
      <w:r>
        <w:rPr>
          <w:rFonts w:hint="eastAsia" w:ascii="仿宋_GB2312" w:hAnsi="Times New Roman" w:eastAsia="仿宋_GB2312" w:cs="仿宋_GB2312"/>
          <w:color w:val="auto"/>
          <w:kern w:val="2"/>
          <w:sz w:val="32"/>
          <w:szCs w:val="32"/>
          <w:highlight w:val="none"/>
          <w:u w:val="none"/>
          <w:shd w:val="clear" w:color="auto" w:fill="auto"/>
          <w:lang w:val="en-US" w:eastAsia="zh-CN"/>
        </w:rPr>
        <w:t>中国制造业民企500强，6家入选山东民企200强、数量全市第</w:t>
      </w:r>
      <w:r>
        <w:rPr>
          <w:rFonts w:hint="eastAsia" w:ascii="仿宋_GB2312" w:eastAsia="仿宋_GB2312" w:cs="仿宋_GB2312"/>
          <w:color w:val="auto"/>
          <w:kern w:val="2"/>
          <w:sz w:val="32"/>
          <w:szCs w:val="32"/>
          <w:highlight w:val="none"/>
          <w:u w:val="none"/>
          <w:shd w:val="clear" w:color="auto" w:fill="auto"/>
          <w:lang w:val="en-US" w:eastAsia="zh-CN"/>
        </w:rPr>
        <w:t>1</w:t>
      </w:r>
      <w:r>
        <w:rPr>
          <w:rFonts w:hint="eastAsia" w:ascii="仿宋_GB2312" w:hAnsi="Times New Roman" w:eastAsia="仿宋_GB2312" w:cs="仿宋_GB2312"/>
          <w:color w:val="auto"/>
          <w:kern w:val="2"/>
          <w:sz w:val="32"/>
          <w:szCs w:val="32"/>
          <w:highlight w:val="none"/>
          <w:u w:val="none"/>
          <w:shd w:val="clear" w:color="auto" w:fill="auto"/>
          <w:lang w:val="en-US" w:eastAsia="zh-CN"/>
        </w:rPr>
        <w:t>，11家</w:t>
      </w:r>
      <w:r>
        <w:rPr>
          <w:rFonts w:hint="eastAsia" w:ascii="仿宋_GB2312" w:eastAsia="仿宋_GB2312" w:cs="仿宋_GB2312"/>
          <w:color w:val="auto"/>
          <w:kern w:val="2"/>
          <w:sz w:val="32"/>
          <w:szCs w:val="32"/>
          <w:highlight w:val="none"/>
          <w:u w:val="none"/>
          <w:shd w:val="clear" w:color="auto" w:fill="auto"/>
          <w:lang w:val="en-US" w:eastAsia="zh-CN"/>
        </w:rPr>
        <w:t>上榜</w:t>
      </w:r>
      <w:r>
        <w:rPr>
          <w:rFonts w:hint="eastAsia" w:ascii="仿宋_GB2312" w:hAnsi="Times New Roman" w:eastAsia="仿宋_GB2312" w:cs="仿宋_GB2312"/>
          <w:color w:val="auto"/>
          <w:kern w:val="2"/>
          <w:sz w:val="32"/>
          <w:szCs w:val="32"/>
          <w:highlight w:val="none"/>
          <w:u w:val="none"/>
          <w:shd w:val="clear" w:color="auto" w:fill="auto"/>
          <w:lang w:val="en-US" w:eastAsia="zh-CN"/>
        </w:rPr>
        <w:t>潍坊民企百强</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省级以上单项冠军、专精特新“小巨人”、</w:t>
      </w:r>
      <w:r>
        <w:rPr>
          <w:rFonts w:hint="eastAsia" w:ascii="仿宋_GB2312" w:hAnsi="Times New Roman" w:eastAsia="仿宋_GB2312" w:cs="仿宋_GB2312"/>
          <w:color w:val="auto"/>
          <w:spacing w:val="-6"/>
          <w:kern w:val="2"/>
          <w:sz w:val="32"/>
          <w:szCs w:val="32"/>
          <w:highlight w:val="none"/>
          <w:u w:val="none"/>
          <w:shd w:val="clear" w:color="auto" w:fill="auto"/>
          <w:lang w:val="en-US" w:eastAsia="zh-CN"/>
        </w:rPr>
        <w:t>瞪羚等优质企业</w:t>
      </w:r>
      <w:r>
        <w:rPr>
          <w:rFonts w:hint="eastAsia" w:ascii="仿宋_GB2312" w:eastAsia="仿宋_GB2312" w:cs="仿宋_GB2312"/>
          <w:color w:val="auto"/>
          <w:spacing w:val="-6"/>
          <w:kern w:val="2"/>
          <w:sz w:val="32"/>
          <w:szCs w:val="32"/>
          <w:highlight w:val="none"/>
          <w:u w:val="none"/>
          <w:shd w:val="clear" w:color="auto" w:fill="auto"/>
          <w:lang w:val="en-US" w:eastAsia="zh-CN"/>
        </w:rPr>
        <w:t>达到</w:t>
      </w:r>
      <w:r>
        <w:rPr>
          <w:rFonts w:hint="eastAsia" w:ascii="仿宋_GB2312" w:hAnsi="Times New Roman" w:eastAsia="仿宋_GB2312" w:cs="仿宋_GB2312"/>
          <w:color w:val="auto"/>
          <w:spacing w:val="-6"/>
          <w:kern w:val="2"/>
          <w:sz w:val="32"/>
          <w:szCs w:val="32"/>
          <w:highlight w:val="none"/>
          <w:u w:val="none"/>
          <w:shd w:val="clear" w:color="auto" w:fill="auto"/>
          <w:lang w:val="en-US" w:eastAsia="zh-CN"/>
        </w:rPr>
        <w:t>30</w:t>
      </w:r>
      <w:r>
        <w:rPr>
          <w:rFonts w:hint="eastAsia" w:ascii="仿宋_GB2312" w:eastAsia="仿宋_GB2312" w:cs="仿宋_GB2312"/>
          <w:color w:val="auto"/>
          <w:spacing w:val="-6"/>
          <w:kern w:val="2"/>
          <w:sz w:val="32"/>
          <w:szCs w:val="32"/>
          <w:highlight w:val="none"/>
          <w:u w:val="none"/>
          <w:shd w:val="clear" w:color="auto" w:fill="auto"/>
          <w:lang w:val="en-US" w:eastAsia="zh-CN"/>
        </w:rPr>
        <w:t>2</w:t>
      </w:r>
      <w:r>
        <w:rPr>
          <w:rFonts w:hint="eastAsia" w:ascii="仿宋_GB2312" w:hAnsi="Times New Roman" w:eastAsia="仿宋_GB2312" w:cs="仿宋_GB2312"/>
          <w:color w:val="auto"/>
          <w:spacing w:val="-6"/>
          <w:kern w:val="2"/>
          <w:sz w:val="32"/>
          <w:szCs w:val="32"/>
          <w:highlight w:val="none"/>
          <w:u w:val="none"/>
          <w:shd w:val="clear" w:color="auto" w:fill="auto"/>
          <w:lang w:val="en-US" w:eastAsia="zh-CN"/>
        </w:rPr>
        <w:t>家。阳光纸业实现全市“水效领跑者</w:t>
      </w:r>
      <w:r>
        <w:rPr>
          <w:rFonts w:hint="eastAsia" w:ascii="仿宋_GB2312" w:eastAsia="仿宋_GB2312" w:cs="仿宋_GB2312"/>
          <w:color w:val="auto"/>
          <w:spacing w:val="-6"/>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零的突破</w:t>
      </w:r>
      <w:r>
        <w:rPr>
          <w:rFonts w:hint="eastAsia" w:ascii="仿宋_GB2312" w:eastAsia="仿宋_GB2312" w:cs="仿宋_GB2312"/>
          <w:color w:val="auto"/>
          <w:kern w:val="2"/>
          <w:sz w:val="32"/>
          <w:szCs w:val="32"/>
          <w:highlight w:val="none"/>
          <w:u w:val="none"/>
          <w:shd w:val="clear" w:color="auto" w:fill="auto"/>
          <w:lang w:val="en-US" w:eastAsia="zh-CN"/>
        </w:rPr>
        <w:t>。2家企业被</w:t>
      </w:r>
      <w:r>
        <w:rPr>
          <w:rFonts w:hint="eastAsia" w:ascii="仿宋_GB2312" w:hAnsi="Times New Roman" w:eastAsia="仿宋_GB2312" w:cs="仿宋_GB2312"/>
          <w:color w:val="auto"/>
          <w:kern w:val="2"/>
          <w:sz w:val="32"/>
          <w:szCs w:val="32"/>
          <w:highlight w:val="none"/>
          <w:u w:val="none"/>
          <w:shd w:val="clear" w:color="auto" w:fill="auto"/>
          <w:lang w:val="en-US" w:eastAsia="zh-CN"/>
        </w:rPr>
        <w:t>认定为</w:t>
      </w:r>
      <w:r>
        <w:rPr>
          <w:rFonts w:hint="eastAsia" w:ascii="仿宋_GB2312" w:eastAsia="仿宋_GB2312" w:cs="仿宋_GB2312"/>
          <w:color w:val="auto"/>
          <w:kern w:val="2"/>
          <w:sz w:val="32"/>
          <w:szCs w:val="32"/>
          <w:highlight w:val="none"/>
          <w:u w:val="none"/>
          <w:shd w:val="clear" w:color="auto" w:fill="auto"/>
          <w:lang w:val="en-US" w:eastAsia="zh-CN"/>
        </w:rPr>
        <w:t>全国</w:t>
      </w:r>
      <w:r>
        <w:rPr>
          <w:rFonts w:hint="eastAsia" w:ascii="仿宋_GB2312" w:hAnsi="Times New Roman" w:eastAsia="仿宋_GB2312" w:cs="仿宋_GB2312"/>
          <w:color w:val="auto"/>
          <w:kern w:val="2"/>
          <w:sz w:val="32"/>
          <w:szCs w:val="32"/>
          <w:highlight w:val="none"/>
          <w:u w:val="none"/>
          <w:shd w:val="clear" w:color="auto" w:fill="auto"/>
          <w:lang w:val="en-US" w:eastAsia="zh-CN"/>
        </w:rPr>
        <w:t>内外贸一体化领跑企业、数量全省第</w:t>
      </w:r>
      <w:r>
        <w:rPr>
          <w:rFonts w:hint="eastAsia" w:ascii="仿宋_GB2312" w:eastAsia="仿宋_GB2312" w:cs="仿宋_GB2312"/>
          <w:color w:val="auto"/>
          <w:kern w:val="2"/>
          <w:sz w:val="32"/>
          <w:szCs w:val="32"/>
          <w:highlight w:val="none"/>
          <w:u w:val="none"/>
          <w:shd w:val="clear" w:color="auto" w:fill="auto"/>
          <w:lang w:val="en-US" w:eastAsia="zh-CN"/>
        </w:rPr>
        <w:t>1</w:t>
      </w:r>
      <w:r>
        <w:rPr>
          <w:rFonts w:hint="eastAsia" w:ascii="仿宋_GB2312" w:hAnsi="Times New Roman" w:eastAsia="仿宋_GB2312" w:cs="仿宋_GB2312"/>
          <w:color w:val="auto"/>
          <w:kern w:val="2"/>
          <w:sz w:val="32"/>
          <w:szCs w:val="32"/>
          <w:highlight w:val="none"/>
          <w:u w:val="none"/>
          <w:shd w:val="clear" w:color="auto" w:fill="auto"/>
          <w:lang w:val="en-US" w:eastAsia="zh-CN"/>
        </w:rPr>
        <w:t>。4</w:t>
      </w:r>
      <w:r>
        <w:rPr>
          <w:rFonts w:hint="eastAsia" w:ascii="仿宋_GB2312" w:eastAsia="仿宋_GB2312" w:cs="仿宋_GB2312"/>
          <w:color w:val="auto"/>
          <w:kern w:val="2"/>
          <w:sz w:val="32"/>
          <w:szCs w:val="32"/>
          <w:highlight w:val="none"/>
          <w:u w:val="none"/>
          <w:shd w:val="clear" w:color="auto" w:fill="auto"/>
          <w:lang w:val="en-US" w:eastAsia="zh-CN"/>
        </w:rPr>
        <w:t>个</w:t>
      </w:r>
      <w:r>
        <w:rPr>
          <w:rFonts w:hint="eastAsia" w:ascii="仿宋_GB2312" w:hAnsi="Times New Roman" w:eastAsia="仿宋_GB2312" w:cs="仿宋_GB2312"/>
          <w:color w:val="auto"/>
          <w:kern w:val="2"/>
          <w:sz w:val="32"/>
          <w:szCs w:val="32"/>
          <w:highlight w:val="none"/>
          <w:u w:val="none"/>
          <w:shd w:val="clear" w:color="auto" w:fill="auto"/>
          <w:lang w:val="en-US" w:eastAsia="zh-CN"/>
        </w:rPr>
        <w:t>产品市</w:t>
      </w:r>
      <w:r>
        <w:rPr>
          <w:rFonts w:hint="eastAsia" w:ascii="仿宋_GB2312" w:eastAsia="仿宋_GB2312" w:cs="仿宋_GB2312"/>
          <w:color w:val="auto"/>
          <w:kern w:val="2"/>
          <w:sz w:val="32"/>
          <w:szCs w:val="32"/>
          <w:highlight w:val="none"/>
          <w:u w:val="none"/>
          <w:shd w:val="clear" w:color="auto" w:fill="auto"/>
          <w:lang w:val="en-US" w:eastAsia="zh-CN"/>
        </w:rPr>
        <w:t>场</w:t>
      </w:r>
      <w:r>
        <w:rPr>
          <w:rFonts w:hint="eastAsia" w:ascii="仿宋_GB2312" w:hAnsi="Times New Roman" w:eastAsia="仿宋_GB2312" w:cs="仿宋_GB2312"/>
          <w:color w:val="auto"/>
          <w:kern w:val="2"/>
          <w:sz w:val="32"/>
          <w:szCs w:val="32"/>
          <w:highlight w:val="none"/>
          <w:u w:val="none"/>
          <w:shd w:val="clear" w:color="auto" w:fill="auto"/>
          <w:lang w:val="en-US" w:eastAsia="zh-CN"/>
        </w:rPr>
        <w:t>占</w:t>
      </w:r>
      <w:r>
        <w:rPr>
          <w:rFonts w:hint="eastAsia" w:ascii="仿宋_GB2312" w:eastAsia="仿宋_GB2312" w:cs="仿宋_GB2312"/>
          <w:color w:val="auto"/>
          <w:kern w:val="2"/>
          <w:sz w:val="32"/>
          <w:szCs w:val="32"/>
          <w:highlight w:val="none"/>
          <w:u w:val="none"/>
          <w:shd w:val="clear" w:color="auto" w:fill="auto"/>
          <w:lang w:val="en-US" w:eastAsia="zh-CN"/>
        </w:rPr>
        <w:t>有</w:t>
      </w:r>
      <w:r>
        <w:rPr>
          <w:rFonts w:hint="eastAsia" w:ascii="仿宋_GB2312" w:hAnsi="Times New Roman" w:eastAsia="仿宋_GB2312" w:cs="仿宋_GB2312"/>
          <w:color w:val="auto"/>
          <w:kern w:val="2"/>
          <w:sz w:val="32"/>
          <w:szCs w:val="32"/>
          <w:highlight w:val="none"/>
          <w:u w:val="none"/>
          <w:shd w:val="clear" w:color="auto" w:fill="auto"/>
          <w:lang w:val="en-US" w:eastAsia="zh-CN"/>
        </w:rPr>
        <w:t>率全球第1</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16家企业主要产品全国前3，6</w:t>
      </w:r>
      <w:r>
        <w:rPr>
          <w:rFonts w:hint="default" w:ascii="仿宋_GB2312" w:hAnsi="Times New Roman" w:eastAsia="仿宋_GB2312" w:cs="仿宋_GB2312"/>
          <w:color w:val="auto"/>
          <w:kern w:val="2"/>
          <w:sz w:val="32"/>
          <w:szCs w:val="32"/>
          <w:highlight w:val="none"/>
          <w:u w:val="none"/>
          <w:shd w:val="clear" w:color="auto" w:fill="auto"/>
          <w:lang w:val="en-US" w:eastAsia="zh-CN"/>
        </w:rPr>
        <w:t>个</w:t>
      </w:r>
      <w:r>
        <w:rPr>
          <w:rFonts w:hint="eastAsia" w:ascii="仿宋_GB2312" w:hAnsi="Times New Roman" w:eastAsia="仿宋_GB2312" w:cs="仿宋_GB2312"/>
          <w:color w:val="auto"/>
          <w:kern w:val="2"/>
          <w:sz w:val="32"/>
          <w:szCs w:val="32"/>
          <w:highlight w:val="none"/>
          <w:u w:val="none"/>
          <w:shd w:val="clear" w:color="auto" w:fill="auto"/>
          <w:lang w:val="en-US" w:eastAsia="zh-CN"/>
        </w:rPr>
        <w:t>产品入选“好品山东”</w:t>
      </w:r>
      <w:r>
        <w:rPr>
          <w:rFonts w:hint="eastAsia" w:ascii="仿宋_GB2312" w:eastAsia="仿宋_GB2312" w:cs="仿宋_GB2312"/>
          <w:color w:val="auto"/>
          <w:kern w:val="2"/>
          <w:sz w:val="32"/>
          <w:szCs w:val="32"/>
          <w:highlight w:val="none"/>
          <w:u w:val="none"/>
          <w:shd w:val="clear" w:color="auto" w:fill="auto"/>
          <w:lang w:val="en-US" w:eastAsia="zh-CN"/>
        </w:rPr>
        <w:t>，彰显了昌乐制造的硬核实力</w:t>
      </w:r>
      <w:r>
        <w:rPr>
          <w:rFonts w:hint="eastAsia" w:ascii="仿宋_GB2312" w:hAnsi="Times New Roman" w:eastAsia="仿宋_GB2312" w:cs="仿宋_GB2312"/>
          <w:color w:val="auto"/>
          <w:kern w:val="2"/>
          <w:sz w:val="32"/>
          <w:szCs w:val="32"/>
          <w:highlight w:val="none"/>
          <w:u w:val="none"/>
          <w:shd w:val="clear" w:color="auto" w:fill="auto"/>
          <w:lang w:val="en-US" w:eastAsia="zh-CN"/>
        </w:rPr>
        <w:t>。</w:t>
      </w:r>
      <w:r>
        <w:rPr>
          <w:rFonts w:hint="eastAsia" w:ascii="仿宋_GB2312" w:eastAsia="仿宋_GB2312" w:cs="仿宋_GB2312"/>
          <w:b/>
          <w:bCs/>
          <w:color w:val="auto"/>
          <w:kern w:val="2"/>
          <w:sz w:val="32"/>
          <w:szCs w:val="32"/>
          <w:highlight w:val="none"/>
          <w:u w:val="none"/>
          <w:shd w:val="clear" w:color="auto" w:fill="auto"/>
          <w:lang w:val="en-US" w:eastAsia="zh-CN"/>
        </w:rPr>
        <w:t>创新动能加速集聚</w:t>
      </w:r>
      <w:r>
        <w:rPr>
          <w:rFonts w:hint="eastAsia" w:ascii="仿宋_GB2312" w:hAnsi="Times New Roman" w:eastAsia="仿宋_GB2312" w:cs="仿宋_GB2312"/>
          <w:b/>
          <w:bCs/>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高新技术企业、科技型中小企业、市级以上科创平台分别达</w:t>
      </w:r>
      <w:r>
        <w:rPr>
          <w:rFonts w:hint="eastAsia" w:ascii="仿宋_GB2312" w:eastAsia="仿宋_GB2312" w:cs="仿宋_GB2312"/>
          <w:color w:val="auto"/>
          <w:kern w:val="2"/>
          <w:sz w:val="32"/>
          <w:szCs w:val="32"/>
          <w:highlight w:val="none"/>
          <w:u w:val="none"/>
          <w:shd w:val="clear" w:color="auto" w:fill="auto"/>
          <w:lang w:val="en-US" w:eastAsia="zh-CN"/>
        </w:rPr>
        <w:t>到68</w:t>
      </w:r>
      <w:r>
        <w:rPr>
          <w:rFonts w:hint="eastAsia" w:ascii="仿宋_GB2312" w:hAnsi="Times New Roman" w:eastAsia="仿宋_GB2312" w:cs="仿宋_GB2312"/>
          <w:color w:val="auto"/>
          <w:kern w:val="2"/>
          <w:sz w:val="32"/>
          <w:szCs w:val="32"/>
          <w:highlight w:val="none"/>
          <w:u w:val="none"/>
          <w:shd w:val="clear" w:color="auto" w:fill="auto"/>
          <w:lang w:val="en-US" w:eastAsia="zh-CN"/>
        </w:rPr>
        <w:t>家、182家、88家。建成全市首个企业5G专网，</w:t>
      </w:r>
      <w:r>
        <w:rPr>
          <w:rFonts w:hint="eastAsia" w:ascii="仿宋_GB2312" w:eastAsia="仿宋_GB2312" w:cs="仿宋_GB2312"/>
          <w:color w:val="auto"/>
          <w:kern w:val="2"/>
          <w:sz w:val="32"/>
          <w:szCs w:val="32"/>
          <w:highlight w:val="none"/>
          <w:u w:val="none"/>
          <w:shd w:val="clear" w:color="auto" w:fill="auto"/>
          <w:lang w:val="en-US" w:eastAsia="zh-CN"/>
        </w:rPr>
        <w:t>新</w:t>
      </w:r>
      <w:r>
        <w:rPr>
          <w:rFonts w:hint="eastAsia" w:ascii="仿宋_GB2312" w:hAnsi="Times New Roman" w:eastAsia="仿宋_GB2312" w:cs="仿宋_GB2312"/>
          <w:color w:val="auto"/>
          <w:kern w:val="2"/>
          <w:sz w:val="32"/>
          <w:szCs w:val="32"/>
          <w:highlight w:val="none"/>
          <w:u w:val="none"/>
          <w:shd w:val="clear" w:color="auto" w:fill="auto"/>
          <w:lang w:val="en-US" w:eastAsia="zh-CN"/>
        </w:rPr>
        <w:t>建5G基站12</w:t>
      </w:r>
      <w:r>
        <w:rPr>
          <w:rFonts w:hint="eastAsia" w:ascii="仿宋_GB2312" w:eastAsia="仿宋_GB2312" w:cs="仿宋_GB2312"/>
          <w:color w:val="auto"/>
          <w:kern w:val="2"/>
          <w:sz w:val="32"/>
          <w:szCs w:val="32"/>
          <w:highlight w:val="none"/>
          <w:u w:val="none"/>
          <w:shd w:val="clear" w:color="auto" w:fill="auto"/>
          <w:lang w:val="en-US" w:eastAsia="zh-CN"/>
        </w:rPr>
        <w:t>64</w:t>
      </w:r>
      <w:r>
        <w:rPr>
          <w:rFonts w:hint="eastAsia" w:ascii="仿宋_GB2312" w:hAnsi="Times New Roman" w:eastAsia="仿宋_GB2312" w:cs="仿宋_GB2312"/>
          <w:color w:val="auto"/>
          <w:kern w:val="2"/>
          <w:sz w:val="32"/>
          <w:szCs w:val="32"/>
          <w:highlight w:val="none"/>
          <w:u w:val="none"/>
          <w:shd w:val="clear" w:color="auto" w:fill="auto"/>
          <w:lang w:val="en-US" w:eastAsia="zh-CN"/>
        </w:rPr>
        <w:t>个。我县入选省数字经济“晨星工厂”试点县，59家企业入围“晨星工厂”。</w:t>
      </w:r>
      <w:r>
        <w:rPr>
          <w:rFonts w:hint="eastAsia" w:ascii="仿宋_GB2312" w:eastAsia="仿宋_GB2312" w:cs="仿宋_GB2312"/>
          <w:color w:val="auto"/>
          <w:kern w:val="2"/>
          <w:sz w:val="32"/>
          <w:szCs w:val="32"/>
          <w:highlight w:val="none"/>
          <w:u w:val="none"/>
          <w:shd w:val="clear" w:color="auto" w:fill="auto"/>
          <w:lang w:val="en-US" w:eastAsia="zh-CN"/>
        </w:rPr>
        <w:t>92</w:t>
      </w:r>
      <w:r>
        <w:rPr>
          <w:rFonts w:hint="eastAsia" w:ascii="仿宋_GB2312" w:hAnsi="Times New Roman" w:eastAsia="仿宋_GB2312" w:cs="仿宋_GB2312"/>
          <w:color w:val="auto"/>
          <w:kern w:val="2"/>
          <w:sz w:val="32"/>
          <w:szCs w:val="32"/>
          <w:highlight w:val="none"/>
          <w:u w:val="none"/>
          <w:shd w:val="clear" w:color="auto" w:fill="auto"/>
          <w:lang w:val="en-US" w:eastAsia="zh-CN"/>
        </w:rPr>
        <w:t>人</w:t>
      </w:r>
      <w:r>
        <w:rPr>
          <w:rFonts w:hint="eastAsia" w:ascii="仿宋_GB2312" w:eastAsia="仿宋_GB2312" w:cs="仿宋_GB2312"/>
          <w:color w:val="auto"/>
          <w:kern w:val="2"/>
          <w:sz w:val="32"/>
          <w:szCs w:val="32"/>
          <w:highlight w:val="none"/>
          <w:u w:val="none"/>
          <w:shd w:val="clear" w:color="auto" w:fill="auto"/>
          <w:lang w:val="en-US" w:eastAsia="zh-CN"/>
        </w:rPr>
        <w:t>入选</w:t>
      </w:r>
      <w:r>
        <w:rPr>
          <w:rFonts w:hint="eastAsia" w:ascii="仿宋_GB2312" w:hAnsi="Times New Roman" w:eastAsia="仿宋_GB2312" w:cs="仿宋_GB2312"/>
          <w:color w:val="auto"/>
          <w:kern w:val="2"/>
          <w:sz w:val="32"/>
          <w:szCs w:val="32"/>
          <w:highlight w:val="none"/>
          <w:u w:val="none"/>
          <w:shd w:val="clear" w:color="auto" w:fill="auto"/>
          <w:lang w:val="en-US" w:eastAsia="zh-CN"/>
        </w:rPr>
        <w:t>市级以上重点人才工程</w:t>
      </w:r>
      <w:r>
        <w:rPr>
          <w:rFonts w:hint="eastAsia" w:ascii="仿宋_GB2312" w:eastAsia="仿宋_GB2312" w:cs="仿宋_GB2312"/>
          <w:color w:val="auto"/>
          <w:kern w:val="2"/>
          <w:sz w:val="32"/>
          <w:szCs w:val="32"/>
          <w:highlight w:val="none"/>
          <w:u w:val="none"/>
          <w:shd w:val="clear" w:color="auto" w:fill="auto"/>
          <w:lang w:val="en-US" w:eastAsia="zh-CN"/>
        </w:rPr>
        <w:t>。新增</w:t>
      </w:r>
      <w:r>
        <w:rPr>
          <w:rFonts w:hint="eastAsia" w:ascii="仿宋_GB2312" w:hAnsi="Times New Roman" w:eastAsia="仿宋_GB2312" w:cs="仿宋_GB2312"/>
          <w:color w:val="auto"/>
          <w:kern w:val="2"/>
          <w:sz w:val="32"/>
          <w:szCs w:val="32"/>
          <w:highlight w:val="none"/>
          <w:u w:val="none"/>
          <w:shd w:val="clear" w:color="auto" w:fill="auto"/>
          <w:lang w:val="en-US" w:eastAsia="zh-CN"/>
        </w:rPr>
        <w:t>专利授权5403件、增长44.6%</w:t>
      </w:r>
      <w:r>
        <w:rPr>
          <w:rFonts w:hint="eastAsia" w:ascii="仿宋_GB2312" w:eastAsia="仿宋_GB2312" w:cs="仿宋_GB2312"/>
          <w:color w:val="auto"/>
          <w:kern w:val="2"/>
          <w:sz w:val="32"/>
          <w:szCs w:val="32"/>
          <w:highlight w:val="none"/>
          <w:u w:val="none"/>
          <w:shd w:val="clear" w:color="auto" w:fill="auto"/>
          <w:lang w:val="en-US" w:eastAsia="zh-CN"/>
        </w:rPr>
        <w:t>，有效</w:t>
      </w:r>
      <w:r>
        <w:rPr>
          <w:rFonts w:hint="eastAsia" w:ascii="仿宋_GB2312" w:hAnsi="Times New Roman" w:eastAsia="仿宋_GB2312" w:cs="仿宋_GB2312"/>
          <w:color w:val="auto"/>
          <w:kern w:val="2"/>
          <w:sz w:val="32"/>
          <w:szCs w:val="32"/>
          <w:highlight w:val="none"/>
          <w:u w:val="none"/>
          <w:shd w:val="clear" w:color="auto" w:fill="auto"/>
          <w:lang w:val="en-US" w:eastAsia="zh-CN"/>
        </w:rPr>
        <w:t>发明专利</w:t>
      </w:r>
      <w:r>
        <w:rPr>
          <w:rFonts w:hint="eastAsia" w:ascii="仿宋_GB2312" w:eastAsia="仿宋_GB2312" w:cs="仿宋_GB2312"/>
          <w:color w:val="auto"/>
          <w:kern w:val="2"/>
          <w:sz w:val="32"/>
          <w:szCs w:val="32"/>
          <w:highlight w:val="none"/>
          <w:u w:val="none"/>
          <w:shd w:val="clear" w:color="auto" w:fill="auto"/>
          <w:lang w:val="en-US" w:eastAsia="zh-CN"/>
        </w:rPr>
        <w:t>拥有量达到682</w:t>
      </w:r>
      <w:r>
        <w:rPr>
          <w:rFonts w:hint="eastAsia" w:ascii="仿宋_GB2312" w:hAnsi="Times New Roman" w:eastAsia="仿宋_GB2312" w:cs="仿宋_GB2312"/>
          <w:color w:val="auto"/>
          <w:kern w:val="2"/>
          <w:sz w:val="32"/>
          <w:szCs w:val="32"/>
          <w:highlight w:val="none"/>
          <w:u w:val="none"/>
          <w:shd w:val="clear" w:color="auto" w:fill="auto"/>
          <w:lang w:val="en-US" w:eastAsia="zh-CN"/>
        </w:rPr>
        <w:t>件</w:t>
      </w:r>
      <w:r>
        <w:rPr>
          <w:rFonts w:hint="eastAsia" w:ascii="仿宋_GB2312" w:eastAsia="仿宋_GB2312" w:cs="仿宋_GB2312"/>
          <w:color w:val="auto"/>
          <w:kern w:val="2"/>
          <w:sz w:val="32"/>
          <w:szCs w:val="32"/>
          <w:highlight w:val="none"/>
          <w:u w:val="none"/>
          <w:shd w:val="clear" w:color="auto" w:fill="auto"/>
          <w:lang w:val="en-US" w:eastAsia="zh-CN"/>
        </w:rPr>
        <w:t>、较2020年实现翻番</w:t>
      </w:r>
      <w:r>
        <w:rPr>
          <w:rFonts w:hint="eastAsia" w:ascii="仿宋_GB2312" w:hAnsi="Times New Roman" w:eastAsia="仿宋_GB2312" w:cs="仿宋_GB2312"/>
          <w:color w:val="auto"/>
          <w:kern w:val="2"/>
          <w:sz w:val="32"/>
          <w:szCs w:val="32"/>
          <w:highlight w:val="none"/>
          <w:u w:val="none"/>
          <w:shd w:val="clear" w:color="auto" w:fill="auto"/>
          <w:lang w:val="en-US" w:eastAsia="zh-CN"/>
        </w:rPr>
        <w:t>。</w:t>
      </w:r>
    </w:p>
    <w:p>
      <w:pPr>
        <w:keepNext w:val="0"/>
        <w:keepLines w:val="0"/>
        <w:pageBreakBefore w:val="0"/>
        <w:widowControl w:val="0"/>
        <w:kinsoku/>
        <w:wordWrap/>
        <w:overflowPunct w:val="0"/>
        <w:topLinePunct w:val="0"/>
        <w:autoSpaceDE/>
        <w:autoSpaceDN/>
        <w:bidi w:val="0"/>
        <w:adjustRightInd/>
        <w:snapToGrid w:val="0"/>
        <w:spacing w:beforeLines="0" w:line="578" w:lineRule="exact"/>
        <w:ind w:firstLine="640" w:firstLineChars="200"/>
        <w:rPr>
          <w:rFonts w:hint="default" w:ascii="仿宋_GB2312" w:hAnsi="Times New Roman" w:eastAsia="仿宋_GB2312" w:cs="仿宋_GB2312"/>
          <w:color w:val="auto"/>
          <w:kern w:val="2"/>
          <w:sz w:val="32"/>
          <w:szCs w:val="32"/>
          <w:highlight w:val="none"/>
          <w:u w:val="none"/>
          <w:shd w:val="clear" w:color="auto" w:fill="auto"/>
          <w:lang w:val="en-US" w:eastAsia="zh-CN"/>
        </w:rPr>
      </w:pPr>
      <w:r>
        <w:rPr>
          <w:rFonts w:hint="eastAsia" w:ascii="楷体_GB2312" w:hAnsi="楷体_GB2312" w:eastAsia="楷体_GB2312" w:cs="楷体_GB2312"/>
          <w:b w:val="0"/>
          <w:bCs w:val="0"/>
          <w:color w:val="auto"/>
          <w:kern w:val="2"/>
          <w:sz w:val="32"/>
          <w:szCs w:val="32"/>
          <w:highlight w:val="none"/>
          <w:u w:val="none"/>
          <w:shd w:val="clear"/>
          <w:lang w:val="en-US" w:eastAsia="zh-CN" w:bidi="ar-SA"/>
        </w:rPr>
        <w:t>（二）聚焦宜居宜业，城乡面貌实现新蝶变。</w:t>
      </w:r>
      <w:r>
        <w:rPr>
          <w:rFonts w:hint="eastAsia" w:ascii="仿宋_GB2312" w:hAnsi="Times New Roman" w:eastAsia="仿宋_GB2312" w:cs="仿宋_GB2312"/>
          <w:b/>
          <w:bCs/>
          <w:color w:val="auto"/>
          <w:kern w:val="2"/>
          <w:sz w:val="32"/>
          <w:szCs w:val="32"/>
          <w:highlight w:val="none"/>
          <w:u w:val="none"/>
          <w:shd w:val="clear" w:color="auto" w:fill="auto"/>
          <w:lang w:val="en-US" w:eastAsia="zh-CN"/>
        </w:rPr>
        <w:t>城市品质</w:t>
      </w:r>
      <w:r>
        <w:rPr>
          <w:rFonts w:hint="eastAsia" w:ascii="仿宋_GB2312" w:eastAsia="仿宋_GB2312" w:cs="仿宋_GB2312"/>
          <w:b/>
          <w:bCs/>
          <w:color w:val="auto"/>
          <w:kern w:val="2"/>
          <w:sz w:val="32"/>
          <w:szCs w:val="32"/>
          <w:highlight w:val="none"/>
          <w:u w:val="none"/>
          <w:shd w:val="clear" w:color="auto" w:fill="auto"/>
          <w:lang w:val="en-US" w:eastAsia="zh-CN"/>
        </w:rPr>
        <w:t>提档升级</w:t>
      </w:r>
      <w:r>
        <w:rPr>
          <w:rFonts w:hint="eastAsia" w:ascii="仿宋_GB2312" w:hAnsi="Times New Roman" w:eastAsia="仿宋_GB2312" w:cs="仿宋_GB2312"/>
          <w:b/>
          <w:bCs/>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县级国土空间总体规划获批，</w:t>
      </w:r>
      <w:r>
        <w:rPr>
          <w:rFonts w:hint="eastAsia" w:ascii="仿宋_GB2312" w:eastAsia="仿宋_GB2312" w:cs="仿宋_GB2312"/>
          <w:color w:val="auto"/>
          <w:kern w:val="2"/>
          <w:sz w:val="32"/>
          <w:szCs w:val="32"/>
          <w:highlight w:val="none"/>
          <w:u w:val="none"/>
          <w:shd w:val="clear" w:color="auto" w:fill="auto"/>
          <w:lang w:val="en-US" w:eastAsia="zh-CN"/>
        </w:rPr>
        <w:t>划定</w:t>
      </w:r>
      <w:r>
        <w:rPr>
          <w:rFonts w:hint="eastAsia" w:ascii="仿宋_GB2312" w:hAnsi="Times New Roman" w:eastAsia="仿宋_GB2312" w:cs="仿宋_GB2312"/>
          <w:color w:val="auto"/>
          <w:kern w:val="2"/>
          <w:sz w:val="32"/>
          <w:szCs w:val="32"/>
          <w:highlight w:val="none"/>
          <w:u w:val="none"/>
          <w:shd w:val="clear" w:color="auto" w:fill="auto"/>
          <w:lang w:val="en-US" w:eastAsia="zh-CN"/>
        </w:rPr>
        <w:t>城镇开发边界</w:t>
      </w:r>
      <w:r>
        <w:rPr>
          <w:rFonts w:hint="eastAsia" w:ascii="仿宋_GB2312" w:eastAsia="仿宋_GB2312" w:cs="仿宋_GB2312"/>
          <w:color w:val="auto"/>
          <w:kern w:val="2"/>
          <w:sz w:val="32"/>
          <w:szCs w:val="32"/>
          <w:highlight w:val="none"/>
          <w:u w:val="none"/>
          <w:shd w:val="clear" w:color="auto" w:fill="auto"/>
          <w:lang w:val="en-US" w:eastAsia="zh-CN"/>
        </w:rPr>
        <w:t>面积</w:t>
      </w:r>
      <w:r>
        <w:rPr>
          <w:rFonts w:hint="eastAsia" w:ascii="仿宋_GB2312" w:hAnsi="Times New Roman" w:eastAsia="仿宋_GB2312" w:cs="仿宋_GB2312"/>
          <w:color w:val="auto"/>
          <w:kern w:val="2"/>
          <w:sz w:val="32"/>
          <w:szCs w:val="32"/>
          <w:highlight w:val="none"/>
          <w:u w:val="none"/>
          <w:shd w:val="clear" w:color="auto" w:fill="auto"/>
          <w:lang w:val="en-US" w:eastAsia="zh-CN"/>
        </w:rPr>
        <w:t>83.7平方公里。</w:t>
      </w:r>
      <w:r>
        <w:rPr>
          <w:rFonts w:hint="eastAsia" w:ascii="仿宋_GB2312" w:eastAsia="仿宋_GB2312" w:cs="仿宋_GB2312"/>
          <w:color w:val="auto"/>
          <w:kern w:val="2"/>
          <w:sz w:val="32"/>
          <w:szCs w:val="32"/>
          <w:highlight w:val="none"/>
          <w:u w:val="none"/>
          <w:shd w:val="clear" w:color="auto" w:fill="auto"/>
          <w:lang w:val="en-US" w:eastAsia="zh-CN"/>
        </w:rPr>
        <w:t>映山、桂水湾等新片区起步成型，高品质社区价值凸显。完成</w:t>
      </w:r>
      <w:r>
        <w:rPr>
          <w:rFonts w:hint="eastAsia" w:ascii="仿宋_GB2312" w:hAnsi="Times New Roman" w:eastAsia="仿宋_GB2312" w:cs="仿宋_GB2312"/>
          <w:color w:val="auto"/>
          <w:kern w:val="2"/>
          <w:sz w:val="32"/>
          <w:szCs w:val="32"/>
          <w:highlight w:val="none"/>
          <w:u w:val="none"/>
          <w:shd w:val="clear" w:color="auto" w:fill="auto"/>
          <w:lang w:val="en-US" w:eastAsia="zh-CN"/>
        </w:rPr>
        <w:t>永康路</w:t>
      </w:r>
      <w:r>
        <w:rPr>
          <w:rFonts w:hint="eastAsia" w:ascii="仿宋_GB2312" w:eastAsia="仿宋_GB2312" w:cs="仿宋_GB2312"/>
          <w:color w:val="auto"/>
          <w:kern w:val="2"/>
          <w:sz w:val="32"/>
          <w:szCs w:val="32"/>
          <w:highlight w:val="none"/>
          <w:u w:val="none"/>
          <w:shd w:val="clear" w:color="auto" w:fill="auto"/>
          <w:lang w:val="en-US" w:eastAsia="zh-CN"/>
        </w:rPr>
        <w:t>南拓</w:t>
      </w:r>
      <w:r>
        <w:rPr>
          <w:rFonts w:hint="eastAsia" w:ascii="仿宋_GB2312" w:hAnsi="Times New Roman" w:eastAsia="仿宋_GB2312" w:cs="仿宋_GB2312"/>
          <w:color w:val="auto"/>
          <w:kern w:val="2"/>
          <w:sz w:val="32"/>
          <w:szCs w:val="32"/>
          <w:highlight w:val="none"/>
          <w:u w:val="none"/>
          <w:shd w:val="clear" w:color="auto" w:fill="auto"/>
          <w:lang w:val="en-US" w:eastAsia="zh-CN"/>
        </w:rPr>
        <w:t>、故城街</w:t>
      </w:r>
      <w:r>
        <w:rPr>
          <w:rFonts w:hint="eastAsia" w:ascii="仿宋_GB2312" w:eastAsia="仿宋_GB2312" w:cs="仿宋_GB2312"/>
          <w:color w:val="auto"/>
          <w:kern w:val="2"/>
          <w:sz w:val="32"/>
          <w:szCs w:val="32"/>
          <w:highlight w:val="none"/>
          <w:u w:val="none"/>
          <w:shd w:val="clear" w:color="auto" w:fill="auto"/>
          <w:lang w:val="en-US" w:eastAsia="zh-CN"/>
        </w:rPr>
        <w:t>翻新</w:t>
      </w:r>
      <w:r>
        <w:rPr>
          <w:rFonts w:hint="eastAsia" w:ascii="仿宋_GB2312" w:hAnsi="Times New Roman" w:eastAsia="仿宋_GB2312" w:cs="仿宋_GB2312"/>
          <w:color w:val="auto"/>
          <w:kern w:val="2"/>
          <w:sz w:val="32"/>
          <w:szCs w:val="32"/>
          <w:highlight w:val="none"/>
          <w:u w:val="none"/>
          <w:shd w:val="clear" w:color="auto" w:fill="auto"/>
          <w:lang w:val="en-US" w:eastAsia="zh-CN"/>
        </w:rPr>
        <w:t>等35</w:t>
      </w:r>
      <w:r>
        <w:rPr>
          <w:rFonts w:hint="eastAsia" w:ascii="仿宋_GB2312" w:eastAsia="仿宋_GB2312" w:cs="仿宋_GB2312"/>
          <w:color w:val="auto"/>
          <w:kern w:val="2"/>
          <w:sz w:val="32"/>
          <w:szCs w:val="32"/>
          <w:highlight w:val="none"/>
          <w:u w:val="none"/>
          <w:shd w:val="clear" w:color="auto" w:fill="auto"/>
          <w:lang w:val="en-US" w:eastAsia="zh-CN"/>
        </w:rPr>
        <w:t>项</w:t>
      </w:r>
      <w:r>
        <w:rPr>
          <w:rFonts w:hint="eastAsia" w:ascii="仿宋_GB2312" w:hAnsi="Times New Roman" w:eastAsia="仿宋_GB2312" w:cs="仿宋_GB2312"/>
          <w:color w:val="auto"/>
          <w:kern w:val="2"/>
          <w:sz w:val="32"/>
          <w:szCs w:val="32"/>
          <w:highlight w:val="none"/>
          <w:u w:val="none"/>
          <w:shd w:val="clear" w:color="auto" w:fill="auto"/>
          <w:lang w:val="en-US" w:eastAsia="zh-CN"/>
        </w:rPr>
        <w:t>市政</w:t>
      </w:r>
      <w:r>
        <w:rPr>
          <w:rFonts w:hint="eastAsia" w:ascii="仿宋_GB2312" w:eastAsia="仿宋_GB2312" w:cs="仿宋_GB2312"/>
          <w:color w:val="auto"/>
          <w:kern w:val="2"/>
          <w:sz w:val="32"/>
          <w:szCs w:val="32"/>
          <w:highlight w:val="none"/>
          <w:u w:val="none"/>
          <w:shd w:val="clear" w:color="auto" w:fill="auto"/>
          <w:lang w:val="en-US" w:eastAsia="zh-CN"/>
        </w:rPr>
        <w:t>工程</w:t>
      </w:r>
      <w:r>
        <w:rPr>
          <w:rFonts w:hint="eastAsia" w:ascii="仿宋_GB2312" w:hAnsi="Times New Roman" w:eastAsia="仿宋_GB2312" w:cs="仿宋_GB2312"/>
          <w:color w:val="auto"/>
          <w:kern w:val="2"/>
          <w:sz w:val="32"/>
          <w:szCs w:val="32"/>
          <w:highlight w:val="none"/>
          <w:u w:val="none"/>
          <w:shd w:val="clear" w:color="auto" w:fill="auto"/>
          <w:lang w:val="en-US" w:eastAsia="zh-CN"/>
        </w:rPr>
        <w:t>，</w:t>
      </w:r>
      <w:r>
        <w:rPr>
          <w:rFonts w:hint="eastAsia" w:ascii="仿宋_GB2312" w:eastAsia="仿宋_GB2312" w:cs="仿宋_GB2312"/>
          <w:color w:val="auto"/>
          <w:kern w:val="2"/>
          <w:sz w:val="32"/>
          <w:szCs w:val="32"/>
          <w:highlight w:val="none"/>
          <w:u w:val="none"/>
          <w:shd w:val="clear" w:color="auto" w:fill="auto"/>
          <w:lang w:val="en-US" w:eastAsia="zh-CN"/>
        </w:rPr>
        <w:t>实施5</w:t>
      </w:r>
      <w:r>
        <w:rPr>
          <w:rFonts w:hint="eastAsia" w:ascii="仿宋_GB2312" w:hAnsi="Times New Roman" w:eastAsia="仿宋_GB2312" w:cs="仿宋_GB2312"/>
          <w:color w:val="auto"/>
          <w:kern w:val="2"/>
          <w:sz w:val="32"/>
          <w:szCs w:val="32"/>
          <w:highlight w:val="none"/>
          <w:u w:val="none"/>
          <w:shd w:val="clear" w:color="auto" w:fill="auto"/>
          <w:lang w:val="en-US" w:eastAsia="zh-CN"/>
        </w:rPr>
        <w:t>条道路全要素提升工程</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济潍高速昌乐段、潍青高速连接线昌乐</w:t>
      </w:r>
      <w:r>
        <w:rPr>
          <w:rFonts w:hint="eastAsia" w:ascii="仿宋_GB2312" w:eastAsia="仿宋_GB2312" w:cs="仿宋_GB2312"/>
          <w:color w:val="auto"/>
          <w:kern w:val="2"/>
          <w:sz w:val="32"/>
          <w:szCs w:val="32"/>
          <w:highlight w:val="none"/>
          <w:u w:val="none"/>
          <w:shd w:val="clear" w:color="auto" w:fill="auto"/>
          <w:lang w:val="en-US" w:eastAsia="zh-CN"/>
        </w:rPr>
        <w:t>段</w:t>
      </w:r>
      <w:r>
        <w:rPr>
          <w:rFonts w:hint="eastAsia" w:ascii="仿宋_GB2312" w:hAnsi="Times New Roman" w:eastAsia="仿宋_GB2312" w:cs="仿宋_GB2312"/>
          <w:color w:val="auto"/>
          <w:kern w:val="2"/>
          <w:sz w:val="32"/>
          <w:szCs w:val="32"/>
          <w:highlight w:val="none"/>
          <w:u w:val="none"/>
          <w:shd w:val="clear" w:color="auto" w:fill="auto"/>
          <w:lang w:val="en-US" w:eastAsia="zh-CN"/>
        </w:rPr>
        <w:t>建成通车</w:t>
      </w:r>
      <w:r>
        <w:rPr>
          <w:rFonts w:hint="eastAsia" w:ascii="仿宋_GB2312" w:eastAsia="仿宋_GB2312" w:cs="仿宋_GB2312"/>
          <w:color w:val="auto"/>
          <w:kern w:val="2"/>
          <w:sz w:val="32"/>
          <w:szCs w:val="32"/>
          <w:highlight w:val="none"/>
          <w:u w:val="none"/>
          <w:shd w:val="clear" w:color="auto" w:fill="auto"/>
          <w:lang w:val="en-US" w:eastAsia="zh-CN"/>
        </w:rPr>
        <w:t>，停靠昌乐动车增加5个车次，城市“血脉”更加通畅</w:t>
      </w:r>
      <w:r>
        <w:rPr>
          <w:rFonts w:hint="eastAsia" w:ascii="仿宋_GB2312" w:hAnsi="Times New Roman" w:eastAsia="仿宋_GB2312" w:cs="仿宋_GB2312"/>
          <w:color w:val="auto"/>
          <w:kern w:val="2"/>
          <w:sz w:val="32"/>
          <w:szCs w:val="32"/>
          <w:highlight w:val="none"/>
          <w:u w:val="none"/>
          <w:shd w:val="clear" w:color="auto" w:fill="auto"/>
          <w:lang w:val="en-US" w:eastAsia="zh-CN"/>
        </w:rPr>
        <w:t>。改造1</w:t>
      </w:r>
      <w:r>
        <w:rPr>
          <w:rFonts w:hint="eastAsia" w:ascii="仿宋_GB2312" w:eastAsia="仿宋_GB2312" w:cs="仿宋_GB2312"/>
          <w:color w:val="auto"/>
          <w:kern w:val="2"/>
          <w:sz w:val="32"/>
          <w:szCs w:val="32"/>
          <w:highlight w:val="none"/>
          <w:u w:val="none"/>
          <w:shd w:val="clear" w:color="auto" w:fill="auto"/>
          <w:lang w:val="en-US" w:eastAsia="zh-CN"/>
        </w:rPr>
        <w:t>0</w:t>
      </w:r>
      <w:r>
        <w:rPr>
          <w:rFonts w:hint="eastAsia" w:ascii="仿宋_GB2312" w:hAnsi="Times New Roman" w:eastAsia="仿宋_GB2312" w:cs="仿宋_GB2312"/>
          <w:color w:val="auto"/>
          <w:kern w:val="2"/>
          <w:sz w:val="32"/>
          <w:szCs w:val="32"/>
          <w:highlight w:val="none"/>
          <w:u w:val="none"/>
          <w:shd w:val="clear" w:color="auto" w:fill="auto"/>
          <w:lang w:val="en-US" w:eastAsia="zh-CN"/>
        </w:rPr>
        <w:t>处棚户区，新建安置楼1</w:t>
      </w:r>
      <w:r>
        <w:rPr>
          <w:rFonts w:hint="eastAsia" w:ascii="仿宋_GB2312" w:eastAsia="仿宋_GB2312" w:cs="仿宋_GB2312"/>
          <w:color w:val="auto"/>
          <w:kern w:val="2"/>
          <w:sz w:val="32"/>
          <w:szCs w:val="32"/>
          <w:highlight w:val="none"/>
          <w:u w:val="none"/>
          <w:shd w:val="clear" w:color="auto" w:fill="auto"/>
          <w:lang w:val="en-US" w:eastAsia="zh-CN"/>
        </w:rPr>
        <w:t>14</w:t>
      </w:r>
      <w:r>
        <w:rPr>
          <w:rFonts w:hint="eastAsia" w:ascii="仿宋_GB2312" w:hAnsi="Times New Roman" w:eastAsia="仿宋_GB2312" w:cs="仿宋_GB2312"/>
          <w:color w:val="auto"/>
          <w:kern w:val="2"/>
          <w:sz w:val="32"/>
          <w:szCs w:val="32"/>
          <w:highlight w:val="none"/>
          <w:u w:val="none"/>
          <w:shd w:val="clear" w:color="auto" w:fill="auto"/>
          <w:lang w:val="en-US" w:eastAsia="zh-CN"/>
        </w:rPr>
        <w:t>万平方米，1.</w:t>
      </w:r>
      <w:r>
        <w:rPr>
          <w:rFonts w:hint="eastAsia" w:ascii="仿宋_GB2312" w:eastAsia="仿宋_GB2312" w:cs="仿宋_GB2312"/>
          <w:color w:val="auto"/>
          <w:kern w:val="2"/>
          <w:sz w:val="32"/>
          <w:szCs w:val="32"/>
          <w:highlight w:val="none"/>
          <w:u w:val="none"/>
          <w:shd w:val="clear" w:color="auto" w:fill="auto"/>
          <w:lang w:val="en-US" w:eastAsia="zh-CN"/>
        </w:rPr>
        <w:t>3</w:t>
      </w:r>
      <w:r>
        <w:rPr>
          <w:rFonts w:hint="eastAsia" w:ascii="仿宋_GB2312" w:hAnsi="Times New Roman" w:eastAsia="仿宋_GB2312" w:cs="仿宋_GB2312"/>
          <w:color w:val="auto"/>
          <w:kern w:val="2"/>
          <w:sz w:val="32"/>
          <w:szCs w:val="32"/>
          <w:highlight w:val="none"/>
          <w:u w:val="none"/>
          <w:shd w:val="clear" w:color="auto" w:fill="auto"/>
          <w:lang w:val="en-US" w:eastAsia="zh-CN"/>
        </w:rPr>
        <w:t>万</w:t>
      </w:r>
      <w:r>
        <w:rPr>
          <w:rFonts w:hint="eastAsia" w:ascii="仿宋_GB2312" w:eastAsia="仿宋_GB2312" w:cs="仿宋_GB2312"/>
          <w:color w:val="auto"/>
          <w:kern w:val="2"/>
          <w:sz w:val="32"/>
          <w:szCs w:val="32"/>
          <w:highlight w:val="none"/>
          <w:u w:val="none"/>
          <w:shd w:val="clear" w:color="auto" w:fill="auto"/>
          <w:lang w:val="en-US" w:eastAsia="zh-CN"/>
        </w:rPr>
        <w:t>余</w:t>
      </w:r>
      <w:r>
        <w:rPr>
          <w:rFonts w:hint="eastAsia" w:ascii="仿宋_GB2312" w:hAnsi="Times New Roman" w:eastAsia="仿宋_GB2312" w:cs="仿宋_GB2312"/>
          <w:color w:val="auto"/>
          <w:kern w:val="2"/>
          <w:sz w:val="32"/>
          <w:szCs w:val="32"/>
          <w:highlight w:val="none"/>
          <w:u w:val="none"/>
          <w:shd w:val="clear" w:color="auto" w:fill="auto"/>
          <w:lang w:val="en-US" w:eastAsia="zh-CN"/>
        </w:rPr>
        <w:t>名群众完成回迁安置。建成区绿地率41.59%、绿化覆盖率45.74%</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均高于省市平均。</w:t>
      </w:r>
      <w:r>
        <w:rPr>
          <w:rFonts w:hint="eastAsia" w:ascii="仿宋_GB2312" w:eastAsia="仿宋_GB2312" w:cs="仿宋_GB2312"/>
          <w:color w:val="auto"/>
          <w:kern w:val="2"/>
          <w:sz w:val="32"/>
          <w:szCs w:val="32"/>
          <w:highlight w:val="none"/>
          <w:u w:val="none"/>
          <w:shd w:val="clear" w:color="auto" w:fill="auto"/>
          <w:lang w:val="en-US" w:eastAsia="zh-CN"/>
        </w:rPr>
        <w:t>黄水东调入昌工程建成投用。</w:t>
      </w:r>
      <w:r>
        <w:rPr>
          <w:rFonts w:hint="eastAsia" w:ascii="仿宋_GB2312" w:hAnsi="Times New Roman" w:eastAsia="仿宋_GB2312" w:cs="仿宋_GB2312"/>
          <w:color w:val="auto"/>
          <w:kern w:val="2"/>
          <w:sz w:val="32"/>
          <w:szCs w:val="32"/>
          <w:highlight w:val="none"/>
          <w:u w:val="none"/>
          <w:shd w:val="clear" w:color="auto" w:fill="auto"/>
          <w:lang w:val="en-US" w:eastAsia="zh-CN"/>
        </w:rPr>
        <w:t>开展城区12处易涝点整治，</w:t>
      </w:r>
      <w:r>
        <w:rPr>
          <w:rFonts w:hint="eastAsia" w:ascii="仿宋_GB2312" w:eastAsia="仿宋_GB2312" w:cs="仿宋_GB2312"/>
          <w:color w:val="auto"/>
          <w:kern w:val="2"/>
          <w:sz w:val="32"/>
          <w:szCs w:val="32"/>
          <w:highlight w:val="none"/>
          <w:u w:val="none"/>
          <w:shd w:val="clear" w:color="auto" w:fill="auto"/>
          <w:lang w:val="en-US" w:eastAsia="zh-CN"/>
        </w:rPr>
        <w:t>新</w:t>
      </w:r>
      <w:r>
        <w:rPr>
          <w:rFonts w:hint="eastAsia" w:ascii="仿宋_GB2312" w:hAnsi="Times New Roman" w:eastAsia="仿宋_GB2312" w:cs="仿宋_GB2312"/>
          <w:color w:val="auto"/>
          <w:kern w:val="2"/>
          <w:sz w:val="32"/>
          <w:szCs w:val="32"/>
          <w:highlight w:val="none"/>
          <w:u w:val="none"/>
          <w:shd w:val="clear" w:color="auto" w:fill="auto"/>
          <w:lang w:val="en-US" w:eastAsia="zh-CN"/>
        </w:rPr>
        <w:t>铺</w:t>
      </w:r>
      <w:r>
        <w:rPr>
          <w:rFonts w:hint="eastAsia" w:ascii="仿宋_GB2312" w:hAnsi="仿宋_GB2312" w:eastAsia="仿宋_GB2312" w:cs="文星标宋"/>
          <w:color w:val="auto"/>
          <w:kern w:val="0"/>
          <w:sz w:val="32"/>
          <w:szCs w:val="44"/>
          <w:u w:val="none"/>
          <w:lang w:val="en-US" w:eastAsia="zh-CN"/>
        </w:rPr>
        <w:t>设排水管道83.6公里</w:t>
      </w:r>
      <w:r>
        <w:rPr>
          <w:rFonts w:hint="eastAsia" w:ascii="仿宋_GB2312" w:hAnsi="Times New Roman" w:eastAsia="仿宋_GB2312" w:cs="仿宋_GB2312"/>
          <w:color w:val="auto"/>
          <w:kern w:val="2"/>
          <w:sz w:val="32"/>
          <w:szCs w:val="32"/>
          <w:highlight w:val="none"/>
          <w:u w:val="none"/>
          <w:shd w:val="clear" w:color="auto" w:fill="auto"/>
          <w:lang w:val="en-US" w:eastAsia="zh-CN"/>
        </w:rPr>
        <w:t>。新增城区供暖面积336万平方米。</w:t>
      </w:r>
      <w:r>
        <w:rPr>
          <w:rFonts w:hint="eastAsia" w:ascii="仿宋_GB2312" w:eastAsia="仿宋_GB2312" w:cs="仿宋_GB2312"/>
          <w:color w:val="auto"/>
          <w:kern w:val="2"/>
          <w:sz w:val="32"/>
          <w:szCs w:val="32"/>
          <w:highlight w:val="none"/>
          <w:u w:val="none"/>
          <w:shd w:val="clear" w:color="auto" w:fill="auto"/>
          <w:lang w:val="en-US" w:eastAsia="zh-CN"/>
        </w:rPr>
        <w:t>建成</w:t>
      </w:r>
      <w:r>
        <w:rPr>
          <w:rFonts w:hint="eastAsia" w:ascii="仿宋_GB2312" w:hAnsi="Times New Roman" w:eastAsia="仿宋_GB2312" w:cs="仿宋_GB2312"/>
          <w:color w:val="auto"/>
          <w:kern w:val="2"/>
          <w:sz w:val="32"/>
          <w:szCs w:val="32"/>
          <w:highlight w:val="none"/>
          <w:u w:val="none"/>
          <w:shd w:val="clear" w:color="auto" w:fill="auto"/>
          <w:lang w:val="en-US" w:eastAsia="zh-CN"/>
        </w:rPr>
        <w:t>省四星级成长型智慧城市，</w:t>
      </w:r>
      <w:r>
        <w:rPr>
          <w:rFonts w:hint="eastAsia" w:ascii="仿宋_GB2312" w:eastAsia="仿宋_GB2312" w:cs="仿宋_GB2312"/>
          <w:color w:val="auto"/>
          <w:kern w:val="2"/>
          <w:sz w:val="32"/>
          <w:szCs w:val="32"/>
          <w:highlight w:val="none"/>
          <w:u w:val="none"/>
          <w:shd w:val="clear" w:color="auto" w:fill="auto"/>
          <w:lang w:val="en-US" w:eastAsia="zh-CN"/>
        </w:rPr>
        <w:t>省级</w:t>
      </w:r>
      <w:r>
        <w:rPr>
          <w:rFonts w:hint="eastAsia" w:ascii="仿宋_GB2312" w:hAnsi="Times New Roman" w:eastAsia="仿宋_GB2312" w:cs="仿宋_GB2312"/>
          <w:color w:val="auto"/>
          <w:kern w:val="2"/>
          <w:sz w:val="32"/>
          <w:szCs w:val="32"/>
          <w:highlight w:val="none"/>
          <w:u w:val="none"/>
          <w:shd w:val="clear" w:color="auto" w:fill="auto"/>
          <w:lang w:val="en-US" w:eastAsia="zh-CN"/>
        </w:rPr>
        <w:t>智慧社区实现全覆盖。</w:t>
      </w:r>
      <w:r>
        <w:rPr>
          <w:rFonts w:hint="eastAsia" w:ascii="仿宋_GB2312" w:hAnsi="Times New Roman" w:eastAsia="仿宋_GB2312" w:cs="仿宋_GB2312"/>
          <w:b/>
          <w:bCs/>
          <w:color w:val="auto"/>
          <w:kern w:val="2"/>
          <w:sz w:val="32"/>
          <w:szCs w:val="32"/>
          <w:highlight w:val="none"/>
          <w:u w:val="none"/>
          <w:shd w:val="clear" w:color="auto" w:fill="auto"/>
          <w:lang w:val="en-US" w:eastAsia="zh-CN"/>
        </w:rPr>
        <w:t>乡村振兴全面推进。</w:t>
      </w:r>
      <w:r>
        <w:rPr>
          <w:rFonts w:hint="eastAsia" w:ascii="仿宋_GB2312" w:hAnsi="Times New Roman" w:eastAsia="仿宋_GB2312" w:cs="仿宋_GB2312"/>
          <w:color w:val="auto"/>
          <w:kern w:val="2"/>
          <w:sz w:val="32"/>
          <w:szCs w:val="32"/>
          <w:highlight w:val="none"/>
          <w:u w:val="none"/>
          <w:shd w:val="clear" w:color="auto" w:fill="auto"/>
          <w:lang w:val="en-US" w:eastAsia="zh-CN"/>
        </w:rPr>
        <w:t>耕地面积实现“</w:t>
      </w:r>
      <w:r>
        <w:rPr>
          <w:rFonts w:hint="eastAsia" w:ascii="仿宋_GB2312" w:eastAsia="仿宋_GB2312" w:cs="仿宋_GB2312"/>
          <w:color w:val="auto"/>
          <w:kern w:val="2"/>
          <w:sz w:val="32"/>
          <w:szCs w:val="32"/>
          <w:highlight w:val="none"/>
          <w:u w:val="none"/>
          <w:shd w:val="clear" w:color="auto" w:fill="auto"/>
          <w:lang w:val="en-US" w:eastAsia="zh-CN"/>
        </w:rPr>
        <w:t>五</w:t>
      </w:r>
      <w:r>
        <w:rPr>
          <w:rFonts w:hint="eastAsia" w:ascii="仿宋_GB2312" w:hAnsi="Times New Roman" w:eastAsia="仿宋_GB2312" w:cs="仿宋_GB2312"/>
          <w:color w:val="auto"/>
          <w:kern w:val="2"/>
          <w:sz w:val="32"/>
          <w:szCs w:val="32"/>
          <w:highlight w:val="none"/>
          <w:u w:val="none"/>
          <w:shd w:val="clear" w:color="auto" w:fill="auto"/>
          <w:lang w:val="en-US" w:eastAsia="zh-CN"/>
        </w:rPr>
        <w:t>连增”</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新建高标准农田3.7</w:t>
      </w:r>
      <w:r>
        <w:rPr>
          <w:rFonts w:hint="eastAsia" w:ascii="仿宋_GB2312" w:hAnsi="Times New Roman" w:eastAsia="仿宋_GB2312" w:cs="仿宋_GB2312"/>
          <w:color w:val="auto"/>
          <w:spacing w:val="-6"/>
          <w:kern w:val="2"/>
          <w:sz w:val="32"/>
          <w:szCs w:val="32"/>
          <w:highlight w:val="none"/>
          <w:u w:val="none"/>
          <w:shd w:val="clear" w:color="auto" w:fill="auto"/>
          <w:lang w:val="en-US" w:eastAsia="zh-CN"/>
        </w:rPr>
        <w:t>万亩，</w:t>
      </w:r>
      <w:r>
        <w:rPr>
          <w:rFonts w:hint="eastAsia" w:ascii="仿宋_GB2312" w:eastAsia="仿宋_GB2312" w:cs="仿宋_GB2312"/>
          <w:color w:val="auto"/>
          <w:spacing w:val="-6"/>
          <w:kern w:val="2"/>
          <w:sz w:val="32"/>
          <w:szCs w:val="32"/>
          <w:highlight w:val="none"/>
          <w:u w:val="none"/>
          <w:shd w:val="clear" w:color="auto" w:fill="auto"/>
          <w:lang w:val="en-US" w:eastAsia="zh-CN"/>
        </w:rPr>
        <w:t>“</w:t>
      </w:r>
      <w:r>
        <w:rPr>
          <w:rFonts w:hint="eastAsia" w:ascii="仿宋_GB2312" w:hAnsi="Times New Roman" w:eastAsia="仿宋_GB2312" w:cs="仿宋_GB2312"/>
          <w:color w:val="auto"/>
          <w:spacing w:val="-6"/>
          <w:kern w:val="2"/>
          <w:sz w:val="32"/>
          <w:szCs w:val="32"/>
          <w:highlight w:val="none"/>
          <w:u w:val="none"/>
          <w:shd w:val="clear" w:color="auto" w:fill="auto"/>
          <w:lang w:val="en-US" w:eastAsia="zh-CN"/>
        </w:rPr>
        <w:t>吨半粮田</w:t>
      </w:r>
      <w:r>
        <w:rPr>
          <w:rFonts w:hint="eastAsia" w:ascii="仿宋_GB2312" w:eastAsia="仿宋_GB2312" w:cs="仿宋_GB2312"/>
          <w:color w:val="auto"/>
          <w:spacing w:val="-6"/>
          <w:kern w:val="2"/>
          <w:sz w:val="32"/>
          <w:szCs w:val="32"/>
          <w:highlight w:val="none"/>
          <w:u w:val="none"/>
          <w:shd w:val="clear" w:color="auto" w:fill="auto"/>
          <w:lang w:val="en-US" w:eastAsia="zh-CN"/>
        </w:rPr>
        <w:t>”</w:t>
      </w:r>
      <w:r>
        <w:rPr>
          <w:rFonts w:hint="eastAsia" w:ascii="仿宋_GB2312" w:hAnsi="Times New Roman" w:eastAsia="仿宋_GB2312" w:cs="仿宋_GB2312"/>
          <w:color w:val="auto"/>
          <w:spacing w:val="-6"/>
          <w:kern w:val="2"/>
          <w:sz w:val="32"/>
          <w:szCs w:val="32"/>
          <w:highlight w:val="none"/>
          <w:u w:val="none"/>
          <w:shd w:val="clear" w:color="auto" w:fill="auto"/>
          <w:lang w:val="en-US" w:eastAsia="zh-CN"/>
        </w:rPr>
        <w:t>面积达</w:t>
      </w:r>
      <w:r>
        <w:rPr>
          <w:rFonts w:hint="eastAsia" w:ascii="仿宋_GB2312" w:eastAsia="仿宋_GB2312" w:cs="仿宋_GB2312"/>
          <w:color w:val="auto"/>
          <w:spacing w:val="-6"/>
          <w:kern w:val="2"/>
          <w:sz w:val="32"/>
          <w:szCs w:val="32"/>
          <w:highlight w:val="none"/>
          <w:u w:val="none"/>
          <w:shd w:val="clear" w:color="auto" w:fill="auto"/>
          <w:lang w:val="en-US" w:eastAsia="zh-CN"/>
        </w:rPr>
        <w:t>到</w:t>
      </w:r>
      <w:r>
        <w:rPr>
          <w:rFonts w:hint="eastAsia" w:ascii="仿宋_GB2312" w:hAnsi="Times New Roman" w:eastAsia="仿宋_GB2312" w:cs="仿宋_GB2312"/>
          <w:color w:val="auto"/>
          <w:spacing w:val="-6"/>
          <w:kern w:val="2"/>
          <w:sz w:val="32"/>
          <w:szCs w:val="32"/>
          <w:highlight w:val="none"/>
          <w:u w:val="none"/>
          <w:shd w:val="clear" w:color="auto" w:fill="auto"/>
          <w:lang w:val="en-US" w:eastAsia="zh-CN"/>
        </w:rPr>
        <w:t>5万亩</w:t>
      </w:r>
      <w:r>
        <w:rPr>
          <w:rFonts w:hint="eastAsia" w:ascii="仿宋_GB2312" w:eastAsia="仿宋_GB2312" w:cs="仿宋_GB2312"/>
          <w:color w:val="auto"/>
          <w:spacing w:val="-6"/>
          <w:kern w:val="2"/>
          <w:sz w:val="32"/>
          <w:szCs w:val="32"/>
          <w:highlight w:val="none"/>
          <w:u w:val="none"/>
          <w:shd w:val="clear" w:color="auto" w:fill="auto"/>
          <w:lang w:val="en-US" w:eastAsia="zh-CN"/>
        </w:rPr>
        <w:t>，</w:t>
      </w:r>
      <w:r>
        <w:rPr>
          <w:rFonts w:hint="eastAsia" w:ascii="仿宋_GB2312" w:hAnsi="Times New Roman" w:eastAsia="仿宋_GB2312" w:cs="仿宋_GB2312"/>
          <w:color w:val="auto"/>
          <w:spacing w:val="-6"/>
          <w:kern w:val="2"/>
          <w:sz w:val="32"/>
          <w:szCs w:val="32"/>
          <w:highlight w:val="none"/>
          <w:u w:val="none"/>
          <w:shd w:val="clear" w:color="auto" w:fill="auto"/>
          <w:lang w:val="en-US" w:eastAsia="zh-CN"/>
        </w:rPr>
        <w:t>夏粮总产实现“</w:t>
      </w:r>
      <w:r>
        <w:rPr>
          <w:rFonts w:hint="eastAsia" w:ascii="仿宋_GB2312" w:eastAsia="仿宋_GB2312" w:cs="仿宋_GB2312"/>
          <w:color w:val="auto"/>
          <w:spacing w:val="-6"/>
          <w:kern w:val="2"/>
          <w:sz w:val="32"/>
          <w:szCs w:val="32"/>
          <w:highlight w:val="none"/>
          <w:u w:val="none"/>
          <w:shd w:val="clear" w:color="auto" w:fill="auto"/>
          <w:lang w:val="en-US" w:eastAsia="zh-CN"/>
        </w:rPr>
        <w:t>八</w:t>
      </w:r>
      <w:r>
        <w:rPr>
          <w:rFonts w:hint="eastAsia" w:ascii="仿宋_GB2312" w:hAnsi="Times New Roman" w:eastAsia="仿宋_GB2312" w:cs="仿宋_GB2312"/>
          <w:color w:val="auto"/>
          <w:spacing w:val="-6"/>
          <w:kern w:val="2"/>
          <w:sz w:val="32"/>
          <w:szCs w:val="32"/>
          <w:highlight w:val="none"/>
          <w:u w:val="none"/>
          <w:shd w:val="clear" w:color="auto" w:fill="auto"/>
          <w:lang w:val="en-US" w:eastAsia="zh-CN"/>
        </w:rPr>
        <w:t>连增”。</w:t>
      </w:r>
      <w:r>
        <w:rPr>
          <w:rFonts w:hint="eastAsia" w:ascii="仿宋_GB2312" w:hAnsi="Times New Roman" w:eastAsia="仿宋_GB2312" w:cs="仿宋_GB2312"/>
          <w:color w:val="auto"/>
          <w:kern w:val="2"/>
          <w:sz w:val="32"/>
          <w:szCs w:val="32"/>
          <w:highlight w:val="none"/>
          <w:u w:val="none"/>
          <w:shd w:val="clear" w:color="auto" w:fill="auto"/>
          <w:lang w:val="en-US" w:eastAsia="zh-CN"/>
        </w:rPr>
        <w:t>昌乐西瓜获批国家地理标志产品，品牌价值</w:t>
      </w:r>
      <w:r>
        <w:rPr>
          <w:rFonts w:hint="eastAsia" w:ascii="仿宋_GB2312" w:eastAsia="仿宋_GB2312" w:cs="仿宋_GB2312"/>
          <w:color w:val="auto"/>
          <w:kern w:val="2"/>
          <w:sz w:val="32"/>
          <w:szCs w:val="32"/>
          <w:highlight w:val="none"/>
          <w:u w:val="none"/>
          <w:shd w:val="clear" w:color="auto" w:fill="auto"/>
          <w:lang w:val="en-US" w:eastAsia="zh-CN"/>
        </w:rPr>
        <w:t>近50</w:t>
      </w:r>
      <w:r>
        <w:rPr>
          <w:rFonts w:hint="eastAsia" w:ascii="仿宋_GB2312" w:hAnsi="Times New Roman" w:eastAsia="仿宋_GB2312" w:cs="仿宋_GB2312"/>
          <w:color w:val="auto"/>
          <w:kern w:val="2"/>
          <w:sz w:val="32"/>
          <w:szCs w:val="32"/>
          <w:highlight w:val="none"/>
          <w:u w:val="none"/>
          <w:shd w:val="clear" w:color="auto" w:fill="auto"/>
          <w:lang w:val="en-US" w:eastAsia="zh-CN"/>
        </w:rPr>
        <w:t>亿元、连续15年全国第</w:t>
      </w:r>
      <w:r>
        <w:rPr>
          <w:rFonts w:hint="eastAsia" w:ascii="仿宋_GB2312" w:eastAsia="仿宋_GB2312" w:cs="仿宋_GB2312"/>
          <w:color w:val="auto"/>
          <w:kern w:val="2"/>
          <w:sz w:val="32"/>
          <w:szCs w:val="32"/>
          <w:highlight w:val="none"/>
          <w:u w:val="none"/>
          <w:shd w:val="clear" w:color="auto" w:fill="auto"/>
          <w:lang w:val="en-US" w:eastAsia="zh-CN"/>
        </w:rPr>
        <w:t>1</w:t>
      </w:r>
      <w:r>
        <w:rPr>
          <w:rFonts w:hint="eastAsia" w:ascii="仿宋_GB2312" w:hAnsi="Times New Roman" w:eastAsia="仿宋_GB2312" w:cs="仿宋_GB2312"/>
          <w:color w:val="auto"/>
          <w:kern w:val="2"/>
          <w:sz w:val="32"/>
          <w:szCs w:val="32"/>
          <w:highlight w:val="none"/>
          <w:u w:val="none"/>
          <w:shd w:val="clear" w:color="auto" w:fill="auto"/>
          <w:lang w:val="en-US" w:eastAsia="zh-CN"/>
        </w:rPr>
        <w:t>，优质小型西瓜种植面积占比提升至40%。贝贝南瓜产值超10亿元，成为全国最大集散地。市级以上农业龙头企业</w:t>
      </w:r>
      <w:r>
        <w:rPr>
          <w:rFonts w:hint="eastAsia" w:ascii="仿宋_GB2312" w:eastAsia="仿宋_GB2312" w:cs="仿宋_GB2312"/>
          <w:color w:val="auto"/>
          <w:kern w:val="2"/>
          <w:sz w:val="32"/>
          <w:szCs w:val="32"/>
          <w:highlight w:val="none"/>
          <w:u w:val="none"/>
          <w:shd w:val="clear" w:color="auto" w:fill="auto"/>
          <w:lang w:val="en-US" w:eastAsia="zh-CN"/>
        </w:rPr>
        <w:t>达到</w:t>
      </w:r>
      <w:r>
        <w:rPr>
          <w:rFonts w:hint="eastAsia" w:ascii="仿宋_GB2312" w:hAnsi="Times New Roman" w:eastAsia="仿宋_GB2312" w:cs="仿宋_GB2312"/>
          <w:color w:val="auto"/>
          <w:kern w:val="2"/>
          <w:sz w:val="32"/>
          <w:szCs w:val="32"/>
          <w:highlight w:val="none"/>
          <w:u w:val="none"/>
          <w:shd w:val="clear" w:color="auto" w:fill="auto"/>
          <w:lang w:val="en-US" w:eastAsia="zh-CN"/>
        </w:rPr>
        <w:t>62家，“三品一标”农产品</w:t>
      </w:r>
      <w:r>
        <w:rPr>
          <w:rFonts w:hint="eastAsia" w:ascii="仿宋_GB2312" w:eastAsia="仿宋_GB2312" w:cs="仿宋_GB2312"/>
          <w:color w:val="auto"/>
          <w:kern w:val="2"/>
          <w:sz w:val="32"/>
          <w:szCs w:val="32"/>
          <w:highlight w:val="none"/>
          <w:u w:val="none"/>
          <w:shd w:val="clear" w:color="auto" w:fill="auto"/>
          <w:lang w:val="en-US" w:eastAsia="zh-CN"/>
        </w:rPr>
        <w:t>增至</w:t>
      </w:r>
      <w:r>
        <w:rPr>
          <w:rFonts w:hint="eastAsia" w:ascii="仿宋_GB2312" w:hAnsi="Times New Roman" w:eastAsia="仿宋_GB2312" w:cs="仿宋_GB2312"/>
          <w:color w:val="auto"/>
          <w:kern w:val="2"/>
          <w:sz w:val="32"/>
          <w:szCs w:val="32"/>
          <w:highlight w:val="none"/>
          <w:u w:val="none"/>
          <w:shd w:val="clear" w:color="auto" w:fill="auto"/>
          <w:lang w:val="en-US" w:eastAsia="zh-CN"/>
        </w:rPr>
        <w:t>8</w:t>
      </w:r>
      <w:r>
        <w:rPr>
          <w:rFonts w:hint="eastAsia" w:ascii="仿宋_GB2312" w:eastAsia="仿宋_GB2312" w:cs="仿宋_GB2312"/>
          <w:color w:val="auto"/>
          <w:kern w:val="2"/>
          <w:sz w:val="32"/>
          <w:szCs w:val="32"/>
          <w:highlight w:val="none"/>
          <w:u w:val="none"/>
          <w:shd w:val="clear" w:color="auto" w:fill="auto"/>
          <w:lang w:val="en-US" w:eastAsia="zh-CN"/>
        </w:rPr>
        <w:t>0</w:t>
      </w:r>
      <w:r>
        <w:rPr>
          <w:rFonts w:hint="eastAsia" w:ascii="仿宋_GB2312" w:hAnsi="Times New Roman" w:eastAsia="仿宋_GB2312" w:cs="仿宋_GB2312"/>
          <w:color w:val="auto"/>
          <w:kern w:val="2"/>
          <w:sz w:val="32"/>
          <w:szCs w:val="32"/>
          <w:highlight w:val="none"/>
          <w:u w:val="none"/>
          <w:shd w:val="clear" w:color="auto" w:fill="auto"/>
          <w:lang w:val="en-US" w:eastAsia="zh-CN"/>
        </w:rPr>
        <w:t>个，</w:t>
      </w:r>
      <w:r>
        <w:rPr>
          <w:rFonts w:hint="eastAsia" w:ascii="仿宋_GB2312" w:eastAsia="仿宋_GB2312" w:cs="仿宋_GB2312"/>
          <w:color w:val="auto"/>
          <w:kern w:val="2"/>
          <w:sz w:val="32"/>
          <w:szCs w:val="32"/>
          <w:highlight w:val="none"/>
          <w:u w:val="none"/>
          <w:shd w:val="clear" w:color="auto" w:fill="auto"/>
          <w:lang w:val="en-US" w:eastAsia="zh-CN"/>
        </w:rPr>
        <w:t>9</w:t>
      </w:r>
      <w:r>
        <w:rPr>
          <w:rFonts w:hint="eastAsia" w:ascii="仿宋_GB2312" w:hAnsi="Times New Roman" w:eastAsia="仿宋_GB2312" w:cs="仿宋_GB2312"/>
          <w:color w:val="auto"/>
          <w:kern w:val="2"/>
          <w:sz w:val="32"/>
          <w:szCs w:val="32"/>
          <w:highlight w:val="none"/>
          <w:u w:val="none"/>
          <w:shd w:val="clear" w:color="auto" w:fill="auto"/>
          <w:lang w:val="en-US" w:eastAsia="zh-CN"/>
        </w:rPr>
        <w:t>个产品入选全国名特优新农产品名录。引进树芽种养结合、圣沣肉鸭等重点项目，</w:t>
      </w:r>
      <w:r>
        <w:rPr>
          <w:rFonts w:hint="eastAsia" w:ascii="仿宋_GB2312" w:eastAsia="仿宋_GB2312" w:cs="仿宋_GB2312"/>
          <w:color w:val="auto"/>
          <w:kern w:val="2"/>
          <w:sz w:val="32"/>
          <w:szCs w:val="32"/>
          <w:highlight w:val="none"/>
          <w:u w:val="none"/>
          <w:shd w:val="clear" w:color="auto" w:fill="auto"/>
          <w:lang w:val="en-US" w:eastAsia="zh-CN"/>
        </w:rPr>
        <w:t>年规模化畜禽养殖能力达到1.2亿头（只）、是2020年的2.3倍，禽产品加工能力7400万只、增长14%</w:t>
      </w:r>
      <w:r>
        <w:rPr>
          <w:rFonts w:hint="eastAsia" w:ascii="仿宋_GB2312" w:hAnsi="Times New Roman" w:eastAsia="仿宋_GB2312" w:cs="仿宋_GB2312"/>
          <w:color w:val="auto"/>
          <w:kern w:val="2"/>
          <w:sz w:val="32"/>
          <w:szCs w:val="32"/>
          <w:highlight w:val="none"/>
          <w:u w:val="none"/>
          <w:shd w:val="clear" w:color="auto" w:fill="auto"/>
          <w:lang w:val="en-US" w:eastAsia="zh-CN"/>
        </w:rPr>
        <w:t>，</w:t>
      </w:r>
      <w:r>
        <w:rPr>
          <w:rFonts w:hint="eastAsia" w:ascii="仿宋_GB2312" w:eastAsia="仿宋_GB2312" w:cs="仿宋_GB2312"/>
          <w:color w:val="auto"/>
          <w:kern w:val="2"/>
          <w:sz w:val="32"/>
          <w:szCs w:val="32"/>
          <w:highlight w:val="none"/>
          <w:u w:val="none"/>
          <w:shd w:val="clear" w:color="auto" w:fill="auto"/>
          <w:lang w:val="en-US" w:eastAsia="zh-CN"/>
        </w:rPr>
        <w:t>承办</w:t>
      </w:r>
      <w:r>
        <w:rPr>
          <w:rFonts w:hint="eastAsia" w:ascii="仿宋_GB2312" w:hAnsi="Times New Roman" w:eastAsia="仿宋_GB2312" w:cs="仿宋_GB2312"/>
          <w:color w:val="auto"/>
          <w:kern w:val="2"/>
          <w:sz w:val="32"/>
          <w:szCs w:val="32"/>
          <w:highlight w:val="none"/>
          <w:u w:val="none"/>
          <w:shd w:val="clear" w:color="auto" w:fill="auto"/>
          <w:lang w:val="en-US" w:eastAsia="zh-CN"/>
        </w:rPr>
        <w:t>全省肉鸭产业高质量发展现场会。</w:t>
      </w:r>
      <w:r>
        <w:rPr>
          <w:rFonts w:hint="eastAsia" w:ascii="仿宋_GB2312" w:eastAsia="仿宋_GB2312" w:cs="仿宋_GB2312"/>
          <w:color w:val="auto"/>
          <w:kern w:val="2"/>
          <w:sz w:val="32"/>
          <w:szCs w:val="32"/>
          <w:highlight w:val="none"/>
          <w:u w:val="none"/>
          <w:shd w:val="clear" w:color="auto" w:fill="auto"/>
          <w:lang w:val="en-US" w:eastAsia="zh-CN"/>
        </w:rPr>
        <w:t>被评为</w:t>
      </w:r>
      <w:r>
        <w:rPr>
          <w:rFonts w:hint="eastAsia" w:ascii="仿宋_GB2312" w:hAnsi="Times New Roman" w:eastAsia="仿宋_GB2312" w:cs="仿宋_GB2312"/>
          <w:color w:val="auto"/>
          <w:kern w:val="2"/>
          <w:sz w:val="32"/>
          <w:szCs w:val="32"/>
          <w:highlight w:val="none"/>
          <w:u w:val="none"/>
          <w:shd w:val="clear" w:color="auto" w:fill="auto"/>
          <w:lang w:val="en-US" w:eastAsia="zh-CN"/>
        </w:rPr>
        <w:t>全省农机化工作和农村集体产权制度改革工作先进县</w:t>
      </w:r>
      <w:r>
        <w:rPr>
          <w:rFonts w:hint="eastAsia" w:ascii="仿宋_GB2312" w:eastAsia="仿宋_GB2312" w:cs="仿宋_GB2312"/>
          <w:color w:val="auto"/>
          <w:kern w:val="2"/>
          <w:sz w:val="32"/>
          <w:szCs w:val="32"/>
          <w:highlight w:val="none"/>
          <w:u w:val="none"/>
          <w:shd w:val="clear" w:color="auto" w:fill="auto"/>
          <w:lang w:val="en-US" w:eastAsia="zh-CN"/>
        </w:rPr>
        <w:t>，红河镇获评全国脱贫攻坚先进集体</w:t>
      </w:r>
      <w:r>
        <w:rPr>
          <w:rFonts w:hint="eastAsia" w:ascii="仿宋_GB2312" w:hAnsi="仿宋_GB2312" w:eastAsia="仿宋_GB2312" w:cs="仿宋_GB2312"/>
          <w:i w:val="0"/>
          <w:iCs w:val="0"/>
          <w:caps w:val="0"/>
          <w:color w:val="auto"/>
          <w:spacing w:val="0"/>
          <w:sz w:val="32"/>
          <w:szCs w:val="32"/>
          <w:highlight w:val="none"/>
          <w:u w:val="none"/>
          <w:lang w:val="en-US" w:eastAsia="zh-CN"/>
        </w:rPr>
        <w:t>、国家农业产业强镇</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宝都街道</w:t>
      </w:r>
      <w:r>
        <w:rPr>
          <w:rFonts w:hint="eastAsia" w:ascii="仿宋_GB2312" w:eastAsia="仿宋_GB2312" w:cs="仿宋_GB2312"/>
          <w:color w:val="auto"/>
          <w:kern w:val="2"/>
          <w:sz w:val="32"/>
          <w:szCs w:val="32"/>
          <w:highlight w:val="none"/>
          <w:u w:val="none"/>
          <w:shd w:val="clear" w:color="auto" w:fill="auto"/>
          <w:lang w:val="en-US" w:eastAsia="zh-CN"/>
        </w:rPr>
        <w:t>被</w:t>
      </w:r>
      <w:r>
        <w:rPr>
          <w:rFonts w:hint="eastAsia" w:ascii="仿宋_GB2312" w:hAnsi="Times New Roman" w:eastAsia="仿宋_GB2312" w:cs="仿宋_GB2312"/>
          <w:color w:val="auto"/>
          <w:kern w:val="2"/>
          <w:sz w:val="32"/>
          <w:szCs w:val="32"/>
          <w:highlight w:val="none"/>
          <w:u w:val="none"/>
          <w:shd w:val="clear" w:color="auto" w:fill="auto"/>
          <w:lang w:val="en-US" w:eastAsia="zh-CN"/>
        </w:rPr>
        <w:t>认定为全国乡村特色产业超十亿元镇。</w:t>
      </w:r>
      <w:r>
        <w:rPr>
          <w:rFonts w:hint="eastAsia" w:ascii="仿宋_GB2312" w:eastAsia="仿宋_GB2312" w:cs="仿宋_GB2312"/>
          <w:color w:val="auto"/>
          <w:kern w:val="2"/>
          <w:sz w:val="32"/>
          <w:szCs w:val="32"/>
          <w:highlight w:val="none"/>
          <w:u w:val="none"/>
          <w:shd w:val="clear" w:color="auto" w:fill="auto"/>
          <w:lang w:val="en-US" w:eastAsia="zh-CN"/>
        </w:rPr>
        <w:t>新建、改</w:t>
      </w:r>
      <w:r>
        <w:rPr>
          <w:rFonts w:hint="eastAsia" w:ascii="仿宋_GB2312" w:hAnsi="Times New Roman" w:eastAsia="仿宋_GB2312" w:cs="仿宋_GB2312"/>
          <w:color w:val="auto"/>
          <w:kern w:val="2"/>
          <w:sz w:val="32"/>
          <w:szCs w:val="32"/>
          <w:highlight w:val="none"/>
          <w:u w:val="none"/>
          <w:shd w:val="clear" w:color="auto" w:fill="auto"/>
          <w:lang w:val="en-US" w:eastAsia="zh-CN"/>
        </w:rPr>
        <w:t>建“四好农村路”</w:t>
      </w:r>
      <w:r>
        <w:rPr>
          <w:rFonts w:hint="eastAsia" w:ascii="仿宋_GB2312" w:eastAsia="仿宋_GB2312" w:cs="仿宋_GB2312"/>
          <w:color w:val="auto"/>
          <w:kern w:val="2"/>
          <w:sz w:val="32"/>
          <w:szCs w:val="32"/>
          <w:highlight w:val="none"/>
          <w:u w:val="none"/>
          <w:shd w:val="clear" w:color="auto" w:fill="auto"/>
          <w:lang w:val="en-US" w:eastAsia="zh-CN"/>
        </w:rPr>
        <w:t>128.5</w:t>
      </w:r>
      <w:r>
        <w:rPr>
          <w:rFonts w:hint="eastAsia" w:ascii="仿宋_GB2312" w:hAnsi="Times New Roman" w:eastAsia="仿宋_GB2312" w:cs="仿宋_GB2312"/>
          <w:color w:val="auto"/>
          <w:kern w:val="2"/>
          <w:sz w:val="32"/>
          <w:szCs w:val="32"/>
          <w:highlight w:val="none"/>
          <w:u w:val="none"/>
          <w:shd w:val="clear" w:color="auto" w:fill="auto"/>
          <w:lang w:val="en-US" w:eastAsia="zh-CN"/>
        </w:rPr>
        <w:t>公里，完成3.</w:t>
      </w:r>
      <w:r>
        <w:rPr>
          <w:rFonts w:hint="eastAsia" w:ascii="仿宋_GB2312" w:eastAsia="仿宋_GB2312" w:cs="仿宋_GB2312"/>
          <w:color w:val="auto"/>
          <w:kern w:val="2"/>
          <w:sz w:val="32"/>
          <w:szCs w:val="32"/>
          <w:highlight w:val="none"/>
          <w:u w:val="none"/>
          <w:shd w:val="clear" w:color="auto" w:fill="auto"/>
          <w:lang w:val="en-US" w:eastAsia="zh-CN"/>
        </w:rPr>
        <w:t>18</w:t>
      </w:r>
      <w:r>
        <w:rPr>
          <w:rFonts w:hint="eastAsia" w:ascii="仿宋_GB2312" w:hAnsi="Times New Roman" w:eastAsia="仿宋_GB2312" w:cs="仿宋_GB2312"/>
          <w:color w:val="auto"/>
          <w:kern w:val="2"/>
          <w:sz w:val="32"/>
          <w:szCs w:val="32"/>
          <w:highlight w:val="none"/>
          <w:u w:val="none"/>
          <w:shd w:val="clear" w:color="auto" w:fill="auto"/>
          <w:lang w:val="en-US" w:eastAsia="zh-CN"/>
        </w:rPr>
        <w:t>万户农村清洁取暖</w:t>
      </w:r>
      <w:r>
        <w:rPr>
          <w:rFonts w:hint="eastAsia" w:ascii="仿宋_GB2312" w:eastAsia="仿宋_GB2312" w:cs="仿宋_GB2312"/>
          <w:color w:val="auto"/>
          <w:kern w:val="2"/>
          <w:sz w:val="32"/>
          <w:szCs w:val="32"/>
          <w:highlight w:val="none"/>
          <w:u w:val="none"/>
          <w:shd w:val="clear" w:color="auto" w:fill="auto"/>
          <w:lang w:val="en-US" w:eastAsia="zh-CN"/>
        </w:rPr>
        <w:t>和</w:t>
      </w:r>
      <w:r>
        <w:rPr>
          <w:rFonts w:hint="eastAsia" w:ascii="仿宋_GB2312" w:hAnsi="Times New Roman" w:eastAsia="仿宋_GB2312" w:cs="仿宋_GB2312"/>
          <w:color w:val="auto"/>
          <w:kern w:val="2"/>
          <w:sz w:val="32"/>
          <w:szCs w:val="32"/>
          <w:highlight w:val="none"/>
          <w:u w:val="none"/>
          <w:shd w:val="clear" w:color="auto" w:fill="auto"/>
          <w:lang w:val="en-US" w:eastAsia="zh-CN"/>
        </w:rPr>
        <w:t>132个村庄供水设施改造。高崖水库入选省水情教育基地</w:t>
      </w:r>
      <w:r>
        <w:rPr>
          <w:rFonts w:hint="eastAsia" w:ascii="仿宋_GB2312" w:eastAsia="仿宋_GB2312" w:cs="仿宋_GB2312"/>
          <w:color w:val="auto"/>
          <w:kern w:val="2"/>
          <w:sz w:val="32"/>
          <w:szCs w:val="32"/>
          <w:highlight w:val="none"/>
          <w:u w:val="none"/>
          <w:shd w:val="clear" w:color="auto" w:fill="auto"/>
          <w:lang w:val="en-US" w:eastAsia="zh-CN"/>
        </w:rPr>
        <w:t>。新获评</w:t>
      </w:r>
      <w:r>
        <w:rPr>
          <w:rFonts w:hint="eastAsia" w:ascii="仿宋_GB2312" w:hAnsi="Times New Roman" w:eastAsia="仿宋_GB2312" w:cs="仿宋_GB2312"/>
          <w:color w:val="auto"/>
          <w:kern w:val="2"/>
          <w:sz w:val="32"/>
          <w:szCs w:val="32"/>
          <w:highlight w:val="none"/>
          <w:u w:val="none"/>
          <w:shd w:val="clear" w:color="auto" w:fill="auto"/>
          <w:lang w:val="en-US" w:eastAsia="zh-CN"/>
        </w:rPr>
        <w:t>全国文明村</w:t>
      </w:r>
      <w:r>
        <w:rPr>
          <w:rFonts w:hint="eastAsia" w:ascii="仿宋_GB2312" w:eastAsia="仿宋_GB2312" w:cs="仿宋_GB2312"/>
          <w:color w:val="auto"/>
          <w:kern w:val="2"/>
          <w:sz w:val="32"/>
          <w:szCs w:val="32"/>
          <w:highlight w:val="none"/>
          <w:u w:val="none"/>
          <w:shd w:val="clear" w:color="auto" w:fill="auto"/>
          <w:lang w:val="en-US" w:eastAsia="zh-CN"/>
        </w:rPr>
        <w:t>镇2</w:t>
      </w:r>
      <w:r>
        <w:rPr>
          <w:rFonts w:hint="eastAsia" w:ascii="仿宋_GB2312" w:hAnsi="Times New Roman" w:eastAsia="仿宋_GB2312" w:cs="仿宋_GB2312"/>
          <w:color w:val="auto"/>
          <w:kern w:val="2"/>
          <w:sz w:val="32"/>
          <w:szCs w:val="32"/>
          <w:highlight w:val="none"/>
          <w:u w:val="none"/>
          <w:shd w:val="clear" w:color="auto" w:fill="auto"/>
          <w:lang w:val="en-US" w:eastAsia="zh-CN"/>
        </w:rPr>
        <w:t>个、省级和美乡村28个。</w:t>
      </w:r>
      <w:r>
        <w:rPr>
          <w:rFonts w:hint="eastAsia" w:ascii="仿宋_GB2312" w:eastAsia="仿宋_GB2312" w:cs="仿宋_GB2312"/>
          <w:color w:val="auto"/>
          <w:kern w:val="2"/>
          <w:sz w:val="32"/>
          <w:szCs w:val="32"/>
          <w:highlight w:val="none"/>
          <w:u w:val="none"/>
          <w:shd w:val="clear" w:color="auto" w:fill="auto"/>
          <w:lang w:val="en-US" w:eastAsia="zh-CN"/>
        </w:rPr>
        <w:t>稳步实施</w:t>
      </w:r>
      <w:r>
        <w:rPr>
          <w:rFonts w:hint="eastAsia" w:ascii="仿宋_GB2312" w:hAnsi="Times New Roman" w:eastAsia="仿宋_GB2312" w:cs="仿宋_GB2312"/>
          <w:color w:val="auto"/>
          <w:kern w:val="2"/>
          <w:sz w:val="32"/>
          <w:szCs w:val="32"/>
          <w:highlight w:val="none"/>
          <w:u w:val="none"/>
          <w:shd w:val="clear" w:color="auto" w:fill="auto"/>
          <w:lang w:val="en-US" w:eastAsia="zh-CN"/>
        </w:rPr>
        <w:t>153个财政衔接推进乡村振兴补助资金项目</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开展“乡村著名·邮路畅通”省级试点，邮政快递</w:t>
      </w:r>
      <w:r>
        <w:rPr>
          <w:rFonts w:hint="eastAsia" w:ascii="仿宋_GB2312" w:eastAsia="仿宋_GB2312" w:cs="仿宋_GB2312"/>
          <w:color w:val="auto"/>
          <w:kern w:val="2"/>
          <w:sz w:val="32"/>
          <w:szCs w:val="32"/>
          <w:highlight w:val="none"/>
          <w:u w:val="none"/>
          <w:shd w:val="clear" w:color="auto" w:fill="auto"/>
          <w:lang w:val="en-US" w:eastAsia="zh-CN"/>
        </w:rPr>
        <w:t>年</w:t>
      </w:r>
      <w:r>
        <w:rPr>
          <w:rFonts w:hint="eastAsia" w:ascii="仿宋_GB2312" w:hAnsi="Times New Roman" w:eastAsia="仿宋_GB2312" w:cs="仿宋_GB2312"/>
          <w:color w:val="auto"/>
          <w:kern w:val="2"/>
          <w:sz w:val="32"/>
          <w:szCs w:val="32"/>
          <w:highlight w:val="none"/>
          <w:u w:val="none"/>
          <w:shd w:val="clear" w:color="auto" w:fill="auto"/>
          <w:lang w:val="en-US" w:eastAsia="zh-CN"/>
        </w:rPr>
        <w:t>业务量突破1.</w:t>
      </w:r>
      <w:r>
        <w:rPr>
          <w:rFonts w:hint="eastAsia" w:ascii="仿宋_GB2312" w:eastAsia="仿宋_GB2312" w:cs="仿宋_GB2312"/>
          <w:color w:val="auto"/>
          <w:kern w:val="2"/>
          <w:sz w:val="32"/>
          <w:szCs w:val="32"/>
          <w:highlight w:val="none"/>
          <w:u w:val="none"/>
          <w:shd w:val="clear" w:color="auto" w:fill="auto"/>
          <w:lang w:val="en-US" w:eastAsia="zh-CN"/>
        </w:rPr>
        <w:t>4</w:t>
      </w:r>
      <w:r>
        <w:rPr>
          <w:rFonts w:hint="eastAsia" w:ascii="仿宋_GB2312" w:hAnsi="Times New Roman" w:eastAsia="仿宋_GB2312" w:cs="仿宋_GB2312"/>
          <w:color w:val="auto"/>
          <w:kern w:val="2"/>
          <w:sz w:val="32"/>
          <w:szCs w:val="32"/>
          <w:highlight w:val="none"/>
          <w:u w:val="none"/>
          <w:shd w:val="clear" w:color="auto" w:fill="auto"/>
          <w:lang w:val="en-US" w:eastAsia="zh-CN"/>
        </w:rPr>
        <w:t>亿件。</w:t>
      </w:r>
    </w:p>
    <w:p>
      <w:pPr>
        <w:keepNext w:val="0"/>
        <w:keepLines w:val="0"/>
        <w:pageBreakBefore w:val="0"/>
        <w:widowControl w:val="0"/>
        <w:kinsoku/>
        <w:wordWrap/>
        <w:overflowPunct w:val="0"/>
        <w:topLinePunct w:val="0"/>
        <w:autoSpaceDE/>
        <w:autoSpaceDN/>
        <w:bidi w:val="0"/>
        <w:adjustRightInd/>
        <w:snapToGrid w:val="0"/>
        <w:spacing w:beforeLines="0" w:line="578" w:lineRule="exact"/>
        <w:ind w:firstLine="640" w:firstLineChars="200"/>
        <w:jc w:val="both"/>
        <w:textAlignment w:val="auto"/>
        <w:rPr>
          <w:rFonts w:hint="default" w:ascii="仿宋_GB2312" w:hAnsi="仿宋_GB2312" w:eastAsia="仿宋_GB2312" w:cs="仿宋_GB2312"/>
          <w:i w:val="0"/>
          <w:iCs w:val="0"/>
          <w:caps w:val="0"/>
          <w:color w:val="auto"/>
          <w:spacing w:val="0"/>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shd w:val="clear"/>
          <w:lang w:val="en-US" w:eastAsia="zh-CN" w:bidi="ar-SA"/>
        </w:rPr>
        <w:t>（三）聚焦共建共享，民生事业跃上新台阶。</w:t>
      </w:r>
      <w:r>
        <w:rPr>
          <w:rFonts w:hint="eastAsia" w:ascii="仿宋_GB2312" w:hAnsi="Times New Roman" w:eastAsia="仿宋_GB2312" w:cs="仿宋_GB2312"/>
          <w:b/>
          <w:bCs/>
          <w:color w:val="auto"/>
          <w:kern w:val="2"/>
          <w:sz w:val="32"/>
          <w:szCs w:val="32"/>
          <w:highlight w:val="none"/>
          <w:u w:val="none"/>
          <w:shd w:val="clear" w:color="auto" w:fill="auto"/>
          <w:lang w:val="en-US" w:eastAsia="zh-CN"/>
        </w:rPr>
        <w:t>就业</w:t>
      </w:r>
      <w:r>
        <w:rPr>
          <w:rFonts w:hint="eastAsia" w:ascii="仿宋_GB2312" w:eastAsia="仿宋_GB2312" w:cs="仿宋_GB2312"/>
          <w:b/>
          <w:bCs/>
          <w:color w:val="auto"/>
          <w:kern w:val="2"/>
          <w:sz w:val="32"/>
          <w:szCs w:val="32"/>
          <w:highlight w:val="none"/>
          <w:u w:val="none"/>
          <w:shd w:val="clear" w:color="auto" w:fill="auto"/>
          <w:lang w:val="en-US" w:eastAsia="zh-CN"/>
        </w:rPr>
        <w:t>形势保持稳定</w:t>
      </w:r>
      <w:r>
        <w:rPr>
          <w:rFonts w:hint="eastAsia" w:ascii="仿宋_GB2312" w:hAnsi="Times New Roman" w:eastAsia="仿宋_GB2312" w:cs="仿宋_GB2312"/>
          <w:b/>
          <w:bCs/>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开发城乡公益性岗位9090个，城镇新增就业3.1万人</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失业人员再就业</w:t>
      </w:r>
      <w:r>
        <w:rPr>
          <w:rFonts w:hint="eastAsia" w:ascii="仿宋_GB2312" w:eastAsia="仿宋_GB2312" w:cs="仿宋_GB2312"/>
          <w:color w:val="auto"/>
          <w:kern w:val="2"/>
          <w:sz w:val="32"/>
          <w:szCs w:val="32"/>
          <w:highlight w:val="none"/>
          <w:u w:val="none"/>
          <w:shd w:val="clear" w:color="auto" w:fill="auto"/>
          <w:lang w:val="en-US" w:eastAsia="zh-CN"/>
        </w:rPr>
        <w:t>1.2万</w:t>
      </w:r>
      <w:r>
        <w:rPr>
          <w:rFonts w:hint="eastAsia" w:ascii="仿宋_GB2312" w:hAnsi="Times New Roman" w:eastAsia="仿宋_GB2312" w:cs="仿宋_GB2312"/>
          <w:color w:val="auto"/>
          <w:kern w:val="2"/>
          <w:sz w:val="32"/>
          <w:szCs w:val="32"/>
          <w:highlight w:val="none"/>
          <w:u w:val="none"/>
          <w:shd w:val="clear" w:color="auto" w:fill="auto"/>
          <w:lang w:val="en-US" w:eastAsia="zh-CN"/>
        </w:rPr>
        <w:t>人</w:t>
      </w:r>
      <w:r>
        <w:rPr>
          <w:rFonts w:hint="eastAsia" w:ascii="仿宋_GB2312" w:eastAsia="仿宋_GB2312" w:cs="仿宋_GB2312"/>
          <w:color w:val="auto"/>
          <w:kern w:val="2"/>
          <w:sz w:val="32"/>
          <w:szCs w:val="32"/>
          <w:highlight w:val="none"/>
          <w:u w:val="none"/>
          <w:shd w:val="clear" w:color="auto" w:fill="auto"/>
          <w:lang w:val="en-US" w:eastAsia="zh-CN"/>
        </w:rPr>
        <w:t>，开展</w:t>
      </w:r>
      <w:r>
        <w:rPr>
          <w:rFonts w:hint="eastAsia" w:ascii="仿宋_GB2312" w:hAnsi="Times New Roman" w:eastAsia="仿宋_GB2312" w:cs="仿宋_GB2312"/>
          <w:color w:val="auto"/>
          <w:kern w:val="2"/>
          <w:sz w:val="32"/>
          <w:szCs w:val="32"/>
          <w:highlight w:val="none"/>
          <w:u w:val="none"/>
          <w:shd w:val="clear" w:color="auto" w:fill="auto"/>
          <w:lang w:val="en-US" w:eastAsia="zh-CN"/>
        </w:rPr>
        <w:t>职业技能培训2.2万人</w:t>
      </w:r>
      <w:r>
        <w:rPr>
          <w:rFonts w:hint="eastAsia" w:ascii="仿宋_GB2312" w:eastAsia="仿宋_GB2312" w:cs="仿宋_GB2312"/>
          <w:color w:val="auto"/>
          <w:kern w:val="2"/>
          <w:sz w:val="32"/>
          <w:szCs w:val="32"/>
          <w:highlight w:val="none"/>
          <w:u w:val="none"/>
          <w:shd w:val="clear" w:color="auto" w:fill="auto"/>
          <w:lang w:val="en-US" w:eastAsia="zh-CN"/>
        </w:rPr>
        <w:t>次</w:t>
      </w:r>
      <w:r>
        <w:rPr>
          <w:rFonts w:hint="eastAsia" w:ascii="仿宋_GB2312" w:hAnsi="Times New Roman" w:eastAsia="仿宋_GB2312" w:cs="仿宋_GB2312"/>
          <w:color w:val="auto"/>
          <w:kern w:val="2"/>
          <w:sz w:val="32"/>
          <w:szCs w:val="32"/>
          <w:highlight w:val="none"/>
          <w:u w:val="none"/>
          <w:shd w:val="clear" w:color="auto" w:fill="auto"/>
          <w:lang w:val="en-US" w:eastAsia="zh-CN"/>
        </w:rPr>
        <w:t>。</w:t>
      </w:r>
      <w:r>
        <w:rPr>
          <w:rFonts w:hint="eastAsia" w:ascii="仿宋_GB2312" w:eastAsia="仿宋_GB2312" w:cs="仿宋_GB2312"/>
          <w:color w:val="auto"/>
          <w:kern w:val="2"/>
          <w:sz w:val="32"/>
          <w:szCs w:val="32"/>
          <w:highlight w:val="none"/>
          <w:u w:val="none"/>
          <w:shd w:val="clear" w:color="auto" w:fill="auto"/>
          <w:lang w:val="en-US" w:eastAsia="zh-CN"/>
        </w:rPr>
        <w:t>数字赋能“四微”工作法入选全国就业百家创新案例、全市唯一。</w:t>
      </w:r>
      <w:r>
        <w:rPr>
          <w:rFonts w:hint="eastAsia" w:ascii="仿宋_GB2312" w:hAnsi="Times New Roman" w:eastAsia="仿宋_GB2312" w:cs="仿宋_GB2312"/>
          <w:b/>
          <w:bCs/>
          <w:color w:val="auto"/>
          <w:kern w:val="2"/>
          <w:sz w:val="32"/>
          <w:szCs w:val="32"/>
          <w:highlight w:val="none"/>
          <w:u w:val="none"/>
          <w:shd w:val="clear" w:color="auto" w:fill="auto"/>
          <w:lang w:val="en-US" w:eastAsia="zh-CN"/>
        </w:rPr>
        <w:t>教育</w:t>
      </w:r>
      <w:r>
        <w:rPr>
          <w:rFonts w:hint="eastAsia" w:ascii="仿宋_GB2312" w:eastAsia="仿宋_GB2312" w:cs="仿宋_GB2312"/>
          <w:b/>
          <w:bCs/>
          <w:color w:val="auto"/>
          <w:kern w:val="2"/>
          <w:sz w:val="32"/>
          <w:szCs w:val="32"/>
          <w:highlight w:val="none"/>
          <w:u w:val="none"/>
          <w:shd w:val="clear" w:color="auto" w:fill="auto"/>
          <w:lang w:val="en-US" w:eastAsia="zh-CN"/>
        </w:rPr>
        <w:t>质量全面提升</w:t>
      </w:r>
      <w:r>
        <w:rPr>
          <w:rFonts w:hint="eastAsia" w:ascii="仿宋_GB2312" w:hAnsi="Times New Roman" w:eastAsia="仿宋_GB2312" w:cs="仿宋_GB2312"/>
          <w:b/>
          <w:bCs/>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新建、改扩建中小学、幼儿园</w:t>
      </w:r>
      <w:r>
        <w:rPr>
          <w:rFonts w:hint="eastAsia" w:ascii="仿宋_GB2312" w:eastAsia="仿宋_GB2312" w:cs="仿宋_GB2312"/>
          <w:color w:val="auto"/>
          <w:kern w:val="2"/>
          <w:sz w:val="32"/>
          <w:szCs w:val="32"/>
          <w:highlight w:val="none"/>
          <w:u w:val="none"/>
          <w:shd w:val="clear" w:color="auto" w:fill="auto"/>
          <w:lang w:val="en-US" w:eastAsia="zh-CN"/>
        </w:rPr>
        <w:t>19</w:t>
      </w:r>
      <w:r>
        <w:rPr>
          <w:rFonts w:hint="eastAsia" w:ascii="仿宋_GB2312" w:hAnsi="Times New Roman" w:eastAsia="仿宋_GB2312" w:cs="仿宋_GB2312"/>
          <w:color w:val="auto"/>
          <w:kern w:val="2"/>
          <w:sz w:val="32"/>
          <w:szCs w:val="32"/>
          <w:highlight w:val="none"/>
          <w:u w:val="none"/>
          <w:shd w:val="clear" w:color="auto" w:fill="auto"/>
          <w:lang w:val="en-US" w:eastAsia="zh-CN"/>
        </w:rPr>
        <w:t>所，挖潜学位1.18万个，4.2万名小学适龄儿童“应入尽入”，学前教育普惠率</w:t>
      </w:r>
      <w:r>
        <w:rPr>
          <w:rFonts w:hint="eastAsia" w:ascii="仿宋_GB2312" w:eastAsia="仿宋_GB2312" w:cs="仿宋_GB2312"/>
          <w:color w:val="auto"/>
          <w:kern w:val="2"/>
          <w:sz w:val="32"/>
          <w:szCs w:val="32"/>
          <w:highlight w:val="none"/>
          <w:u w:val="none"/>
          <w:shd w:val="clear" w:color="auto" w:fill="auto"/>
          <w:lang w:val="en-US" w:eastAsia="zh-CN"/>
        </w:rPr>
        <w:t>达到</w:t>
      </w:r>
      <w:r>
        <w:rPr>
          <w:rFonts w:hint="eastAsia" w:ascii="仿宋_GB2312" w:hAnsi="Times New Roman" w:eastAsia="仿宋_GB2312" w:cs="仿宋_GB2312"/>
          <w:color w:val="auto"/>
          <w:kern w:val="2"/>
          <w:sz w:val="32"/>
          <w:szCs w:val="32"/>
          <w:highlight w:val="none"/>
          <w:u w:val="none"/>
          <w:shd w:val="clear" w:color="auto" w:fill="auto"/>
          <w:lang w:val="en-US" w:eastAsia="zh-CN"/>
        </w:rPr>
        <w:t>97.2%。连续4年开展“金秋助学”，资助学生419人。成功探索中考改革</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中高考成绩保持全市</w:t>
      </w:r>
      <w:r>
        <w:rPr>
          <w:rFonts w:hint="eastAsia" w:ascii="仿宋_GB2312" w:eastAsia="仿宋_GB2312" w:cs="仿宋_GB2312"/>
          <w:color w:val="auto"/>
          <w:kern w:val="2"/>
          <w:sz w:val="32"/>
          <w:szCs w:val="32"/>
          <w:highlight w:val="none"/>
          <w:u w:val="none"/>
          <w:shd w:val="clear" w:color="auto" w:fill="auto"/>
          <w:lang w:val="en-US" w:eastAsia="zh-CN"/>
        </w:rPr>
        <w:t>前列</w:t>
      </w:r>
      <w:r>
        <w:rPr>
          <w:rFonts w:hint="eastAsia" w:ascii="仿宋_GB2312" w:hAnsi="Times New Roman" w:eastAsia="仿宋_GB2312" w:cs="仿宋_GB2312"/>
          <w:color w:val="auto"/>
          <w:kern w:val="2"/>
          <w:sz w:val="32"/>
          <w:szCs w:val="32"/>
          <w:highlight w:val="none"/>
          <w:u w:val="none"/>
          <w:shd w:val="clear" w:color="auto" w:fill="auto"/>
          <w:lang w:val="en-US" w:eastAsia="zh-CN"/>
        </w:rPr>
        <w:t>。</w:t>
      </w:r>
      <w:r>
        <w:rPr>
          <w:rFonts w:hint="eastAsia" w:ascii="仿宋_GB2312" w:eastAsia="仿宋_GB2312" w:cs="仿宋_GB2312"/>
          <w:color w:val="auto"/>
          <w:kern w:val="2"/>
          <w:sz w:val="32"/>
          <w:szCs w:val="32"/>
          <w:highlight w:val="none"/>
          <w:u w:val="none"/>
          <w:shd w:val="clear" w:color="auto" w:fill="auto"/>
          <w:lang w:val="en-US" w:eastAsia="zh-CN"/>
        </w:rPr>
        <w:t>获评</w:t>
      </w:r>
      <w:r>
        <w:rPr>
          <w:rFonts w:hint="eastAsia" w:ascii="仿宋_GB2312" w:hAnsi="Times New Roman" w:eastAsia="仿宋_GB2312" w:cs="仿宋_GB2312"/>
          <w:color w:val="auto"/>
          <w:kern w:val="2"/>
          <w:sz w:val="32"/>
          <w:szCs w:val="32"/>
          <w:highlight w:val="none"/>
          <w:u w:val="none"/>
          <w:shd w:val="clear" w:color="auto" w:fill="auto"/>
          <w:lang w:val="en-US" w:eastAsia="zh-CN"/>
        </w:rPr>
        <w:t>全国青少年校园足球试点县</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eastAsia="仿宋_GB2312" w:cs="仿宋_GB2312"/>
          <w:b/>
          <w:bCs/>
          <w:color w:val="auto"/>
          <w:kern w:val="2"/>
          <w:sz w:val="32"/>
          <w:szCs w:val="32"/>
          <w:highlight w:val="none"/>
          <w:u w:val="none"/>
          <w:shd w:val="clear" w:color="auto" w:fill="auto"/>
          <w:lang w:val="en-US" w:eastAsia="zh-CN"/>
        </w:rPr>
        <w:t>健康昌乐纵深推进。</w:t>
      </w:r>
      <w:r>
        <w:rPr>
          <w:rFonts w:hint="eastAsia" w:ascii="仿宋_GB2312" w:eastAsia="仿宋_GB2312" w:cs="仿宋_GB2312"/>
          <w:color w:val="auto"/>
          <w:kern w:val="2"/>
          <w:sz w:val="32"/>
          <w:szCs w:val="32"/>
          <w:highlight w:val="none"/>
          <w:u w:val="none"/>
          <w:shd w:val="clear" w:color="auto" w:fill="auto"/>
          <w:lang w:val="en-US" w:eastAsia="zh-CN"/>
        </w:rPr>
        <w:t>持续深化紧密型县域医共体建设，</w:t>
      </w:r>
      <w:r>
        <w:rPr>
          <w:rFonts w:hint="eastAsia" w:ascii="仿宋_GB2312" w:hAnsi="Times New Roman" w:eastAsia="仿宋_GB2312" w:cs="仿宋_GB2312"/>
          <w:color w:val="auto"/>
          <w:kern w:val="2"/>
          <w:sz w:val="32"/>
          <w:szCs w:val="32"/>
          <w:highlight w:val="none"/>
          <w:u w:val="none"/>
          <w:shd w:val="clear" w:color="auto" w:fill="auto"/>
          <w:lang w:val="en-US" w:eastAsia="zh-CN"/>
        </w:rPr>
        <w:t>县人民医院连续3年获全国公立医院绩效考核A级以上等次，山东大学齐鲁医院昌乐转会诊中心运行</w:t>
      </w:r>
      <w:r>
        <w:rPr>
          <w:rFonts w:hint="eastAsia" w:ascii="仿宋_GB2312" w:eastAsia="仿宋_GB2312" w:cs="仿宋_GB2312"/>
          <w:color w:val="auto"/>
          <w:kern w:val="2"/>
          <w:sz w:val="32"/>
          <w:szCs w:val="32"/>
          <w:highlight w:val="none"/>
          <w:u w:val="none"/>
          <w:shd w:val="clear" w:color="auto" w:fill="auto"/>
          <w:lang w:val="en-US" w:eastAsia="zh-CN"/>
        </w:rPr>
        <w:t>。市级以上医学</w:t>
      </w:r>
      <w:r>
        <w:rPr>
          <w:rFonts w:hint="eastAsia" w:ascii="仿宋_GB2312" w:hAnsi="Times New Roman" w:eastAsia="仿宋_GB2312" w:cs="仿宋_GB2312"/>
          <w:color w:val="auto"/>
          <w:kern w:val="2"/>
          <w:sz w:val="32"/>
          <w:szCs w:val="32"/>
          <w:highlight w:val="none"/>
          <w:u w:val="none"/>
          <w:shd w:val="clear" w:color="auto" w:fill="auto"/>
          <w:lang w:val="en-US" w:eastAsia="zh-CN"/>
        </w:rPr>
        <w:t>重点学科（专科）</w:t>
      </w:r>
      <w:r>
        <w:rPr>
          <w:rFonts w:hint="eastAsia" w:ascii="仿宋_GB2312" w:eastAsia="仿宋_GB2312" w:cs="仿宋_GB2312"/>
          <w:color w:val="auto"/>
          <w:kern w:val="2"/>
          <w:sz w:val="32"/>
          <w:szCs w:val="32"/>
          <w:highlight w:val="none"/>
          <w:u w:val="none"/>
          <w:shd w:val="clear" w:color="auto" w:fill="auto"/>
          <w:lang w:val="en-US" w:eastAsia="zh-CN"/>
        </w:rPr>
        <w:t>、基层特色专科增至5</w:t>
      </w:r>
      <w:r>
        <w:rPr>
          <w:rFonts w:hint="default" w:ascii="仿宋_GB2312" w:eastAsia="仿宋_GB2312" w:cs="仿宋_GB2312"/>
          <w:color w:val="auto"/>
          <w:kern w:val="2"/>
          <w:sz w:val="32"/>
          <w:szCs w:val="32"/>
          <w:highlight w:val="none"/>
          <w:u w:val="none"/>
          <w:shd w:val="clear" w:color="auto" w:fill="auto"/>
          <w:lang w:val="en-US" w:eastAsia="zh-CN"/>
        </w:rPr>
        <w:t>8</w:t>
      </w:r>
      <w:r>
        <w:rPr>
          <w:rFonts w:hint="eastAsia" w:ascii="仿宋_GB2312" w:hAnsi="Times New Roman" w:eastAsia="仿宋_GB2312" w:cs="仿宋_GB2312"/>
          <w:color w:val="auto"/>
          <w:kern w:val="2"/>
          <w:sz w:val="32"/>
          <w:szCs w:val="32"/>
          <w:highlight w:val="none"/>
          <w:u w:val="none"/>
          <w:shd w:val="clear" w:color="auto" w:fill="auto"/>
          <w:lang w:val="en-US" w:eastAsia="zh-CN"/>
        </w:rPr>
        <w:t>个</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277处农村卫生室完成“五有三提升”标准化改造</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基层首诊率</w:t>
      </w:r>
      <w:r>
        <w:rPr>
          <w:rFonts w:hint="eastAsia" w:ascii="仿宋_GB2312" w:eastAsia="仿宋_GB2312" w:cs="仿宋_GB2312"/>
          <w:color w:val="auto"/>
          <w:kern w:val="2"/>
          <w:sz w:val="32"/>
          <w:szCs w:val="32"/>
          <w:highlight w:val="none"/>
          <w:u w:val="none"/>
          <w:shd w:val="clear" w:color="auto" w:fill="auto"/>
          <w:lang w:val="en-US" w:eastAsia="zh-CN"/>
        </w:rPr>
        <w:t>达到</w:t>
      </w:r>
      <w:r>
        <w:rPr>
          <w:rFonts w:hint="eastAsia" w:ascii="仿宋_GB2312" w:hAnsi="Times New Roman" w:eastAsia="仿宋_GB2312" w:cs="仿宋_GB2312"/>
          <w:color w:val="auto"/>
          <w:kern w:val="2"/>
          <w:sz w:val="32"/>
          <w:szCs w:val="32"/>
          <w:highlight w:val="none"/>
          <w:u w:val="none"/>
          <w:shd w:val="clear" w:color="auto" w:fill="auto"/>
          <w:lang w:val="en-US" w:eastAsia="zh-CN"/>
        </w:rPr>
        <w:t>73%</w:t>
      </w:r>
      <w:r>
        <w:rPr>
          <w:rFonts w:hint="eastAsia" w:ascii="仿宋_GB2312" w:eastAsia="仿宋_GB2312" w:cs="仿宋_GB2312"/>
          <w:color w:val="auto"/>
          <w:kern w:val="2"/>
          <w:sz w:val="32"/>
          <w:szCs w:val="32"/>
          <w:highlight w:val="none"/>
          <w:u w:val="none"/>
          <w:shd w:val="clear" w:color="auto" w:fill="auto"/>
          <w:lang w:val="en-US" w:eastAsia="zh-CN"/>
        </w:rPr>
        <w:t>，群众在家门口看病更方便、更放心。</w:t>
      </w:r>
      <w:r>
        <w:rPr>
          <w:rFonts w:hint="eastAsia" w:ascii="仿宋_GB2312" w:hAnsi="Times New Roman" w:eastAsia="仿宋_GB2312" w:cs="仿宋_GB2312"/>
          <w:b/>
          <w:bCs/>
          <w:color w:val="auto"/>
          <w:kern w:val="2"/>
          <w:sz w:val="32"/>
          <w:szCs w:val="32"/>
          <w:highlight w:val="none"/>
          <w:u w:val="none"/>
          <w:shd w:val="clear" w:color="auto" w:fill="auto"/>
          <w:lang w:val="en-US" w:eastAsia="zh-CN"/>
        </w:rPr>
        <w:t>社会保障</w:t>
      </w:r>
      <w:r>
        <w:rPr>
          <w:rFonts w:hint="eastAsia" w:ascii="仿宋_GB2312" w:eastAsia="仿宋_GB2312" w:cs="仿宋_GB2312"/>
          <w:b/>
          <w:bCs/>
          <w:color w:val="auto"/>
          <w:kern w:val="2"/>
          <w:sz w:val="32"/>
          <w:szCs w:val="32"/>
          <w:highlight w:val="none"/>
          <w:u w:val="none"/>
          <w:shd w:val="clear" w:color="auto" w:fill="auto"/>
          <w:lang w:val="en-US" w:eastAsia="zh-CN"/>
        </w:rPr>
        <w:t>日益</w:t>
      </w:r>
      <w:r>
        <w:rPr>
          <w:rFonts w:hint="eastAsia" w:ascii="仿宋_GB2312" w:hAnsi="Times New Roman" w:eastAsia="仿宋_GB2312" w:cs="仿宋_GB2312"/>
          <w:b/>
          <w:bCs/>
          <w:color w:val="auto"/>
          <w:kern w:val="2"/>
          <w:sz w:val="32"/>
          <w:szCs w:val="32"/>
          <w:highlight w:val="none"/>
          <w:u w:val="none"/>
          <w:shd w:val="clear" w:color="auto" w:fill="auto"/>
          <w:lang w:val="en-US" w:eastAsia="zh-CN"/>
        </w:rPr>
        <w:t>健全。</w:t>
      </w:r>
      <w:r>
        <w:rPr>
          <w:rFonts w:hint="eastAsia" w:ascii="仿宋_GB2312" w:hAnsi="Times New Roman" w:eastAsia="仿宋_GB2312" w:cs="仿宋_GB2312"/>
          <w:color w:val="auto"/>
          <w:kern w:val="2"/>
          <w:sz w:val="32"/>
          <w:szCs w:val="32"/>
          <w:highlight w:val="none"/>
          <w:u w:val="none"/>
          <w:shd w:val="clear" w:color="auto" w:fill="auto"/>
          <w:lang w:val="en-US" w:eastAsia="zh-CN"/>
        </w:rPr>
        <w:t>基本养老</w:t>
      </w:r>
      <w:r>
        <w:rPr>
          <w:rFonts w:hint="eastAsia" w:ascii="仿宋_GB2312" w:eastAsia="仿宋_GB2312" w:cs="仿宋_GB2312"/>
          <w:color w:val="auto"/>
          <w:kern w:val="2"/>
          <w:sz w:val="32"/>
          <w:szCs w:val="32"/>
          <w:highlight w:val="none"/>
          <w:u w:val="none"/>
          <w:shd w:val="clear" w:color="auto" w:fill="auto"/>
          <w:lang w:val="en-US" w:eastAsia="zh-CN"/>
        </w:rPr>
        <w:t>保险、基本</w:t>
      </w:r>
      <w:r>
        <w:rPr>
          <w:rFonts w:hint="eastAsia" w:ascii="仿宋_GB2312" w:hAnsi="Times New Roman" w:eastAsia="仿宋_GB2312" w:cs="仿宋_GB2312"/>
          <w:color w:val="auto"/>
          <w:kern w:val="2"/>
          <w:sz w:val="32"/>
          <w:szCs w:val="32"/>
          <w:highlight w:val="none"/>
          <w:u w:val="none"/>
          <w:shd w:val="clear" w:color="auto" w:fill="auto"/>
          <w:lang w:val="en-US" w:eastAsia="zh-CN"/>
        </w:rPr>
        <w:t>医疗保险参保率</w:t>
      </w:r>
      <w:r>
        <w:rPr>
          <w:rFonts w:hint="eastAsia" w:ascii="仿宋_GB2312" w:eastAsia="仿宋_GB2312" w:cs="仿宋_GB2312"/>
          <w:color w:val="auto"/>
          <w:kern w:val="2"/>
          <w:sz w:val="32"/>
          <w:szCs w:val="32"/>
          <w:highlight w:val="none"/>
          <w:u w:val="none"/>
          <w:shd w:val="clear" w:color="auto" w:fill="auto"/>
          <w:lang w:val="en-US" w:eastAsia="zh-CN"/>
        </w:rPr>
        <w:t>均</w:t>
      </w:r>
      <w:r>
        <w:rPr>
          <w:rFonts w:hint="eastAsia" w:ascii="仿宋_GB2312" w:hAnsi="Times New Roman" w:eastAsia="仿宋_GB2312" w:cs="仿宋_GB2312"/>
          <w:color w:val="auto"/>
          <w:kern w:val="2"/>
          <w:sz w:val="32"/>
          <w:szCs w:val="32"/>
          <w:highlight w:val="none"/>
          <w:u w:val="none"/>
          <w:shd w:val="clear" w:color="auto" w:fill="auto"/>
          <w:lang w:val="en-US" w:eastAsia="zh-CN"/>
        </w:rPr>
        <w:t>稳定在9</w:t>
      </w:r>
      <w:r>
        <w:rPr>
          <w:rFonts w:hint="eastAsia" w:ascii="仿宋_GB2312" w:eastAsia="仿宋_GB2312" w:cs="仿宋_GB2312"/>
          <w:color w:val="auto"/>
          <w:kern w:val="2"/>
          <w:sz w:val="32"/>
          <w:szCs w:val="32"/>
          <w:highlight w:val="none"/>
          <w:u w:val="none"/>
          <w:shd w:val="clear" w:color="auto" w:fill="auto"/>
          <w:lang w:val="en-US" w:eastAsia="zh-CN"/>
        </w:rPr>
        <w:t>5</w:t>
      </w:r>
      <w:r>
        <w:rPr>
          <w:rFonts w:hint="eastAsia" w:ascii="仿宋_GB2312" w:hAnsi="Times New Roman" w:eastAsia="仿宋_GB2312" w:cs="仿宋_GB2312"/>
          <w:color w:val="auto"/>
          <w:kern w:val="2"/>
          <w:sz w:val="32"/>
          <w:szCs w:val="32"/>
          <w:highlight w:val="none"/>
          <w:u w:val="none"/>
          <w:shd w:val="clear" w:color="auto" w:fill="auto"/>
          <w:lang w:val="en-US" w:eastAsia="zh-CN"/>
        </w:rPr>
        <w:t>%以上。建成就近互助养老场所13个、幸福食堂30个，完成适老化改造1066户</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重度残疾人家庭无障碍改造81</w:t>
      </w:r>
      <w:r>
        <w:rPr>
          <w:rFonts w:hint="eastAsia" w:ascii="仿宋_GB2312" w:eastAsia="仿宋_GB2312" w:cs="仿宋_GB2312"/>
          <w:color w:val="auto"/>
          <w:kern w:val="2"/>
          <w:sz w:val="32"/>
          <w:szCs w:val="32"/>
          <w:highlight w:val="none"/>
          <w:u w:val="none"/>
          <w:shd w:val="clear" w:color="auto" w:fill="auto"/>
          <w:lang w:val="en-US" w:eastAsia="zh-CN"/>
        </w:rPr>
        <w:t>7</w:t>
      </w:r>
      <w:r>
        <w:rPr>
          <w:rFonts w:hint="eastAsia" w:ascii="仿宋_GB2312" w:hAnsi="Times New Roman" w:eastAsia="仿宋_GB2312" w:cs="仿宋_GB2312"/>
          <w:color w:val="auto"/>
          <w:kern w:val="2"/>
          <w:sz w:val="32"/>
          <w:szCs w:val="32"/>
          <w:highlight w:val="none"/>
          <w:u w:val="none"/>
          <w:shd w:val="clear" w:color="auto" w:fill="auto"/>
          <w:lang w:val="en-US" w:eastAsia="zh-CN"/>
        </w:rPr>
        <w:t>户。每千人口托位数4.7个</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是2020年的1.9倍。</w:t>
      </w:r>
      <w:r>
        <w:rPr>
          <w:rFonts w:hint="eastAsia" w:ascii="仿宋_GB2312" w:hAnsi="Times New Roman" w:eastAsia="仿宋_GB2312" w:cs="仿宋_GB2312"/>
          <w:b/>
          <w:bCs/>
          <w:color w:val="auto"/>
          <w:kern w:val="2"/>
          <w:sz w:val="32"/>
          <w:szCs w:val="32"/>
          <w:highlight w:val="none"/>
          <w:u w:val="none"/>
          <w:shd w:val="clear" w:color="auto" w:fill="auto"/>
          <w:lang w:val="en-US" w:eastAsia="zh-CN"/>
        </w:rPr>
        <w:t>公共服务</w:t>
      </w:r>
      <w:r>
        <w:rPr>
          <w:rFonts w:hint="eastAsia" w:ascii="仿宋_GB2312" w:eastAsia="仿宋_GB2312" w:cs="仿宋_GB2312"/>
          <w:b/>
          <w:bCs/>
          <w:color w:val="auto"/>
          <w:kern w:val="2"/>
          <w:sz w:val="32"/>
          <w:szCs w:val="32"/>
          <w:highlight w:val="none"/>
          <w:u w:val="none"/>
          <w:shd w:val="clear" w:color="auto" w:fill="auto"/>
          <w:lang w:val="en-US" w:eastAsia="zh-CN"/>
        </w:rPr>
        <w:t>不断完善</w:t>
      </w:r>
      <w:r>
        <w:rPr>
          <w:rFonts w:hint="eastAsia" w:ascii="仿宋_GB2312" w:hAnsi="Times New Roman" w:eastAsia="仿宋_GB2312" w:cs="仿宋_GB2312"/>
          <w:b/>
          <w:bCs/>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县文化馆、图书馆晋升国家一级馆。建成城乡超然书房（屋）2</w:t>
      </w:r>
      <w:r>
        <w:rPr>
          <w:rFonts w:hint="eastAsia" w:ascii="仿宋_GB2312" w:eastAsia="仿宋_GB2312" w:cs="仿宋_GB2312"/>
          <w:color w:val="auto"/>
          <w:kern w:val="2"/>
          <w:sz w:val="32"/>
          <w:szCs w:val="32"/>
          <w:highlight w:val="none"/>
          <w:u w:val="none"/>
          <w:shd w:val="clear" w:color="auto" w:fill="auto"/>
          <w:lang w:val="en-US" w:eastAsia="zh-CN"/>
        </w:rPr>
        <w:t>8</w:t>
      </w:r>
      <w:r>
        <w:rPr>
          <w:rFonts w:hint="eastAsia" w:ascii="仿宋_GB2312" w:hAnsi="Times New Roman" w:eastAsia="仿宋_GB2312" w:cs="仿宋_GB2312"/>
          <w:color w:val="auto"/>
          <w:kern w:val="2"/>
          <w:sz w:val="32"/>
          <w:szCs w:val="32"/>
          <w:highlight w:val="none"/>
          <w:u w:val="none"/>
          <w:shd w:val="clear" w:color="auto" w:fill="auto"/>
          <w:lang w:val="en-US" w:eastAsia="zh-CN"/>
        </w:rPr>
        <w:t>处、</w:t>
      </w:r>
      <w:r>
        <w:rPr>
          <w:rFonts w:hint="eastAsia" w:ascii="仿宋_GB2312" w:eastAsia="仿宋_GB2312" w:cs="仿宋_GB2312"/>
          <w:color w:val="auto"/>
          <w:kern w:val="2"/>
          <w:sz w:val="32"/>
          <w:szCs w:val="32"/>
          <w:highlight w:val="none"/>
          <w:u w:val="none"/>
          <w:shd w:val="clear" w:color="auto" w:fill="auto"/>
          <w:lang w:val="en-US" w:eastAsia="zh-CN"/>
        </w:rPr>
        <w:t>文化书院12处、</w:t>
      </w:r>
      <w:r>
        <w:rPr>
          <w:rFonts w:hint="eastAsia" w:ascii="仿宋_GB2312" w:hAnsi="Times New Roman" w:eastAsia="仿宋_GB2312" w:cs="仿宋_GB2312"/>
          <w:color w:val="auto"/>
          <w:kern w:val="2"/>
          <w:sz w:val="32"/>
          <w:szCs w:val="32"/>
          <w:highlight w:val="none"/>
          <w:u w:val="none"/>
          <w:shd w:val="clear" w:color="auto" w:fill="auto"/>
          <w:lang w:val="en-US" w:eastAsia="zh-CN"/>
        </w:rPr>
        <w:t>“15分钟品质文化生活圈”</w:t>
      </w:r>
      <w:r>
        <w:rPr>
          <w:rFonts w:hint="eastAsia" w:ascii="仿宋_GB2312" w:eastAsia="仿宋_GB2312" w:cs="仿宋_GB2312"/>
          <w:color w:val="auto"/>
          <w:kern w:val="2"/>
          <w:sz w:val="32"/>
          <w:szCs w:val="32"/>
          <w:highlight w:val="none"/>
          <w:u w:val="none"/>
          <w:shd w:val="clear" w:color="auto" w:fill="auto"/>
          <w:lang w:val="en-US" w:eastAsia="zh-CN"/>
        </w:rPr>
        <w:t>117</w:t>
      </w:r>
      <w:r>
        <w:rPr>
          <w:rFonts w:hint="eastAsia" w:ascii="仿宋_GB2312" w:hAnsi="Times New Roman" w:eastAsia="仿宋_GB2312" w:cs="仿宋_GB2312"/>
          <w:color w:val="auto"/>
          <w:kern w:val="2"/>
          <w:sz w:val="32"/>
          <w:szCs w:val="32"/>
          <w:highlight w:val="none"/>
          <w:u w:val="none"/>
          <w:shd w:val="clear" w:color="auto" w:fill="auto"/>
          <w:lang w:val="en-US" w:eastAsia="zh-CN"/>
        </w:rPr>
        <w:t>处</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3A级以上景区</w:t>
      </w:r>
      <w:r>
        <w:rPr>
          <w:rFonts w:hint="eastAsia" w:ascii="仿宋_GB2312" w:eastAsia="仿宋_GB2312" w:cs="仿宋_GB2312"/>
          <w:color w:val="auto"/>
          <w:kern w:val="2"/>
          <w:sz w:val="32"/>
          <w:szCs w:val="32"/>
          <w:highlight w:val="none"/>
          <w:u w:val="none"/>
          <w:shd w:val="clear" w:color="auto" w:fill="auto"/>
          <w:lang w:val="en-US" w:eastAsia="zh-CN"/>
        </w:rPr>
        <w:t>达到</w:t>
      </w:r>
      <w:r>
        <w:rPr>
          <w:rFonts w:hint="eastAsia" w:ascii="仿宋_GB2312" w:hAnsi="Times New Roman" w:eastAsia="仿宋_GB2312" w:cs="仿宋_GB2312"/>
          <w:color w:val="auto"/>
          <w:kern w:val="2"/>
          <w:sz w:val="32"/>
          <w:szCs w:val="32"/>
          <w:highlight w:val="none"/>
          <w:u w:val="none"/>
          <w:shd w:val="clear" w:color="auto" w:fill="auto"/>
          <w:lang w:val="en-US" w:eastAsia="zh-CN"/>
        </w:rPr>
        <w:t>9处。举办“昌乐大舞台·人人都能来”、半程马拉松</w:t>
      </w:r>
      <w:r>
        <w:rPr>
          <w:rFonts w:hint="eastAsia" w:ascii="仿宋_GB2312" w:eastAsia="仿宋_GB2312" w:cs="仿宋_GB2312"/>
          <w:color w:val="auto"/>
          <w:kern w:val="2"/>
          <w:sz w:val="32"/>
          <w:szCs w:val="32"/>
          <w:highlight w:val="none"/>
          <w:u w:val="none"/>
          <w:shd w:val="clear" w:color="auto" w:fill="auto"/>
          <w:lang w:val="en-US" w:eastAsia="zh-CN"/>
        </w:rPr>
        <w:t>、西瓜音乐节</w:t>
      </w:r>
      <w:r>
        <w:rPr>
          <w:rFonts w:hint="eastAsia" w:ascii="仿宋_GB2312" w:hAnsi="Times New Roman" w:eastAsia="仿宋_GB2312" w:cs="仿宋_GB2312"/>
          <w:color w:val="auto"/>
          <w:kern w:val="2"/>
          <w:sz w:val="32"/>
          <w:szCs w:val="32"/>
          <w:highlight w:val="none"/>
          <w:u w:val="none"/>
          <w:shd w:val="clear" w:color="auto" w:fill="auto"/>
          <w:lang w:val="en-US" w:eastAsia="zh-CN"/>
        </w:rPr>
        <w:t>等文体活动</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年均惠及群众超30万人次。打造全市首个乡镇婚姻登记巡回点。</w:t>
      </w:r>
      <w:r>
        <w:rPr>
          <w:rFonts w:hint="eastAsia" w:ascii="仿宋_GB2312" w:eastAsia="仿宋_GB2312" w:cs="仿宋_GB2312"/>
          <w:color w:val="auto"/>
          <w:kern w:val="2"/>
          <w:sz w:val="32"/>
          <w:szCs w:val="32"/>
          <w:highlight w:val="none"/>
          <w:u w:val="none"/>
          <w:shd w:val="clear" w:color="auto" w:fill="auto"/>
          <w:lang w:val="en-US" w:eastAsia="zh-CN"/>
        </w:rPr>
        <w:t>注册志愿者18.1万人，293</w:t>
      </w:r>
      <w:r>
        <w:rPr>
          <w:rFonts w:hint="eastAsia" w:ascii="仿宋_GB2312" w:hAnsi="Times New Roman" w:eastAsia="仿宋_GB2312" w:cs="仿宋_GB2312"/>
          <w:color w:val="auto"/>
          <w:kern w:val="2"/>
          <w:sz w:val="32"/>
          <w:szCs w:val="32"/>
          <w:highlight w:val="none"/>
          <w:u w:val="none"/>
          <w:shd w:val="clear" w:color="auto" w:fill="auto"/>
          <w:lang w:val="en-US" w:eastAsia="zh-CN"/>
        </w:rPr>
        <w:t>人获评县级以上“好人”</w:t>
      </w:r>
      <w:r>
        <w:rPr>
          <w:rFonts w:hint="eastAsia" w:ascii="仿宋_GB2312" w:eastAsia="仿宋_GB2312" w:cs="仿宋_GB2312"/>
          <w:color w:val="auto"/>
          <w:kern w:val="2"/>
          <w:sz w:val="32"/>
          <w:szCs w:val="32"/>
          <w:highlight w:val="none"/>
          <w:u w:val="none"/>
          <w:shd w:val="clear" w:color="auto" w:fill="auto"/>
          <w:lang w:val="en-US" w:eastAsia="zh-CN"/>
        </w:rPr>
        <w:t>、模范，</w:t>
      </w:r>
      <w:r>
        <w:rPr>
          <w:rFonts w:hint="eastAsia" w:ascii="仿宋_GB2312" w:hAnsi="Times New Roman" w:eastAsia="仿宋_GB2312" w:cs="仿宋_GB2312"/>
          <w:color w:val="auto"/>
          <w:kern w:val="2"/>
          <w:sz w:val="32"/>
          <w:szCs w:val="32"/>
          <w:highlight w:val="none"/>
          <w:u w:val="none"/>
          <w:shd w:val="clear" w:color="auto" w:fill="auto"/>
          <w:lang w:val="en-US" w:eastAsia="zh-CN"/>
        </w:rPr>
        <w:t>涌现出张军桥</w:t>
      </w:r>
      <w:r>
        <w:rPr>
          <w:rFonts w:hint="eastAsia" w:ascii="仿宋_GB2312" w:eastAsia="仿宋_GB2312" w:cs="仿宋_GB2312"/>
          <w:color w:val="auto"/>
          <w:kern w:val="2"/>
          <w:sz w:val="32"/>
          <w:szCs w:val="32"/>
          <w:highlight w:val="none"/>
          <w:u w:val="none"/>
          <w:shd w:val="clear" w:color="auto" w:fill="auto"/>
          <w:lang w:val="en-US" w:eastAsia="zh-CN"/>
        </w:rPr>
        <w:t>等典型代表，</w:t>
      </w:r>
      <w:r>
        <w:rPr>
          <w:rFonts w:hint="eastAsia" w:ascii="仿宋_GB2312" w:hAnsi="Times New Roman" w:eastAsia="仿宋_GB2312" w:cs="仿宋_GB2312"/>
          <w:color w:val="auto"/>
          <w:kern w:val="2"/>
          <w:sz w:val="32"/>
          <w:szCs w:val="32"/>
          <w:highlight w:val="none"/>
          <w:u w:val="none"/>
          <w:shd w:val="clear" w:color="auto" w:fill="auto"/>
          <w:lang w:val="en-US" w:eastAsia="zh-CN"/>
        </w:rPr>
        <w:t>县妇女儿童活动中心获评全国文明实践巾帼志愿阳光站。</w:t>
      </w:r>
      <w:r>
        <w:rPr>
          <w:rFonts w:hint="eastAsia" w:ascii="仿宋_GB2312" w:eastAsia="仿宋_GB2312" w:cs="仿宋_GB2312"/>
          <w:color w:val="auto"/>
          <w:kern w:val="2"/>
          <w:sz w:val="32"/>
          <w:szCs w:val="32"/>
          <w:highlight w:val="none"/>
          <w:u w:val="none"/>
          <w:shd w:val="clear" w:color="auto" w:fill="auto"/>
          <w:lang w:val="en-US" w:eastAsia="zh-CN"/>
        </w:rPr>
        <w:t>1人入选潍坊市“40年·40人”杰出人物</w:t>
      </w:r>
      <w:r>
        <w:rPr>
          <w:rFonts w:hint="eastAsia" w:ascii="仿宋_GB2312" w:hAnsi="Times New Roman" w:eastAsia="仿宋_GB2312" w:cs="仿宋_GB2312"/>
          <w:color w:val="auto"/>
          <w:kern w:val="2"/>
          <w:sz w:val="32"/>
          <w:szCs w:val="32"/>
          <w:highlight w:val="none"/>
          <w:u w:val="none"/>
          <w:shd w:val="clear" w:color="auto" w:fill="auto"/>
          <w:lang w:val="en-US" w:eastAsia="zh-CN"/>
        </w:rPr>
        <w:t>。新建公共</w:t>
      </w:r>
      <w:r>
        <w:rPr>
          <w:rFonts w:hint="eastAsia" w:ascii="仿宋_GB2312" w:eastAsia="仿宋_GB2312" w:cs="仿宋_GB2312"/>
          <w:color w:val="auto"/>
          <w:kern w:val="2"/>
          <w:sz w:val="32"/>
          <w:szCs w:val="32"/>
          <w:highlight w:val="none"/>
          <w:u w:val="none"/>
          <w:shd w:val="clear" w:color="auto" w:fill="auto"/>
          <w:lang w:val="en-US" w:eastAsia="zh-CN"/>
        </w:rPr>
        <w:t>充电站73</w:t>
      </w:r>
      <w:r>
        <w:rPr>
          <w:rFonts w:hint="eastAsia" w:ascii="仿宋_GB2312" w:hAnsi="Times New Roman" w:eastAsia="仿宋_GB2312" w:cs="仿宋_GB2312"/>
          <w:color w:val="auto"/>
          <w:kern w:val="2"/>
          <w:sz w:val="32"/>
          <w:szCs w:val="32"/>
          <w:highlight w:val="none"/>
          <w:u w:val="none"/>
          <w:shd w:val="clear" w:color="auto" w:fill="auto"/>
          <w:lang w:val="en-US" w:eastAsia="zh-CN"/>
        </w:rPr>
        <w:t>处，实现镇</w:t>
      </w:r>
      <w:r>
        <w:rPr>
          <w:rFonts w:hint="eastAsia" w:ascii="仿宋_GB2312" w:eastAsia="仿宋_GB2312" w:cs="仿宋_GB2312"/>
          <w:color w:val="auto"/>
          <w:kern w:val="2"/>
          <w:sz w:val="32"/>
          <w:szCs w:val="32"/>
          <w:highlight w:val="none"/>
          <w:u w:val="none"/>
          <w:shd w:val="clear" w:color="auto" w:fill="auto"/>
          <w:lang w:val="en-US" w:eastAsia="zh-CN"/>
        </w:rPr>
        <w:t>级</w:t>
      </w:r>
      <w:r>
        <w:rPr>
          <w:rFonts w:hint="eastAsia" w:ascii="仿宋_GB2312" w:hAnsi="Times New Roman" w:eastAsia="仿宋_GB2312" w:cs="仿宋_GB2312"/>
          <w:color w:val="auto"/>
          <w:kern w:val="2"/>
          <w:sz w:val="32"/>
          <w:szCs w:val="32"/>
          <w:highlight w:val="none"/>
          <w:u w:val="none"/>
          <w:shd w:val="clear" w:color="auto" w:fill="auto"/>
          <w:lang w:val="en-US" w:eastAsia="zh-CN"/>
        </w:rPr>
        <w:t>全覆盖。机动车保有量突破21万辆，新能源汽车新增登记占比提升至</w:t>
      </w:r>
      <w:r>
        <w:rPr>
          <w:rFonts w:hint="eastAsia" w:ascii="仿宋_GB2312" w:eastAsia="仿宋_GB2312" w:cs="仿宋_GB2312"/>
          <w:color w:val="auto"/>
          <w:kern w:val="2"/>
          <w:sz w:val="32"/>
          <w:szCs w:val="32"/>
          <w:highlight w:val="none"/>
          <w:u w:val="none"/>
          <w:shd w:val="clear" w:color="auto" w:fill="auto"/>
          <w:lang w:val="en-US" w:eastAsia="zh-CN"/>
        </w:rPr>
        <w:t>29</w:t>
      </w:r>
      <w:r>
        <w:rPr>
          <w:rFonts w:hint="eastAsia" w:ascii="仿宋_GB2312" w:hAnsi="Times New Roman" w:eastAsia="仿宋_GB2312" w:cs="仿宋_GB2312"/>
          <w:color w:val="auto"/>
          <w:kern w:val="2"/>
          <w:sz w:val="32"/>
          <w:szCs w:val="32"/>
          <w:highlight w:val="none"/>
          <w:u w:val="none"/>
          <w:shd w:val="clear" w:color="auto" w:fill="auto"/>
          <w:lang w:val="en-US" w:eastAsia="zh-CN"/>
        </w:rPr>
        <w:t>%。国防动员、</w:t>
      </w:r>
      <w:r>
        <w:rPr>
          <w:rFonts w:hint="eastAsia" w:ascii="仿宋_GB2312" w:eastAsia="仿宋_GB2312" w:cs="仿宋_GB2312"/>
          <w:color w:val="auto"/>
          <w:kern w:val="2"/>
          <w:sz w:val="32"/>
          <w:szCs w:val="32"/>
          <w:highlight w:val="none"/>
          <w:u w:val="none"/>
          <w:shd w:val="clear" w:color="auto" w:fill="auto"/>
          <w:lang w:val="en-US" w:eastAsia="zh-CN"/>
        </w:rPr>
        <w:t>双拥共建、</w:t>
      </w:r>
      <w:r>
        <w:rPr>
          <w:rFonts w:hint="eastAsia" w:ascii="仿宋_GB2312" w:hAnsi="Times New Roman" w:eastAsia="仿宋_GB2312" w:cs="仿宋_GB2312"/>
          <w:color w:val="auto"/>
          <w:kern w:val="2"/>
          <w:sz w:val="32"/>
          <w:szCs w:val="32"/>
          <w:highlight w:val="none"/>
          <w:u w:val="none"/>
          <w:shd w:val="clear" w:color="auto" w:fill="auto"/>
          <w:lang w:val="en-US" w:eastAsia="zh-CN"/>
        </w:rPr>
        <w:t>民族宗教、台港澳、外事</w:t>
      </w:r>
      <w:r>
        <w:rPr>
          <w:rFonts w:hint="eastAsia" w:ascii="仿宋_GB2312" w:eastAsia="仿宋_GB2312" w:cs="仿宋_GB2312"/>
          <w:color w:val="auto"/>
          <w:kern w:val="2"/>
          <w:sz w:val="32"/>
          <w:szCs w:val="32"/>
          <w:highlight w:val="none"/>
          <w:u w:val="none"/>
          <w:shd w:val="clear" w:color="auto" w:fill="auto"/>
          <w:lang w:val="en-US" w:eastAsia="zh-CN"/>
        </w:rPr>
        <w:t>、科协、</w:t>
      </w:r>
      <w:r>
        <w:rPr>
          <w:rFonts w:hint="eastAsia" w:ascii="仿宋_GB2312" w:hAnsi="Times New Roman" w:eastAsia="仿宋_GB2312" w:cs="仿宋_GB2312"/>
          <w:color w:val="auto"/>
          <w:kern w:val="2"/>
          <w:sz w:val="32"/>
          <w:szCs w:val="32"/>
          <w:highlight w:val="none"/>
          <w:u w:val="none"/>
          <w:shd w:val="clear" w:color="auto" w:fill="auto"/>
          <w:lang w:val="en-US" w:eastAsia="zh-CN"/>
        </w:rPr>
        <w:t>供销、档案、检验检测等工作</w:t>
      </w:r>
      <w:r>
        <w:rPr>
          <w:rFonts w:hint="eastAsia" w:ascii="仿宋_GB2312" w:eastAsia="仿宋_GB2312" w:cs="仿宋_GB2312"/>
          <w:color w:val="auto"/>
          <w:kern w:val="2"/>
          <w:sz w:val="32"/>
          <w:szCs w:val="32"/>
          <w:highlight w:val="none"/>
          <w:u w:val="none"/>
          <w:shd w:val="clear" w:color="auto" w:fill="auto"/>
          <w:lang w:val="en-US" w:eastAsia="zh-CN"/>
        </w:rPr>
        <w:t>均取得明显成效</w:t>
      </w:r>
      <w:r>
        <w:rPr>
          <w:rFonts w:hint="eastAsia" w:ascii="仿宋_GB2312" w:hAnsi="Times New Roman" w:eastAsia="仿宋_GB2312" w:cs="仿宋_GB2312"/>
          <w:color w:val="auto"/>
          <w:kern w:val="2"/>
          <w:sz w:val="32"/>
          <w:szCs w:val="32"/>
          <w:highlight w:val="none"/>
          <w:u w:val="none"/>
          <w:shd w:val="clear" w:color="auto" w:fill="auto"/>
          <w:lang w:val="en-US" w:eastAsia="zh-CN"/>
        </w:rPr>
        <w:t>。</w:t>
      </w:r>
    </w:p>
    <w:p>
      <w:pPr>
        <w:keepNext w:val="0"/>
        <w:keepLines w:val="0"/>
        <w:pageBreakBefore w:val="0"/>
        <w:widowControl w:val="0"/>
        <w:kinsoku/>
        <w:wordWrap/>
        <w:overflowPunct w:val="0"/>
        <w:topLinePunct w:val="0"/>
        <w:autoSpaceDE/>
        <w:autoSpaceDN/>
        <w:bidi w:val="0"/>
        <w:adjustRightInd/>
        <w:snapToGrid w:val="0"/>
        <w:spacing w:beforeLines="0" w:line="578" w:lineRule="exact"/>
        <w:ind w:firstLine="640" w:firstLineChars="200"/>
        <w:jc w:val="both"/>
        <w:textAlignment w:val="auto"/>
        <w:rPr>
          <w:rFonts w:hint="default" w:ascii="仿宋_GB2312" w:hAnsi="Times New Roman" w:eastAsia="仿宋_GB2312" w:cs="仿宋_GB2312"/>
          <w:color w:val="auto"/>
          <w:kern w:val="2"/>
          <w:sz w:val="32"/>
          <w:szCs w:val="32"/>
          <w:highlight w:val="none"/>
          <w:u w:val="none"/>
          <w:shd w:val="clear" w:color="auto" w:fill="auto"/>
          <w:lang w:val="en-US" w:eastAsia="zh-CN"/>
        </w:rPr>
      </w:pPr>
      <w:r>
        <w:rPr>
          <w:rFonts w:hint="eastAsia" w:ascii="楷体_GB2312" w:hAnsi="楷体_GB2312" w:eastAsia="楷体_GB2312" w:cs="楷体_GB2312"/>
          <w:b w:val="0"/>
          <w:bCs w:val="0"/>
          <w:color w:val="auto"/>
          <w:kern w:val="2"/>
          <w:sz w:val="32"/>
          <w:szCs w:val="32"/>
          <w:highlight w:val="none"/>
          <w:u w:val="none"/>
          <w:shd w:val="clear"/>
          <w:lang w:val="en-US" w:eastAsia="zh-CN" w:bidi="ar-SA"/>
        </w:rPr>
        <w:t>（四）聚焦激发活力，县域环境得到新改善。</w:t>
      </w:r>
      <w:r>
        <w:rPr>
          <w:rFonts w:hint="eastAsia" w:ascii="仿宋_GB2312" w:hAnsi="Times New Roman" w:eastAsia="仿宋_GB2312" w:cs="仿宋_GB2312"/>
          <w:b/>
          <w:bCs/>
          <w:color w:val="auto"/>
          <w:kern w:val="2"/>
          <w:sz w:val="32"/>
          <w:szCs w:val="32"/>
          <w:highlight w:val="none"/>
          <w:u w:val="none"/>
          <w:shd w:val="clear" w:color="auto" w:fill="auto"/>
          <w:lang w:val="en-US" w:eastAsia="zh-CN"/>
        </w:rPr>
        <w:t>营商环境</w:t>
      </w:r>
      <w:r>
        <w:rPr>
          <w:rFonts w:hint="eastAsia" w:ascii="仿宋_GB2312" w:eastAsia="仿宋_GB2312" w:cs="仿宋_GB2312"/>
          <w:b/>
          <w:bCs/>
          <w:color w:val="auto"/>
          <w:kern w:val="2"/>
          <w:sz w:val="32"/>
          <w:szCs w:val="32"/>
          <w:highlight w:val="none"/>
          <w:u w:val="none"/>
          <w:shd w:val="clear" w:color="auto" w:fill="auto"/>
          <w:lang w:val="en-US" w:eastAsia="zh-CN"/>
        </w:rPr>
        <w:t>不断优化</w:t>
      </w:r>
      <w:r>
        <w:rPr>
          <w:rFonts w:hint="eastAsia" w:ascii="仿宋_GB2312" w:hAnsi="Times New Roman" w:eastAsia="仿宋_GB2312" w:cs="仿宋_GB2312"/>
          <w:b/>
          <w:bCs/>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创新打造“五线联办”审批模式，实现“全证同发”。新增建设用地指标9490亩，供应国有建设用地73</w:t>
      </w:r>
      <w:r>
        <w:rPr>
          <w:rFonts w:hint="eastAsia" w:ascii="仿宋_GB2312" w:eastAsia="仿宋_GB2312" w:cs="仿宋_GB2312"/>
          <w:color w:val="auto"/>
          <w:kern w:val="2"/>
          <w:sz w:val="32"/>
          <w:szCs w:val="32"/>
          <w:highlight w:val="none"/>
          <w:u w:val="none"/>
          <w:shd w:val="clear" w:color="auto" w:fill="auto"/>
          <w:lang w:val="en-US" w:eastAsia="zh-CN"/>
        </w:rPr>
        <w:t>3</w:t>
      </w:r>
      <w:r>
        <w:rPr>
          <w:rFonts w:hint="eastAsia" w:ascii="仿宋_GB2312" w:hAnsi="Times New Roman" w:eastAsia="仿宋_GB2312" w:cs="仿宋_GB2312"/>
          <w:color w:val="auto"/>
          <w:kern w:val="2"/>
          <w:sz w:val="32"/>
          <w:szCs w:val="32"/>
          <w:highlight w:val="none"/>
          <w:u w:val="none"/>
          <w:shd w:val="clear" w:color="auto" w:fill="auto"/>
          <w:lang w:val="en-US" w:eastAsia="zh-CN"/>
        </w:rPr>
        <w:t>宗、2.1</w:t>
      </w:r>
      <w:r>
        <w:rPr>
          <w:rFonts w:hint="eastAsia" w:ascii="仿宋_GB2312" w:eastAsia="仿宋_GB2312" w:cs="仿宋_GB2312"/>
          <w:color w:val="auto"/>
          <w:kern w:val="2"/>
          <w:sz w:val="32"/>
          <w:szCs w:val="32"/>
          <w:highlight w:val="none"/>
          <w:u w:val="none"/>
          <w:shd w:val="clear" w:color="auto" w:fill="auto"/>
          <w:lang w:val="en-US" w:eastAsia="zh-CN"/>
        </w:rPr>
        <w:t>7</w:t>
      </w:r>
      <w:r>
        <w:rPr>
          <w:rFonts w:hint="eastAsia" w:ascii="仿宋_GB2312" w:hAnsi="Times New Roman" w:eastAsia="仿宋_GB2312" w:cs="仿宋_GB2312"/>
          <w:color w:val="auto"/>
          <w:kern w:val="2"/>
          <w:sz w:val="32"/>
          <w:szCs w:val="32"/>
          <w:highlight w:val="none"/>
          <w:u w:val="none"/>
          <w:shd w:val="clear" w:color="auto" w:fill="auto"/>
          <w:lang w:val="en-US" w:eastAsia="zh-CN"/>
        </w:rPr>
        <w:t>万亩。</w:t>
      </w:r>
      <w:r>
        <w:rPr>
          <w:rFonts w:hint="eastAsia" w:ascii="仿宋_GB2312" w:eastAsia="仿宋_GB2312" w:cs="仿宋_GB2312"/>
          <w:color w:val="auto"/>
          <w:kern w:val="2"/>
          <w:sz w:val="32"/>
          <w:szCs w:val="32"/>
          <w:highlight w:val="none"/>
          <w:u w:val="none"/>
          <w:shd w:val="clear" w:color="auto" w:fill="auto"/>
          <w:lang w:val="en-US" w:eastAsia="zh-CN"/>
        </w:rPr>
        <w:t>新引进3家银行、总数达到15家。</w:t>
      </w:r>
      <w:r>
        <w:rPr>
          <w:rFonts w:hint="eastAsia" w:ascii="仿宋_GB2312" w:hAnsi="Times New Roman" w:eastAsia="仿宋_GB2312" w:cs="仿宋_GB2312"/>
          <w:color w:val="auto"/>
          <w:kern w:val="2"/>
          <w:sz w:val="32"/>
          <w:szCs w:val="32"/>
          <w:highlight w:val="none"/>
          <w:u w:val="none"/>
          <w:shd w:val="clear" w:color="auto" w:fill="auto"/>
          <w:lang w:val="en-US" w:eastAsia="zh-CN"/>
        </w:rPr>
        <w:t>星巴克、必胜客等</w:t>
      </w:r>
      <w:r>
        <w:rPr>
          <w:rFonts w:hint="eastAsia" w:ascii="仿宋_GB2312" w:eastAsia="仿宋_GB2312" w:cs="仿宋_GB2312"/>
          <w:color w:val="auto"/>
          <w:kern w:val="2"/>
          <w:sz w:val="32"/>
          <w:szCs w:val="32"/>
          <w:highlight w:val="none"/>
          <w:u w:val="none"/>
          <w:shd w:val="clear" w:color="auto" w:fill="auto"/>
          <w:lang w:val="en-US" w:eastAsia="zh-CN"/>
        </w:rPr>
        <w:t>33家</w:t>
      </w:r>
      <w:r>
        <w:rPr>
          <w:rFonts w:hint="eastAsia" w:ascii="仿宋_GB2312" w:hAnsi="Times New Roman" w:eastAsia="仿宋_GB2312" w:cs="仿宋_GB2312"/>
          <w:color w:val="auto"/>
          <w:kern w:val="2"/>
          <w:sz w:val="32"/>
          <w:szCs w:val="32"/>
          <w:highlight w:val="none"/>
          <w:u w:val="none"/>
          <w:shd w:val="clear" w:color="auto" w:fill="auto"/>
          <w:lang w:val="en-US" w:eastAsia="zh-CN"/>
        </w:rPr>
        <w:t>知名品牌</w:t>
      </w:r>
      <w:r>
        <w:rPr>
          <w:rFonts w:hint="eastAsia" w:ascii="仿宋_GB2312" w:eastAsia="仿宋_GB2312" w:cs="仿宋_GB2312"/>
          <w:color w:val="auto"/>
          <w:kern w:val="2"/>
          <w:sz w:val="32"/>
          <w:szCs w:val="32"/>
          <w:highlight w:val="none"/>
          <w:u w:val="none"/>
          <w:shd w:val="clear" w:color="auto" w:fill="auto"/>
          <w:lang w:val="en-US" w:eastAsia="zh-CN"/>
        </w:rPr>
        <w:t>入驻我县</w:t>
      </w:r>
      <w:r>
        <w:rPr>
          <w:rFonts w:hint="eastAsia" w:ascii="仿宋_GB2312" w:hAnsi="Times New Roman" w:eastAsia="仿宋_GB2312" w:cs="仿宋_GB2312"/>
          <w:color w:val="auto"/>
          <w:kern w:val="2"/>
          <w:sz w:val="32"/>
          <w:szCs w:val="32"/>
          <w:highlight w:val="none"/>
          <w:u w:val="none"/>
          <w:shd w:val="clear" w:color="auto" w:fill="auto"/>
          <w:lang w:val="en-US" w:eastAsia="zh-CN"/>
        </w:rPr>
        <w:t>。“商会联民企”服务品牌入选全省“一县一品”，1人获评省民营经济高质量发展突出贡献个人。</w:t>
      </w:r>
      <w:r>
        <w:rPr>
          <w:rFonts w:hint="eastAsia" w:ascii="仿宋_GB2312" w:hAnsi="Times New Roman" w:eastAsia="仿宋_GB2312" w:cs="仿宋_GB2312"/>
          <w:b/>
          <w:bCs/>
          <w:color w:val="auto"/>
          <w:kern w:val="2"/>
          <w:sz w:val="32"/>
          <w:szCs w:val="32"/>
          <w:highlight w:val="none"/>
          <w:u w:val="none"/>
          <w:shd w:val="clear" w:color="auto" w:fill="auto"/>
          <w:lang w:val="en-US" w:eastAsia="zh-CN"/>
        </w:rPr>
        <w:t>生态环境更加优美。</w:t>
      </w:r>
      <w:r>
        <w:rPr>
          <w:rFonts w:hint="eastAsia" w:ascii="仿宋_GB2312" w:hAnsi="Times New Roman" w:eastAsia="仿宋_GB2312" w:cs="仿宋_GB2312"/>
          <w:b w:val="0"/>
          <w:bCs w:val="0"/>
          <w:color w:val="auto"/>
          <w:kern w:val="2"/>
          <w:sz w:val="32"/>
          <w:szCs w:val="32"/>
          <w:highlight w:val="none"/>
          <w:u w:val="none"/>
          <w:shd w:val="clear" w:color="auto" w:fill="auto"/>
          <w:lang w:val="en-US" w:eastAsia="zh-CN"/>
        </w:rPr>
        <w:t>我们以前所未有的决心和力度治理污染、</w:t>
      </w:r>
      <w:r>
        <w:rPr>
          <w:rFonts w:hint="eastAsia" w:ascii="仿宋_GB2312" w:eastAsia="仿宋_GB2312" w:cs="仿宋_GB2312"/>
          <w:b w:val="0"/>
          <w:bCs w:val="0"/>
          <w:color w:val="auto"/>
          <w:kern w:val="2"/>
          <w:sz w:val="32"/>
          <w:szCs w:val="32"/>
          <w:highlight w:val="none"/>
          <w:u w:val="none"/>
          <w:shd w:val="clear" w:color="auto" w:fill="auto"/>
          <w:lang w:val="en-US" w:eastAsia="zh-CN"/>
        </w:rPr>
        <w:t>改善</w:t>
      </w:r>
      <w:r>
        <w:rPr>
          <w:rFonts w:hint="eastAsia" w:ascii="仿宋_GB2312" w:hAnsi="Times New Roman" w:eastAsia="仿宋_GB2312" w:cs="仿宋_GB2312"/>
          <w:b w:val="0"/>
          <w:bCs w:val="0"/>
          <w:color w:val="auto"/>
          <w:kern w:val="2"/>
          <w:sz w:val="32"/>
          <w:szCs w:val="32"/>
          <w:highlight w:val="none"/>
          <w:u w:val="none"/>
          <w:shd w:val="clear" w:color="auto" w:fill="auto"/>
          <w:lang w:val="en-US" w:eastAsia="zh-CN"/>
        </w:rPr>
        <w:t>生态，</w:t>
      </w:r>
      <w:r>
        <w:rPr>
          <w:rFonts w:hint="eastAsia" w:ascii="仿宋_GB2312" w:hAnsi="Times New Roman" w:eastAsia="仿宋_GB2312" w:cs="仿宋_GB2312"/>
          <w:color w:val="auto"/>
          <w:kern w:val="2"/>
          <w:sz w:val="32"/>
          <w:szCs w:val="32"/>
          <w:highlight w:val="none"/>
          <w:u w:val="none"/>
          <w:shd w:val="clear" w:color="auto" w:fill="auto"/>
          <w:lang w:val="en-US" w:eastAsia="zh-CN"/>
        </w:rPr>
        <w:t>实施污染防治攻坚战重点支撑项目107个</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b w:val="0"/>
          <w:bCs w:val="0"/>
          <w:color w:val="auto"/>
          <w:kern w:val="2"/>
          <w:sz w:val="32"/>
          <w:szCs w:val="32"/>
          <w:highlight w:val="none"/>
          <w:u w:val="none"/>
          <w:shd w:val="clear" w:color="auto" w:fill="auto"/>
          <w:lang w:val="en-US" w:eastAsia="zh-CN"/>
        </w:rPr>
        <w:t>推动解决了一批突出环境问题</w:t>
      </w:r>
      <w:r>
        <w:rPr>
          <w:rFonts w:hint="eastAsia" w:ascii="仿宋_GB2312" w:eastAsia="仿宋_GB2312" w:cs="仿宋_GB2312"/>
          <w:b w:val="0"/>
          <w:bCs w:val="0"/>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PM</w:t>
      </w:r>
      <w:r>
        <w:rPr>
          <w:rFonts w:hint="eastAsia" w:ascii="仿宋_GB2312" w:eastAsia="仿宋_GB2312" w:cs="仿宋_GB2312"/>
          <w:color w:val="auto"/>
          <w:kern w:val="2"/>
          <w:sz w:val="32"/>
          <w:szCs w:val="32"/>
          <w:highlight w:val="none"/>
          <w:u w:val="none"/>
          <w:shd w:val="clear" w:color="auto" w:fill="auto"/>
          <w:vertAlign w:val="subscript"/>
          <w:lang w:val="en-US" w:eastAsia="zh-CN"/>
        </w:rPr>
        <w:t>10</w:t>
      </w:r>
      <w:r>
        <w:rPr>
          <w:rFonts w:hint="eastAsia" w:ascii="仿宋_GB2312" w:hAnsi="Times New Roman" w:eastAsia="仿宋_GB2312" w:cs="仿宋_GB2312"/>
          <w:color w:val="auto"/>
          <w:kern w:val="2"/>
          <w:sz w:val="32"/>
          <w:szCs w:val="32"/>
          <w:highlight w:val="none"/>
          <w:u w:val="none"/>
          <w:shd w:val="clear" w:color="auto" w:fill="auto"/>
          <w:lang w:val="en-US" w:eastAsia="zh-CN"/>
        </w:rPr>
        <w:t>、</w:t>
      </w:r>
      <w:r>
        <w:rPr>
          <w:rFonts w:hint="eastAsia" w:ascii="仿宋_GB2312" w:eastAsia="仿宋_GB2312" w:cs="仿宋_GB2312"/>
          <w:color w:val="auto"/>
          <w:kern w:val="2"/>
          <w:sz w:val="32"/>
          <w:szCs w:val="32"/>
          <w:highlight w:val="none"/>
          <w:u w:val="none"/>
          <w:shd w:val="clear" w:color="auto" w:fill="auto"/>
          <w:lang w:val="en-US" w:eastAsia="zh-CN"/>
        </w:rPr>
        <w:t>空气</w:t>
      </w:r>
      <w:r>
        <w:rPr>
          <w:rFonts w:hint="eastAsia" w:ascii="仿宋_GB2312" w:hAnsi="Times New Roman" w:eastAsia="仿宋_GB2312" w:cs="仿宋_GB2312"/>
          <w:color w:val="auto"/>
          <w:kern w:val="2"/>
          <w:sz w:val="32"/>
          <w:szCs w:val="32"/>
          <w:highlight w:val="none"/>
          <w:u w:val="none"/>
          <w:shd w:val="clear" w:color="auto" w:fill="auto"/>
          <w:lang w:val="en-US" w:eastAsia="zh-CN"/>
        </w:rPr>
        <w:t>综合指数分别改善31.2%、23%。加强农业面源污染防治和畜禽养殖污染排查整治</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市控河流断面</w:t>
      </w:r>
      <w:r>
        <w:rPr>
          <w:rFonts w:hint="eastAsia" w:ascii="仿宋_GB2312" w:eastAsia="仿宋_GB2312" w:cs="仿宋_GB2312"/>
          <w:color w:val="auto"/>
          <w:kern w:val="2"/>
          <w:sz w:val="32"/>
          <w:szCs w:val="32"/>
          <w:highlight w:val="none"/>
          <w:u w:val="none"/>
          <w:shd w:val="clear" w:color="auto" w:fill="auto"/>
          <w:lang w:val="en-US" w:eastAsia="zh-CN"/>
        </w:rPr>
        <w:t>水质</w:t>
      </w:r>
      <w:r>
        <w:rPr>
          <w:rFonts w:hint="eastAsia" w:ascii="仿宋_GB2312" w:hAnsi="Times New Roman" w:eastAsia="仿宋_GB2312" w:cs="仿宋_GB2312"/>
          <w:color w:val="auto"/>
          <w:kern w:val="2"/>
          <w:sz w:val="32"/>
          <w:szCs w:val="32"/>
          <w:highlight w:val="none"/>
          <w:u w:val="none"/>
          <w:shd w:val="clear" w:color="auto" w:fill="auto"/>
          <w:lang w:val="en-US" w:eastAsia="zh-CN"/>
        </w:rPr>
        <w:t>全部提升1个类别，</w:t>
      </w:r>
      <w:r>
        <w:rPr>
          <w:rFonts w:hint="eastAsia" w:ascii="仿宋_GB2312" w:eastAsia="仿宋_GB2312" w:cs="仿宋_GB2312"/>
          <w:color w:val="auto"/>
          <w:kern w:val="2"/>
          <w:sz w:val="32"/>
          <w:szCs w:val="32"/>
          <w:highlight w:val="none"/>
          <w:u w:val="none"/>
          <w:shd w:val="clear" w:color="auto" w:fill="auto"/>
          <w:lang w:val="en-US" w:eastAsia="zh-CN"/>
        </w:rPr>
        <w:t>省</w:t>
      </w:r>
      <w:r>
        <w:rPr>
          <w:rFonts w:hint="eastAsia" w:ascii="仿宋_GB2312" w:hAnsi="Times New Roman" w:eastAsia="仿宋_GB2312" w:cs="仿宋_GB2312"/>
          <w:color w:val="auto"/>
          <w:kern w:val="2"/>
          <w:sz w:val="32"/>
          <w:szCs w:val="32"/>
          <w:highlight w:val="none"/>
          <w:u w:val="none"/>
          <w:shd w:val="clear" w:color="auto" w:fill="auto"/>
          <w:lang w:val="en-US" w:eastAsia="zh-CN"/>
        </w:rPr>
        <w:t>控河流断面水质全部</w:t>
      </w:r>
      <w:r>
        <w:rPr>
          <w:rFonts w:hint="eastAsia" w:ascii="仿宋_GB2312" w:eastAsia="仿宋_GB2312" w:cs="仿宋_GB2312"/>
          <w:color w:val="auto"/>
          <w:kern w:val="2"/>
          <w:sz w:val="32"/>
          <w:szCs w:val="32"/>
          <w:highlight w:val="none"/>
          <w:u w:val="none"/>
          <w:shd w:val="clear" w:color="auto" w:fill="auto"/>
          <w:lang w:val="en-US" w:eastAsia="zh-CN"/>
        </w:rPr>
        <w:t>稳定达标</w:t>
      </w:r>
      <w:r>
        <w:rPr>
          <w:rFonts w:hint="eastAsia" w:ascii="仿宋_GB2312" w:hAnsi="Times New Roman" w:eastAsia="仿宋_GB2312" w:cs="仿宋_GB2312"/>
          <w:color w:val="auto"/>
          <w:kern w:val="2"/>
          <w:sz w:val="32"/>
          <w:szCs w:val="32"/>
          <w:highlight w:val="none"/>
          <w:u w:val="none"/>
          <w:shd w:val="clear" w:color="auto" w:fill="auto"/>
          <w:lang w:val="en-US" w:eastAsia="zh-CN"/>
        </w:rPr>
        <w:t>。打造市级以上</w:t>
      </w:r>
      <w:r>
        <w:rPr>
          <w:rFonts w:hint="eastAsia" w:ascii="仿宋_GB2312" w:eastAsia="仿宋_GB2312" w:cs="仿宋_GB2312"/>
          <w:color w:val="auto"/>
          <w:kern w:val="2"/>
          <w:sz w:val="32"/>
          <w:szCs w:val="32"/>
          <w:highlight w:val="none"/>
          <w:u w:val="none"/>
          <w:shd w:val="clear" w:color="auto" w:fill="auto"/>
          <w:lang w:val="en-US" w:eastAsia="zh-CN"/>
        </w:rPr>
        <w:t>幸福</w:t>
      </w:r>
      <w:r>
        <w:rPr>
          <w:rFonts w:hint="eastAsia" w:ascii="仿宋_GB2312" w:hAnsi="Times New Roman" w:eastAsia="仿宋_GB2312" w:cs="仿宋_GB2312"/>
          <w:color w:val="auto"/>
          <w:kern w:val="2"/>
          <w:sz w:val="32"/>
          <w:szCs w:val="32"/>
          <w:highlight w:val="none"/>
          <w:u w:val="none"/>
          <w:shd w:val="clear" w:color="auto" w:fill="auto"/>
          <w:lang w:val="en-US" w:eastAsia="zh-CN"/>
        </w:rPr>
        <w:t>河湖</w:t>
      </w:r>
      <w:r>
        <w:rPr>
          <w:rFonts w:hint="eastAsia" w:ascii="仿宋_GB2312" w:eastAsia="仿宋_GB2312" w:cs="仿宋_GB2312"/>
          <w:color w:val="auto"/>
          <w:kern w:val="2"/>
          <w:sz w:val="32"/>
          <w:szCs w:val="32"/>
          <w:highlight w:val="none"/>
          <w:u w:val="none"/>
          <w:shd w:val="clear" w:color="auto" w:fill="auto"/>
          <w:lang w:val="en-US" w:eastAsia="zh-CN"/>
        </w:rPr>
        <w:t>5</w:t>
      </w:r>
      <w:r>
        <w:rPr>
          <w:rFonts w:hint="eastAsia" w:ascii="仿宋_GB2312" w:hAnsi="Times New Roman" w:eastAsia="仿宋_GB2312" w:cs="仿宋_GB2312"/>
          <w:color w:val="auto"/>
          <w:kern w:val="2"/>
          <w:sz w:val="32"/>
          <w:szCs w:val="32"/>
          <w:highlight w:val="none"/>
          <w:u w:val="none"/>
          <w:shd w:val="clear" w:color="auto" w:fill="auto"/>
          <w:lang w:val="en-US" w:eastAsia="zh-CN"/>
        </w:rPr>
        <w:t>条</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河湖“四乱”、农村黑臭水体问题动态清零</w:t>
      </w:r>
      <w:r>
        <w:rPr>
          <w:rFonts w:hint="eastAsia" w:ascii="仿宋_GB2312" w:eastAsia="仿宋_GB2312" w:cs="仿宋_GB2312"/>
          <w:color w:val="auto"/>
          <w:kern w:val="2"/>
          <w:sz w:val="32"/>
          <w:szCs w:val="32"/>
          <w:highlight w:val="none"/>
          <w:u w:val="none"/>
          <w:shd w:val="clear" w:color="auto" w:fill="auto"/>
          <w:lang w:val="en-US" w:eastAsia="zh-CN"/>
        </w:rPr>
        <w:t>。重点</w:t>
      </w:r>
      <w:r>
        <w:rPr>
          <w:rFonts w:hint="eastAsia" w:ascii="仿宋_GB2312" w:hAnsi="Times New Roman" w:eastAsia="仿宋_GB2312" w:cs="仿宋_GB2312"/>
          <w:color w:val="auto"/>
          <w:kern w:val="2"/>
          <w:sz w:val="32"/>
          <w:szCs w:val="32"/>
          <w:highlight w:val="none"/>
          <w:u w:val="none"/>
          <w:shd w:val="clear" w:color="auto" w:fill="auto"/>
          <w:lang w:val="en-US" w:eastAsia="zh-CN"/>
        </w:rPr>
        <w:t>建设用地安全利用率100%。生态修复矿山83处、6041亩</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eastAsia="仿宋_GB2312" w:cs="仿宋_GB2312"/>
          <w:b/>
          <w:bCs/>
          <w:color w:val="auto"/>
          <w:kern w:val="2"/>
          <w:sz w:val="32"/>
          <w:szCs w:val="32"/>
          <w:highlight w:val="none"/>
          <w:u w:val="none"/>
          <w:shd w:val="clear" w:color="auto" w:fill="auto"/>
          <w:lang w:val="en-US" w:eastAsia="zh-CN"/>
        </w:rPr>
        <w:t>社会环境保持安定</w:t>
      </w:r>
      <w:r>
        <w:rPr>
          <w:rFonts w:hint="eastAsia" w:ascii="仿宋_GB2312" w:hAnsi="Times New Roman" w:eastAsia="仿宋_GB2312" w:cs="仿宋_GB2312"/>
          <w:b/>
          <w:bCs/>
          <w:color w:val="auto"/>
          <w:kern w:val="2"/>
          <w:sz w:val="32"/>
          <w:szCs w:val="32"/>
          <w:highlight w:val="none"/>
          <w:u w:val="none"/>
          <w:shd w:val="clear" w:color="auto" w:fill="auto"/>
          <w:lang w:val="en-US" w:eastAsia="zh-CN"/>
        </w:rPr>
        <w:t>。</w:t>
      </w:r>
      <w:r>
        <w:rPr>
          <w:rFonts w:hint="eastAsia" w:ascii="仿宋_GB2312" w:eastAsia="仿宋_GB2312" w:cs="仿宋_GB2312"/>
          <w:b w:val="0"/>
          <w:bCs w:val="0"/>
          <w:color w:val="auto"/>
          <w:kern w:val="2"/>
          <w:sz w:val="32"/>
          <w:szCs w:val="32"/>
          <w:highlight w:val="none"/>
          <w:u w:val="none"/>
          <w:shd w:val="clear" w:color="auto" w:fill="auto"/>
          <w:lang w:val="en-US" w:eastAsia="zh-CN"/>
        </w:rPr>
        <w:t>县</w:t>
      </w:r>
      <w:r>
        <w:rPr>
          <w:rFonts w:hint="eastAsia" w:ascii="仿宋_GB2312" w:hAnsi="Times New Roman" w:eastAsia="仿宋_GB2312" w:cs="仿宋_GB2312"/>
          <w:color w:val="auto"/>
          <w:kern w:val="2"/>
          <w:sz w:val="32"/>
          <w:szCs w:val="32"/>
          <w:highlight w:val="none"/>
          <w:u w:val="none"/>
          <w:shd w:val="clear" w:color="auto" w:fill="auto"/>
          <w:lang w:val="en-US" w:eastAsia="zh-CN"/>
        </w:rPr>
        <w:t>镇</w:t>
      </w:r>
      <w:r>
        <w:rPr>
          <w:rFonts w:hint="eastAsia" w:ascii="仿宋_GB2312" w:eastAsia="仿宋_GB2312" w:cs="仿宋_GB2312"/>
          <w:color w:val="auto"/>
          <w:kern w:val="2"/>
          <w:sz w:val="32"/>
          <w:szCs w:val="32"/>
          <w:highlight w:val="none"/>
          <w:u w:val="none"/>
          <w:shd w:val="clear" w:color="auto" w:fill="auto"/>
          <w:lang w:val="en-US" w:eastAsia="zh-CN"/>
        </w:rPr>
        <w:t>两级</w:t>
      </w:r>
      <w:r>
        <w:rPr>
          <w:rFonts w:hint="eastAsia" w:ascii="仿宋_GB2312" w:hAnsi="Times New Roman" w:eastAsia="仿宋_GB2312" w:cs="仿宋_GB2312"/>
          <w:color w:val="auto"/>
          <w:kern w:val="2"/>
          <w:sz w:val="32"/>
          <w:szCs w:val="32"/>
          <w:highlight w:val="none"/>
          <w:u w:val="none"/>
          <w:shd w:val="clear" w:color="auto" w:fill="auto"/>
          <w:lang w:val="en-US" w:eastAsia="zh-CN"/>
        </w:rPr>
        <w:t>综治中心全部</w:t>
      </w:r>
      <w:r>
        <w:rPr>
          <w:rFonts w:hint="eastAsia" w:ascii="仿宋_GB2312" w:eastAsia="仿宋_GB2312" w:cs="仿宋_GB2312"/>
          <w:color w:val="auto"/>
          <w:kern w:val="2"/>
          <w:sz w:val="32"/>
          <w:szCs w:val="32"/>
          <w:highlight w:val="none"/>
          <w:u w:val="none"/>
          <w:shd w:val="clear" w:color="auto" w:fill="auto"/>
          <w:lang w:val="en-US" w:eastAsia="zh-CN"/>
        </w:rPr>
        <w:t>规范化</w:t>
      </w:r>
      <w:r>
        <w:rPr>
          <w:rFonts w:hint="eastAsia" w:ascii="仿宋_GB2312" w:hAnsi="Times New Roman" w:eastAsia="仿宋_GB2312" w:cs="仿宋_GB2312"/>
          <w:color w:val="auto"/>
          <w:kern w:val="2"/>
          <w:sz w:val="32"/>
          <w:szCs w:val="32"/>
          <w:highlight w:val="none"/>
          <w:u w:val="none"/>
          <w:shd w:val="clear" w:color="auto" w:fill="auto"/>
          <w:lang w:val="en-US" w:eastAsia="zh-CN"/>
        </w:rPr>
        <w:t>运行。朱刘街道劳动人事争议调解中心获评全国金牌调解组织。乔官派出所被命名为全国枫桥式公安派出所。高标准液化石油气灌装站建成投用。高效统筹疫情防控和经济社会发展</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稳妥</w:t>
      </w:r>
      <w:r>
        <w:rPr>
          <w:rFonts w:hint="eastAsia" w:ascii="仿宋_GB2312" w:eastAsia="仿宋_GB2312" w:cs="仿宋_GB2312"/>
          <w:color w:val="auto"/>
          <w:kern w:val="2"/>
          <w:sz w:val="32"/>
          <w:szCs w:val="32"/>
          <w:highlight w:val="none"/>
          <w:u w:val="none"/>
          <w:shd w:val="clear" w:color="auto" w:fill="auto"/>
          <w:lang w:val="en-US" w:eastAsia="zh-CN"/>
        </w:rPr>
        <w:t>应对</w:t>
      </w:r>
      <w:r>
        <w:rPr>
          <w:rFonts w:hint="eastAsia" w:ascii="仿宋_GB2312" w:hAnsi="Times New Roman" w:eastAsia="仿宋_GB2312" w:cs="仿宋_GB2312"/>
          <w:color w:val="auto"/>
          <w:kern w:val="2"/>
          <w:sz w:val="32"/>
          <w:szCs w:val="32"/>
          <w:highlight w:val="none"/>
          <w:u w:val="none"/>
          <w:shd w:val="clear" w:color="auto" w:fill="auto"/>
          <w:lang w:val="en-US" w:eastAsia="zh-CN"/>
        </w:rPr>
        <w:t>财政收支矛盾</w:t>
      </w:r>
      <w:r>
        <w:rPr>
          <w:rFonts w:hint="eastAsia" w:ascii="仿宋_GB2312" w:eastAsia="仿宋_GB2312" w:cs="仿宋_GB2312"/>
          <w:color w:val="auto"/>
          <w:kern w:val="2"/>
          <w:sz w:val="32"/>
          <w:szCs w:val="32"/>
          <w:highlight w:val="none"/>
          <w:u w:val="none"/>
          <w:shd w:val="clear" w:color="auto" w:fill="auto"/>
          <w:lang w:val="en-US" w:eastAsia="zh-CN"/>
        </w:rPr>
        <w:t>和</w:t>
      </w:r>
      <w:r>
        <w:rPr>
          <w:rFonts w:hint="eastAsia" w:ascii="仿宋_GB2312" w:hAnsi="Times New Roman" w:eastAsia="仿宋_GB2312" w:cs="仿宋_GB2312"/>
          <w:color w:val="auto"/>
          <w:kern w:val="2"/>
          <w:sz w:val="32"/>
          <w:szCs w:val="32"/>
          <w:highlight w:val="none"/>
          <w:u w:val="none"/>
          <w:shd w:val="clear" w:color="auto" w:fill="auto"/>
          <w:lang w:val="en-US" w:eastAsia="zh-CN"/>
        </w:rPr>
        <w:t>债务风险</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Times New Roman" w:eastAsia="仿宋_GB2312" w:cs="仿宋_GB2312"/>
          <w:color w:val="auto"/>
          <w:kern w:val="2"/>
          <w:sz w:val="32"/>
          <w:szCs w:val="32"/>
          <w:highlight w:val="none"/>
          <w:u w:val="none"/>
          <w:shd w:val="clear" w:color="auto" w:fill="auto"/>
          <w:lang w:val="en-US" w:eastAsia="zh-CN"/>
        </w:rPr>
        <w:t>银行业不良贷款率</w:t>
      </w:r>
      <w:r>
        <w:rPr>
          <w:rFonts w:hint="eastAsia" w:ascii="仿宋_GB2312" w:eastAsia="仿宋_GB2312" w:cs="仿宋_GB2312"/>
          <w:color w:val="auto"/>
          <w:kern w:val="2"/>
          <w:sz w:val="32"/>
          <w:szCs w:val="32"/>
          <w:highlight w:val="none"/>
          <w:u w:val="none"/>
          <w:shd w:val="clear" w:color="auto" w:fill="auto"/>
          <w:lang w:val="en-US" w:eastAsia="zh-CN"/>
        </w:rPr>
        <w:t>保持全市较低水平</w:t>
      </w:r>
      <w:r>
        <w:rPr>
          <w:rFonts w:hint="eastAsia" w:ascii="仿宋_GB2312" w:hAnsi="Times New Roman" w:eastAsia="仿宋_GB2312" w:cs="仿宋_GB2312"/>
          <w:color w:val="auto"/>
          <w:kern w:val="2"/>
          <w:sz w:val="32"/>
          <w:szCs w:val="32"/>
          <w:highlight w:val="none"/>
          <w:u w:val="none"/>
          <w:shd w:val="clear" w:color="auto" w:fill="auto"/>
          <w:lang w:val="en-US" w:eastAsia="zh-CN"/>
        </w:rPr>
        <w:t>。</w:t>
      </w:r>
    </w:p>
    <w:p>
      <w:pPr>
        <w:keepNext w:val="0"/>
        <w:keepLines w:val="0"/>
        <w:pageBreakBefore w:val="0"/>
        <w:widowControl w:val="0"/>
        <w:kinsoku/>
        <w:wordWrap/>
        <w:overflowPunct w:val="0"/>
        <w:topLinePunct w:val="0"/>
        <w:autoSpaceDE/>
        <w:autoSpaceDN/>
        <w:bidi w:val="0"/>
        <w:adjustRightInd/>
        <w:snapToGrid w:val="0"/>
        <w:spacing w:beforeLines="0" w:line="578"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lang w:val="en-US" w:eastAsia="zh-CN"/>
        </w:rPr>
      </w:pPr>
      <w:r>
        <w:rPr>
          <w:rFonts w:hint="eastAsia" w:ascii="楷体_GB2312" w:hAnsi="楷体_GB2312" w:eastAsia="楷体_GB2312" w:cs="楷体_GB2312"/>
          <w:b w:val="0"/>
          <w:bCs w:val="0"/>
          <w:color w:val="auto"/>
          <w:kern w:val="2"/>
          <w:sz w:val="32"/>
          <w:szCs w:val="32"/>
          <w:highlight w:val="none"/>
          <w:u w:val="none"/>
          <w:shd w:val="clear"/>
          <w:lang w:val="en-US" w:eastAsia="zh-CN" w:bidi="ar-SA"/>
        </w:rPr>
        <w:t>（五）聚焦自身建设，政府效能实现新提升。</w:t>
      </w:r>
      <w:r>
        <w:rPr>
          <w:rFonts w:hint="eastAsia" w:ascii="仿宋_GB2312" w:hAnsi="Times New Roman" w:eastAsia="仿宋_GB2312" w:cs="仿宋_GB2312"/>
          <w:i w:val="0"/>
          <w:iCs w:val="0"/>
          <w:caps w:val="0"/>
          <w:color w:val="auto"/>
          <w:spacing w:val="0"/>
          <w:sz w:val="32"/>
          <w:szCs w:val="32"/>
          <w:highlight w:val="none"/>
          <w:u w:val="none"/>
          <w:shd w:val="clear" w:color="auto" w:fill="auto"/>
          <w:lang w:val="en-US" w:eastAsia="zh-CN"/>
        </w:rPr>
        <w:t>扎实开展</w:t>
      </w:r>
      <w:r>
        <w:rPr>
          <w:rFonts w:hint="eastAsia" w:ascii="仿宋_GB2312" w:eastAsia="仿宋_GB2312" w:cs="仿宋_GB2312"/>
          <w:i w:val="0"/>
          <w:iCs w:val="0"/>
          <w:caps w:val="0"/>
          <w:color w:val="auto"/>
          <w:spacing w:val="0"/>
          <w:sz w:val="32"/>
          <w:szCs w:val="32"/>
          <w:highlight w:val="none"/>
          <w:u w:val="none"/>
          <w:shd w:val="clear" w:color="auto" w:fill="auto"/>
          <w:lang w:val="en-US" w:eastAsia="zh-CN"/>
        </w:rPr>
        <w:t>学习贯彻习近平新时代中国特色社会主义思想主题教育和党史学习教育、党纪学习教育、深入贯彻中央八项规定精神学习教育</w:t>
      </w:r>
      <w:r>
        <w:rPr>
          <w:rFonts w:hint="eastAsia" w:ascii="仿宋_GB2312" w:hAnsi="Times New Roman" w:eastAsia="仿宋_GB2312" w:cs="仿宋_GB2312"/>
          <w:i w:val="0"/>
          <w:iCs w:val="0"/>
          <w:caps w:val="0"/>
          <w:color w:val="auto"/>
          <w:spacing w:val="0"/>
          <w:sz w:val="32"/>
          <w:szCs w:val="32"/>
          <w:highlight w:val="none"/>
          <w:u w:val="none"/>
          <w:shd w:val="clear" w:color="auto" w:fill="auto"/>
          <w:lang w:val="en-US" w:eastAsia="zh-CN"/>
        </w:rPr>
        <w:t>，</w:t>
      </w:r>
      <w:r>
        <w:rPr>
          <w:rFonts w:hint="default" w:ascii="仿宋_GB2312" w:hAnsi="Times New Roman" w:eastAsia="仿宋_GB2312" w:cs="仿宋_GB2312"/>
          <w:i w:val="0"/>
          <w:iCs w:val="0"/>
          <w:caps w:val="0"/>
          <w:color w:val="auto"/>
          <w:spacing w:val="0"/>
          <w:sz w:val="32"/>
          <w:szCs w:val="32"/>
          <w:highlight w:val="none"/>
          <w:u w:val="none"/>
          <w:shd w:val="clear" w:color="auto" w:fill="auto"/>
          <w:lang w:val="en-US" w:eastAsia="zh-CN"/>
        </w:rPr>
        <w:t>坚决抓好</w:t>
      </w:r>
      <w:r>
        <w:rPr>
          <w:rFonts w:hint="eastAsia" w:ascii="仿宋_GB2312" w:hAnsi="Times New Roman" w:eastAsia="仿宋_GB2312" w:cs="仿宋_GB2312"/>
          <w:i w:val="0"/>
          <w:iCs w:val="0"/>
          <w:caps w:val="0"/>
          <w:color w:val="auto"/>
          <w:spacing w:val="0"/>
          <w:sz w:val="32"/>
          <w:szCs w:val="32"/>
          <w:highlight w:val="none"/>
          <w:u w:val="none"/>
          <w:shd w:val="clear" w:color="auto" w:fill="auto"/>
          <w:lang w:val="en-US" w:eastAsia="zh-CN"/>
        </w:rPr>
        <w:t>省委巡视反馈问题整改</w:t>
      </w:r>
      <w:r>
        <w:rPr>
          <w:rFonts w:hint="eastAsia" w:ascii="仿宋_GB2312" w:hAnsi="仿宋_GB2312" w:eastAsia="仿宋_GB2312" w:cs="仿宋_GB2312"/>
          <w:i w:val="0"/>
          <w:iCs w:val="0"/>
          <w:caps w:val="0"/>
          <w:color w:val="auto"/>
          <w:spacing w:val="0"/>
          <w:sz w:val="32"/>
          <w:szCs w:val="32"/>
          <w:highlight w:val="none"/>
          <w:u w:val="none"/>
          <w:lang w:val="en-US" w:eastAsia="zh-CN"/>
        </w:rPr>
        <w:t>，大力整治群众身边不正之风和腐败问题。开展审计监督122次、整改问题982个。树牢“习惯过紧日子”理念，“三公”经费支出持续压降。自觉接受人大法律监督、政协民主监督和社会各界监督，高质量办结人大代表建议843件、政协提案917件。严格落实“三重一大”决策制度，政府运转更加规范高效。深化府院联动、府检联动，行政机关负责人出庭应诉率保持100%。</w:t>
      </w:r>
      <w:r>
        <w:rPr>
          <w:rFonts w:hint="eastAsia" w:ascii="仿宋_GB2312" w:hAnsi="Times New Roman" w:eastAsia="仿宋_GB2312" w:cs="仿宋_GB2312"/>
          <w:color w:val="auto"/>
          <w:kern w:val="2"/>
          <w:sz w:val="32"/>
          <w:szCs w:val="32"/>
          <w:highlight w:val="none"/>
          <w:u w:val="none"/>
          <w:shd w:val="clear" w:color="auto" w:fill="auto"/>
          <w:lang w:val="en-US" w:eastAsia="zh-CN"/>
        </w:rPr>
        <w:t>完成行政执法体制改革、深化事业单位改革等</w:t>
      </w:r>
      <w:r>
        <w:rPr>
          <w:rFonts w:hint="eastAsia" w:ascii="仿宋_GB2312" w:eastAsia="仿宋_GB2312" w:cs="仿宋_GB2312"/>
          <w:color w:val="auto"/>
          <w:kern w:val="2"/>
          <w:sz w:val="32"/>
          <w:szCs w:val="32"/>
          <w:highlight w:val="none"/>
          <w:u w:val="none"/>
          <w:shd w:val="clear" w:color="auto" w:fill="auto"/>
          <w:lang w:val="en-US" w:eastAsia="zh-CN"/>
        </w:rPr>
        <w:t>重点</w:t>
      </w:r>
      <w:r>
        <w:rPr>
          <w:rFonts w:hint="eastAsia" w:ascii="仿宋_GB2312" w:hAnsi="Times New Roman" w:eastAsia="仿宋_GB2312" w:cs="仿宋_GB2312"/>
          <w:color w:val="auto"/>
          <w:kern w:val="2"/>
          <w:sz w:val="32"/>
          <w:szCs w:val="32"/>
          <w:highlight w:val="none"/>
          <w:u w:val="none"/>
          <w:shd w:val="clear" w:color="auto" w:fill="auto"/>
          <w:lang w:val="en-US" w:eastAsia="zh-CN"/>
        </w:rPr>
        <w:t>任务</w:t>
      </w:r>
      <w:r>
        <w:rPr>
          <w:rFonts w:hint="eastAsia" w:ascii="仿宋_GB2312" w:eastAsia="仿宋_GB2312" w:cs="仿宋_GB2312"/>
          <w:color w:val="auto"/>
          <w:kern w:val="2"/>
          <w:sz w:val="32"/>
          <w:szCs w:val="32"/>
          <w:highlight w:val="none"/>
          <w:u w:val="none"/>
          <w:shd w:val="clear" w:color="auto" w:fill="auto"/>
          <w:lang w:val="en-US" w:eastAsia="zh-CN"/>
        </w:rPr>
        <w:t>，</w:t>
      </w:r>
      <w:r>
        <w:rPr>
          <w:rFonts w:hint="eastAsia" w:ascii="仿宋_GB2312" w:hAnsi="仿宋_GB2312" w:eastAsia="仿宋_GB2312" w:cs="仿宋_GB2312"/>
          <w:i w:val="0"/>
          <w:iCs w:val="0"/>
          <w:caps w:val="0"/>
          <w:color w:val="auto"/>
          <w:spacing w:val="0"/>
          <w:sz w:val="32"/>
          <w:szCs w:val="32"/>
          <w:highlight w:val="none"/>
          <w:u w:val="none"/>
          <w:lang w:val="en-US" w:eastAsia="zh-CN"/>
        </w:rPr>
        <w:t>被确定为全省乡镇（街道）行政执法规范化建设试点。圆满完成“八五”普法、第五次全国经济普查。坚持事不避难、敢于碰硬，以担当实干破解发展难题，焦化产能整合取得重要进展，历时13年的全福元项目回迁难题彻底解决，化解问题项目51个、办理不动产权证5768本。</w:t>
      </w:r>
    </w:p>
    <w:p>
      <w:pPr>
        <w:keepNext w:val="0"/>
        <w:keepLines w:val="0"/>
        <w:pageBreakBefore w:val="0"/>
        <w:widowControl w:val="0"/>
        <w:kinsoku/>
        <w:wordWrap/>
        <w:overflowPunct w:val="0"/>
        <w:topLinePunct w:val="0"/>
        <w:autoSpaceDE/>
        <w:autoSpaceDN/>
        <w:bidi w:val="0"/>
        <w:adjustRightInd/>
        <w:snapToGrid w:val="0"/>
        <w:spacing w:beforeLines="0" w:line="578" w:lineRule="exact"/>
        <w:ind w:firstLine="640" w:firstLineChars="200"/>
        <w:jc w:val="both"/>
        <w:textAlignment w:val="auto"/>
        <w:rPr>
          <w:rFonts w:hint="eastAsia" w:ascii="仿宋_GB2312" w:hAnsi="仿宋_GB2312" w:eastAsia="仿宋_GB2312" w:cs="文星标宋"/>
          <w:color w:val="auto"/>
          <w:kern w:val="0"/>
          <w:sz w:val="32"/>
          <w:szCs w:val="44"/>
          <w:u w:val="none"/>
          <w:lang w:val="en-US" w:eastAsia="zh-CN"/>
        </w:rPr>
      </w:pPr>
      <w:r>
        <w:rPr>
          <w:rFonts w:hint="eastAsia" w:ascii="仿宋_GB2312" w:hAnsi="仿宋_GB2312" w:eastAsia="仿宋_GB2312" w:cs="文星标宋"/>
          <w:color w:val="auto"/>
          <w:kern w:val="0"/>
          <w:sz w:val="32"/>
          <w:szCs w:val="44"/>
          <w:u w:val="none"/>
          <w:lang w:val="en-US" w:eastAsia="zh-CN"/>
        </w:rPr>
        <w:t>各位代表，刚刚过去的2025年，是“十四五”规划收官之年。面对国际力量对比深刻调整、经贸秩序遭遇严峻挑战的复杂外部环境，以及国内有效需求不足、新旧动能转换任务艰巨等现实压力，在以习近平同志为核心的党中央坚强领导下，我们牢牢把握战略主动，有效应对变局带来的冲击，稳妥化解重点领域风险隐患，巩固拓展经济回升向好势头，为县域抢抓发展新机遇、厚植发展新优势创造了有利条件。</w:t>
      </w:r>
    </w:p>
    <w:p>
      <w:pPr>
        <w:keepNext w:val="0"/>
        <w:keepLines w:val="0"/>
        <w:pageBreakBefore w:val="0"/>
        <w:widowControl w:val="0"/>
        <w:kinsoku/>
        <w:wordWrap/>
        <w:overflowPunct w:val="0"/>
        <w:topLinePunct w:val="0"/>
        <w:autoSpaceDE/>
        <w:autoSpaceDN/>
        <w:bidi w:val="0"/>
        <w:adjustRightInd/>
        <w:snapToGrid w:val="0"/>
        <w:spacing w:beforeLines="0" w:line="578" w:lineRule="exact"/>
        <w:ind w:firstLine="640" w:firstLineChars="200"/>
        <w:jc w:val="both"/>
        <w:textAlignment w:val="baseline"/>
        <w:rPr>
          <w:rFonts w:hint="default" w:ascii="仿宋_GB2312" w:hAnsi="仿宋_GB2312" w:eastAsia="仿宋_GB2312" w:cs="文星标宋"/>
          <w:color w:val="auto"/>
          <w:kern w:val="0"/>
          <w:sz w:val="32"/>
          <w:szCs w:val="44"/>
          <w:u w:val="none"/>
          <w:lang w:val="en-US" w:eastAsia="zh-CN"/>
        </w:rPr>
      </w:pPr>
      <w:r>
        <w:rPr>
          <w:rFonts w:hint="eastAsia" w:ascii="仿宋_GB2312" w:hAnsi="仿宋_GB2312" w:eastAsia="仿宋_GB2312" w:cs="文星标宋"/>
          <w:color w:val="auto"/>
          <w:kern w:val="0"/>
          <w:sz w:val="32"/>
          <w:szCs w:val="44"/>
          <w:u w:val="none"/>
          <w:lang w:val="en-US" w:eastAsia="zh-CN"/>
        </w:rPr>
        <w:t>一年来，我们锚定高质量发展首要任务，迎难而上、奋力拼搏，交出了一份殊为不易的成绩单。</w:t>
      </w:r>
      <w:r>
        <w:rPr>
          <w:rFonts w:hint="eastAsia" w:ascii="黑体" w:hAnsi="黑体" w:eastAsia="黑体" w:cs="黑体"/>
          <w:color w:val="auto"/>
          <w:kern w:val="0"/>
          <w:sz w:val="32"/>
          <w:szCs w:val="44"/>
          <w:u w:val="none"/>
          <w:lang w:val="en-US" w:eastAsia="zh-CN"/>
        </w:rPr>
        <w:t>一是经济向“实”运行</w:t>
      </w:r>
      <w:r>
        <w:rPr>
          <w:rFonts w:hint="eastAsia" w:ascii="黑体" w:hAnsi="黑体" w:eastAsia="黑体" w:cs="黑体"/>
          <w:color w:val="auto"/>
          <w:kern w:val="0"/>
          <w:sz w:val="32"/>
          <w:szCs w:val="44"/>
          <w:u w:val="none"/>
          <w:lang w:eastAsia="zh-CN"/>
        </w:rPr>
        <w:t>。</w:t>
      </w:r>
      <w:r>
        <w:rPr>
          <w:rFonts w:hint="eastAsia" w:ascii="仿宋_GB2312" w:hAnsi="仿宋_GB2312" w:eastAsia="仿宋_GB2312" w:cs="文星标宋"/>
          <w:color w:val="auto"/>
          <w:kern w:val="0"/>
          <w:sz w:val="32"/>
          <w:szCs w:val="44"/>
          <w:u w:val="none"/>
          <w:lang w:val="en-US" w:eastAsia="zh-CN"/>
        </w:rPr>
        <w:t>地区生产总值逐季向好、全年增长5.</w:t>
      </w:r>
      <w:r>
        <w:rPr>
          <w:rFonts w:hint="eastAsia" w:ascii="仿宋_GB2312" w:hAnsi="仿宋_GB2312" w:eastAsia="仿宋_GB2312" w:cs="文星标宋"/>
          <w:color w:val="auto"/>
          <w:kern w:val="0"/>
          <w:sz w:val="32"/>
          <w:szCs w:val="44"/>
          <w:highlight w:val="none"/>
          <w:u w:val="none"/>
          <w:lang w:val="en-US" w:eastAsia="zh-CN"/>
        </w:rPr>
        <w:t>7</w:t>
      </w:r>
      <w:r>
        <w:rPr>
          <w:rFonts w:hint="eastAsia" w:ascii="仿宋_GB2312" w:hAnsi="仿宋_GB2312" w:eastAsia="仿宋_GB2312" w:cs="文星标宋"/>
          <w:color w:val="auto"/>
          <w:kern w:val="0"/>
          <w:sz w:val="32"/>
          <w:szCs w:val="44"/>
          <w:u w:val="none"/>
          <w:lang w:val="en-US" w:eastAsia="zh-CN"/>
        </w:rPr>
        <w:t>%，实际使用外资2.74亿美元、创历史新高，县级税收增长6.1%、8县市第2。食品加工、装备制造产业产值分别增长21.1%、17%；新材料、塑料塑胶、绿色铸造等产业加速成为新支撑，产值分别增长19.9%、13.7%、12.9%。乐器、装配式绿色建筑产业纳入市级特色产业集群。日科化学上榜专精特新“小巨人”，英轩实业入选卓越级智能工厂，2家企业获中国专利优秀奖。技改投资增长57.2%。2个产品入选“山东制造·齐鲁精品”，宝石城电商中心入选“好品山东”电商中心。</w:t>
      </w:r>
      <w:r>
        <w:rPr>
          <w:rFonts w:hint="eastAsia" w:ascii="黑体" w:hAnsi="黑体" w:eastAsia="黑体" w:cs="黑体"/>
          <w:color w:val="auto"/>
          <w:kern w:val="0"/>
          <w:sz w:val="32"/>
          <w:szCs w:val="44"/>
          <w:u w:val="none"/>
          <w:lang w:val="en-US" w:eastAsia="zh-CN"/>
        </w:rPr>
        <w:t>二是城市向“好”迈进</w:t>
      </w:r>
      <w:r>
        <w:rPr>
          <w:rFonts w:hint="eastAsia" w:ascii="黑体" w:hAnsi="黑体" w:eastAsia="黑体" w:cs="黑体"/>
          <w:color w:val="auto"/>
          <w:kern w:val="0"/>
          <w:sz w:val="32"/>
          <w:szCs w:val="44"/>
          <w:u w:val="none"/>
          <w:lang w:eastAsia="zh-CN"/>
        </w:rPr>
        <w:t>。</w:t>
      </w:r>
      <w:r>
        <w:rPr>
          <w:rFonts w:hint="eastAsia" w:ascii="仿宋_GB2312" w:hAnsi="仿宋_GB2312" w:eastAsia="仿宋_GB2312" w:cs="文星标宋"/>
          <w:color w:val="auto"/>
          <w:kern w:val="0"/>
          <w:sz w:val="32"/>
          <w:szCs w:val="44"/>
          <w:u w:val="none"/>
          <w:lang w:val="en-US" w:eastAsia="zh-CN"/>
        </w:rPr>
        <w:t>完成</w:t>
      </w:r>
      <w:r>
        <w:rPr>
          <w:rFonts w:hint="eastAsia" w:ascii="仿宋_GB2312" w:hAnsi="仿宋_GB2312" w:eastAsia="仿宋_GB2312" w:cs="文星标宋"/>
          <w:color w:val="auto"/>
          <w:kern w:val="0"/>
          <w:sz w:val="32"/>
          <w:szCs w:val="44"/>
          <w:u w:val="none"/>
          <w:lang w:eastAsia="zh-CN"/>
        </w:rPr>
        <w:t>北三里街等</w:t>
      </w:r>
      <w:r>
        <w:rPr>
          <w:rFonts w:hint="eastAsia" w:ascii="仿宋_GB2312" w:hAnsi="仿宋_GB2312" w:eastAsia="仿宋_GB2312" w:cs="文星标宋"/>
          <w:color w:val="auto"/>
          <w:kern w:val="0"/>
          <w:sz w:val="32"/>
          <w:szCs w:val="44"/>
          <w:u w:val="none"/>
          <w:lang w:val="en-US" w:eastAsia="zh-CN"/>
        </w:rPr>
        <w:t>重点</w:t>
      </w:r>
      <w:r>
        <w:rPr>
          <w:rFonts w:hint="eastAsia" w:ascii="仿宋_GB2312" w:hAnsi="仿宋_GB2312" w:eastAsia="仿宋_GB2312" w:cs="文星标宋"/>
          <w:color w:val="auto"/>
          <w:kern w:val="0"/>
          <w:sz w:val="32"/>
          <w:szCs w:val="44"/>
          <w:u w:val="none"/>
          <w:lang w:eastAsia="zh-CN"/>
        </w:rPr>
        <w:t>道路提升</w:t>
      </w:r>
      <w:r>
        <w:rPr>
          <w:rFonts w:hint="eastAsia" w:ascii="仿宋_GB2312" w:hAnsi="仿宋_GB2312" w:eastAsia="仿宋_GB2312" w:cs="文星标宋"/>
          <w:color w:val="auto"/>
          <w:kern w:val="0"/>
          <w:sz w:val="32"/>
          <w:szCs w:val="44"/>
          <w:u w:val="none"/>
          <w:lang w:val="en-US" w:eastAsia="zh-CN"/>
        </w:rPr>
        <w:t>工程</w:t>
      </w:r>
      <w:r>
        <w:rPr>
          <w:rFonts w:hint="eastAsia" w:ascii="仿宋_GB2312" w:hAnsi="仿宋_GB2312" w:eastAsia="仿宋_GB2312" w:cs="文星标宋"/>
          <w:color w:val="auto"/>
          <w:kern w:val="0"/>
          <w:sz w:val="32"/>
          <w:szCs w:val="44"/>
          <w:u w:val="none"/>
          <w:lang w:eastAsia="zh-CN"/>
        </w:rPr>
        <w:t>。</w:t>
      </w:r>
      <w:r>
        <w:rPr>
          <w:rFonts w:hint="eastAsia" w:ascii="仿宋_GB2312" w:hAnsi="仿宋_GB2312" w:eastAsia="仿宋_GB2312" w:cs="文星标宋"/>
          <w:color w:val="auto"/>
          <w:kern w:val="0"/>
          <w:sz w:val="32"/>
          <w:szCs w:val="44"/>
          <w:u w:val="none"/>
          <w:shd w:val="clear"/>
          <w:lang w:val="en-US" w:eastAsia="zh-CN"/>
        </w:rPr>
        <w:t>38个小区、2</w:t>
      </w:r>
      <w:r>
        <w:rPr>
          <w:rFonts w:hint="eastAsia" w:ascii="仿宋_GB2312" w:eastAsia="仿宋_GB2312" w:cs="仿宋_GB2312"/>
          <w:color w:val="auto"/>
          <w:kern w:val="2"/>
          <w:sz w:val="32"/>
          <w:szCs w:val="32"/>
          <w:highlight w:val="none"/>
          <w:u w:val="none"/>
          <w:shd w:val="clear" w:color="auto" w:fill="auto"/>
          <w:lang w:val="en-US" w:eastAsia="zh-CN"/>
        </w:rPr>
        <w:t>.1万户非直供电设施完成改造，122个小区地下停车场及电梯信号“升格”。打造1处“党建引领物业提升”试点小区，为69个无主小区落实基本物业管理服务。1个项目入选全市高品质住宅试点。</w:t>
      </w:r>
      <w:r>
        <w:rPr>
          <w:rFonts w:hint="eastAsia" w:ascii="黑体" w:hAnsi="宋体" w:eastAsia="黑体" w:cs="黑体"/>
          <w:kern w:val="0"/>
          <w:sz w:val="32"/>
          <w:szCs w:val="32"/>
          <w:lang w:val="en-US" w:eastAsia="zh-CN" w:bidi="ar"/>
        </w:rPr>
        <w:t>三是乡村向“兴”发展。</w:t>
      </w:r>
      <w:r>
        <w:rPr>
          <w:rFonts w:hint="eastAsia" w:ascii="仿宋_GB2312" w:hAnsi="仿宋_GB2312" w:eastAsia="仿宋_GB2312" w:cs="文星标宋"/>
          <w:color w:val="auto"/>
          <w:kern w:val="0"/>
          <w:sz w:val="32"/>
          <w:szCs w:val="44"/>
          <w:u w:val="none"/>
          <w:lang w:val="en-US" w:eastAsia="zh-CN" w:bidi="ar-SA"/>
        </w:rPr>
        <w:t>我县</w:t>
      </w:r>
      <w:r>
        <w:rPr>
          <w:rFonts w:hint="eastAsia" w:ascii="仿宋_GB2312" w:hAnsi="仿宋_GB2312" w:eastAsia="仿宋_GB2312" w:cs="文星标宋"/>
          <w:color w:val="auto"/>
          <w:kern w:val="0"/>
          <w:sz w:val="32"/>
          <w:szCs w:val="44"/>
          <w:u w:val="none"/>
          <w:lang w:val="en-US" w:eastAsia="zh-CN"/>
        </w:rPr>
        <w:t>在全国西甜瓜产业与种业发展论坛上作典型发言。获评省花生绿色高产高效行动项目县，</w:t>
      </w:r>
      <w:r>
        <w:rPr>
          <w:rFonts w:hint="eastAsia" w:ascii="仿宋_GB2312" w:hAnsi="仿宋_GB2312" w:eastAsia="仿宋_GB2312" w:cs="文星标宋"/>
          <w:color w:val="auto"/>
          <w:kern w:val="0"/>
          <w:sz w:val="32"/>
          <w:szCs w:val="44"/>
          <w:u w:val="none"/>
          <w:lang w:val="en-US" w:eastAsia="zh-CN" w:bidi="ar-SA"/>
        </w:rPr>
        <w:t>玉米产业纳入省玉米产业集</w:t>
      </w:r>
      <w:r>
        <w:rPr>
          <w:rFonts w:hint="eastAsia" w:ascii="仿宋_GB2312" w:hAnsi="仿宋_GB2312" w:eastAsia="仿宋_GB2312" w:cs="文星标宋"/>
          <w:color w:val="auto"/>
          <w:kern w:val="0"/>
          <w:sz w:val="32"/>
          <w:szCs w:val="44"/>
          <w:u w:val="none"/>
          <w:lang w:val="en-US" w:eastAsia="zh-CN"/>
        </w:rPr>
        <w:t>群。亚太中慧获评省农业行业领军企业。5人入选齐鲁乡村之星，2人获评拓展创新“三个模式”新农人群体。东埠郭片区1325亩设施农业改造提升项目建成投用。全力统筹调度农机装备，为“三秋”生产应对历史罕见连续阴雨天气提供有效保障。</w:t>
      </w:r>
      <w:r>
        <w:rPr>
          <w:rFonts w:hint="eastAsia" w:ascii="黑体" w:hAnsi="黑体" w:eastAsia="黑体" w:cs="黑体"/>
          <w:color w:val="auto"/>
          <w:kern w:val="0"/>
          <w:sz w:val="32"/>
          <w:szCs w:val="44"/>
          <w:u w:val="none"/>
          <w:lang w:val="en-US" w:eastAsia="zh-CN"/>
        </w:rPr>
        <w:t>四是</w:t>
      </w:r>
      <w:r>
        <w:rPr>
          <w:rFonts w:hint="default" w:ascii="黑体" w:hAnsi="黑体" w:eastAsia="黑体" w:cs="黑体"/>
          <w:color w:val="auto"/>
          <w:kern w:val="0"/>
          <w:sz w:val="32"/>
          <w:szCs w:val="44"/>
          <w:u w:val="none"/>
        </w:rPr>
        <w:t>民生向“暖”而行</w:t>
      </w:r>
      <w:r>
        <w:rPr>
          <w:rFonts w:hint="eastAsia" w:ascii="黑体" w:hAnsi="黑体" w:eastAsia="黑体" w:cs="黑体"/>
          <w:color w:val="auto"/>
          <w:kern w:val="0"/>
          <w:sz w:val="32"/>
          <w:szCs w:val="44"/>
          <w:u w:val="none"/>
          <w:lang w:eastAsia="zh-CN"/>
        </w:rPr>
        <w:t>。</w:t>
      </w:r>
      <w:r>
        <w:rPr>
          <w:rFonts w:hint="eastAsia" w:ascii="仿宋_GB2312" w:hAnsi="仿宋_GB2312" w:eastAsia="仿宋_GB2312" w:cs="文星标宋"/>
          <w:color w:val="auto"/>
          <w:kern w:val="0"/>
          <w:sz w:val="32"/>
          <w:szCs w:val="44"/>
          <w:u w:val="none"/>
          <w:lang w:val="en-US" w:eastAsia="zh-CN"/>
        </w:rPr>
        <w:t>培育“乐业工坊”15处，1000余人实现“家门口”就业。建立教师跨学段动态调配机制，为27所学校安装空调，改善17所寄宿制学校生活条件。县人民医院心脏康复中心通过国家级认证，县妇幼保健院通过二甲评审。打造全省首家系统中医学研究院基层带教基地。全市低空无人机医疗运输在我县首航。完成115辆新能源公交车升级。开展以旧换新6.8万笔，拉动消费2.4亿元。2人获评第三届感动潍坊人物。新提名全国文明单位（校园、村镇）6个。</w:t>
      </w:r>
      <w:r>
        <w:rPr>
          <w:rFonts w:hint="eastAsia" w:ascii="黑体" w:hAnsi="黑体" w:eastAsia="黑体" w:cs="黑体"/>
          <w:color w:val="auto"/>
          <w:kern w:val="0"/>
          <w:sz w:val="32"/>
          <w:szCs w:val="44"/>
          <w:u w:val="none"/>
          <w:lang w:val="en-US" w:eastAsia="zh-CN"/>
        </w:rPr>
        <w:t>五是</w:t>
      </w:r>
      <w:r>
        <w:rPr>
          <w:rFonts w:hint="default" w:ascii="黑体" w:hAnsi="黑体" w:eastAsia="黑体" w:cs="黑体"/>
          <w:color w:val="auto"/>
          <w:kern w:val="0"/>
          <w:sz w:val="32"/>
          <w:szCs w:val="44"/>
          <w:u w:val="none"/>
        </w:rPr>
        <w:t>底线向“稳”筑</w:t>
      </w:r>
      <w:r>
        <w:rPr>
          <w:rFonts w:hint="eastAsia" w:ascii="黑体" w:hAnsi="黑体" w:eastAsia="黑体" w:cs="黑体"/>
          <w:color w:val="auto"/>
          <w:kern w:val="0"/>
          <w:sz w:val="32"/>
          <w:szCs w:val="44"/>
          <w:u w:val="none"/>
          <w:lang w:val="en-US" w:eastAsia="zh-CN"/>
        </w:rPr>
        <w:t>牢</w:t>
      </w:r>
      <w:r>
        <w:rPr>
          <w:rFonts w:hint="eastAsia" w:ascii="黑体" w:hAnsi="黑体" w:eastAsia="黑体" w:cs="黑体"/>
          <w:color w:val="auto"/>
          <w:kern w:val="0"/>
          <w:sz w:val="32"/>
          <w:szCs w:val="44"/>
          <w:u w:val="none"/>
          <w:lang w:eastAsia="zh-CN"/>
        </w:rPr>
        <w:t>。</w:t>
      </w:r>
      <w:r>
        <w:rPr>
          <w:rFonts w:hint="eastAsia" w:ascii="仿宋_GB2312" w:hAnsi="仿宋_GB2312" w:eastAsia="仿宋_GB2312" w:cs="文星标宋"/>
          <w:color w:val="auto"/>
          <w:kern w:val="0"/>
          <w:sz w:val="32"/>
          <w:szCs w:val="44"/>
          <w:u w:val="none"/>
          <w:lang w:val="en-US" w:eastAsia="zh-CN"/>
        </w:rPr>
        <w:t>深入开展安全生产责任落实“督访查治”专项监督行动，加强“问需式”安全生产帮扶，整改问题2219项，动态管控重大风险源和重大隐患“两个清单”，完成41家企业标准化、规范化提升。朱刘化工产业园通过综合评级省级复核验收。全年零重污染天，空气质量优良天数全市第1。优化县级防汛应急物资储备布局，有力应对极端强降雨，全省防汛防台风综合演练在我县举行。</w:t>
      </w:r>
    </w:p>
    <w:p>
      <w:pPr>
        <w:keepNext w:val="0"/>
        <w:keepLines w:val="0"/>
        <w:pageBreakBefore w:val="0"/>
        <w:widowControl w:val="0"/>
        <w:kinsoku/>
        <w:wordWrap/>
        <w:overflowPunct w:val="0"/>
        <w:topLinePunct w:val="0"/>
        <w:autoSpaceDE/>
        <w:autoSpaceDN/>
        <w:bidi w:val="0"/>
        <w:adjustRightInd/>
        <w:snapToGrid w:val="0"/>
        <w:spacing w:beforeLines="0" w:line="578"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lang w:val="en-US" w:eastAsia="zh-CN"/>
        </w:rPr>
      </w:pPr>
      <w:r>
        <w:rPr>
          <w:rFonts w:hint="eastAsia" w:ascii="仿宋_GB2312" w:hAnsi="仿宋_GB2312" w:eastAsia="仿宋_GB2312" w:cs="仿宋_GB2312"/>
          <w:i w:val="0"/>
          <w:iCs w:val="0"/>
          <w:caps w:val="0"/>
          <w:color w:val="auto"/>
          <w:spacing w:val="0"/>
          <w:sz w:val="32"/>
          <w:szCs w:val="32"/>
          <w:highlight w:val="none"/>
          <w:u w:val="none"/>
          <w:lang w:val="en-US" w:eastAsia="zh-CN"/>
        </w:rPr>
        <w:t>各位代表！“十四五”时期的发展成就是全县上下同心奋斗的结果，这得益于县委的坚强领导，离不开县人大、县政协的有力监督和倾力支持，凝聚着全县人民的辛勤付出和智慧力量。在此，我代表县人民政府，向所有为昌乐发展作出贡献的广大干部群众、社会各界人士，表示衷心的感谢并致以崇高的敬意！</w:t>
      </w:r>
    </w:p>
    <w:p>
      <w:pPr>
        <w:keepNext w:val="0"/>
        <w:keepLines w:val="0"/>
        <w:pageBreakBefore w:val="0"/>
        <w:widowControl w:val="0"/>
        <w:kinsoku/>
        <w:wordWrap/>
        <w:overflowPunct w:val="0"/>
        <w:topLinePunct w:val="0"/>
        <w:autoSpaceDE/>
        <w:autoSpaceDN/>
        <w:bidi w:val="0"/>
        <w:adjustRightInd/>
        <w:snapToGrid w:val="0"/>
        <w:spacing w:beforeLines="0" w:line="578" w:lineRule="exact"/>
        <w:ind w:firstLine="640" w:firstLineChars="200"/>
        <w:jc w:val="both"/>
        <w:textAlignment w:val="auto"/>
        <w:rPr>
          <w:rFonts w:hint="default" w:ascii="仿宋_GB2312" w:hAnsi="宋体" w:eastAsia="仿宋_GB2312"/>
          <w:bCs/>
          <w:color w:val="auto"/>
          <w:sz w:val="32"/>
          <w:szCs w:val="32"/>
          <w:highlight w:val="none"/>
          <w:u w:val="none"/>
          <w:lang w:val="en-US" w:eastAsia="zh-CN"/>
        </w:rPr>
      </w:pPr>
      <w:r>
        <w:rPr>
          <w:rFonts w:hint="eastAsia" w:ascii="仿宋_GB2312" w:hAnsi="仿宋_GB2312" w:eastAsia="仿宋_GB2312" w:cs="仿宋_GB2312"/>
          <w:i w:val="0"/>
          <w:iCs w:val="0"/>
          <w:caps w:val="0"/>
          <w:color w:val="auto"/>
          <w:spacing w:val="0"/>
          <w:sz w:val="32"/>
          <w:szCs w:val="32"/>
          <w:highlight w:val="none"/>
          <w:u w:val="none"/>
          <w:lang w:val="en-US" w:eastAsia="zh-CN"/>
        </w:rPr>
        <w:t>我们也清醒地认识到，经济持续向好的基础尚不牢固，部分市场主体经营压力较大；科技创新对产业升级的支撑作用有待增强，新质生产力培育还需加力；城乡区域发展仍不均衡，农村基础设施和公共服务依然存在短板；</w:t>
      </w:r>
      <w:r>
        <w:rPr>
          <w:rFonts w:hint="eastAsia" w:ascii="仿宋_GB2312" w:hAnsi="仿宋_GB2312" w:eastAsia="仿宋_GB2312" w:cs="仿宋_GB2312"/>
          <w:color w:val="auto"/>
          <w:sz w:val="32"/>
          <w:szCs w:val="40"/>
          <w:u w:val="none"/>
          <w:lang w:val="en-US" w:eastAsia="zh-CN"/>
        </w:rPr>
        <w:t>融入区域发展的措施不够精准，</w:t>
      </w:r>
      <w:r>
        <w:rPr>
          <w:rFonts w:hint="eastAsia" w:ascii="仿宋_GB2312" w:hAnsi="仿宋_GB2312" w:eastAsia="仿宋_GB2312" w:cs="仿宋_GB2312"/>
          <w:i w:val="0"/>
          <w:iCs w:val="0"/>
          <w:caps w:val="0"/>
          <w:color w:val="auto"/>
          <w:spacing w:val="0"/>
          <w:sz w:val="32"/>
          <w:szCs w:val="32"/>
          <w:highlight w:val="none"/>
          <w:u w:val="none"/>
          <w:lang w:val="en-US" w:eastAsia="zh-CN"/>
        </w:rPr>
        <w:t>对高素质人才的吸引力不强；财政收支平衡压力较大，政府治理效能需进一步提高，等等。对这些问题，我们将高度重视，决不回避，采取更加有力有效的措施，切实加以解决。</w:t>
      </w:r>
    </w:p>
    <w:p>
      <w:pPr>
        <w:keepNext w:val="0"/>
        <w:keepLines w:val="0"/>
        <w:pageBreakBefore w:val="0"/>
        <w:widowControl w:val="0"/>
        <w:kinsoku/>
        <w:wordWrap/>
        <w:overflowPunct/>
        <w:topLinePunct w:val="0"/>
        <w:autoSpaceDE/>
        <w:autoSpaceDN/>
        <w:bidi w:val="0"/>
        <w:adjustRightInd/>
        <w:snapToGrid w:val="0"/>
        <w:spacing w:beforeLines="0" w:line="578" w:lineRule="exact"/>
        <w:contextualSpacing/>
        <w:jc w:val="center"/>
        <w:textAlignment w:val="auto"/>
        <w:rPr>
          <w:rFonts w:hint="eastAsia" w:ascii="文星标宋" w:hAnsi="文星标宋" w:eastAsia="文星标宋" w:cs="文星标宋"/>
          <w:color w:val="auto"/>
          <w:kern w:val="0"/>
          <w:sz w:val="32"/>
          <w:szCs w:val="32"/>
          <w:highlight w:val="none"/>
          <w:u w:val="none"/>
          <w:shd w:val="clear" w:color="auto" w:fill="FFFFFF"/>
        </w:rPr>
      </w:pPr>
    </w:p>
    <w:p>
      <w:pPr>
        <w:keepNext w:val="0"/>
        <w:keepLines w:val="0"/>
        <w:pageBreakBefore w:val="0"/>
        <w:widowControl w:val="0"/>
        <w:kinsoku/>
        <w:wordWrap/>
        <w:overflowPunct/>
        <w:topLinePunct w:val="0"/>
        <w:autoSpaceDE/>
        <w:autoSpaceDN/>
        <w:bidi w:val="0"/>
        <w:adjustRightInd/>
        <w:snapToGrid w:val="0"/>
        <w:spacing w:beforeLines="0" w:line="578" w:lineRule="exact"/>
        <w:contextualSpacing/>
        <w:jc w:val="center"/>
        <w:textAlignment w:val="auto"/>
        <w:rPr>
          <w:rFonts w:hint="eastAsia" w:ascii="文星标宋" w:hAnsi="文星标宋" w:eastAsia="文星标宋" w:cs="文星标宋"/>
          <w:color w:val="auto"/>
          <w:kern w:val="0"/>
          <w:sz w:val="32"/>
          <w:szCs w:val="32"/>
          <w:highlight w:val="none"/>
          <w:u w:val="none"/>
          <w:shd w:val="clear" w:color="auto" w:fill="FFFFFF"/>
          <w:lang w:val="en-US" w:eastAsia="zh-CN"/>
        </w:rPr>
      </w:pPr>
      <w:r>
        <w:rPr>
          <w:rFonts w:hint="eastAsia" w:ascii="文星标宋" w:hAnsi="文星标宋" w:eastAsia="文星标宋" w:cs="文星标宋"/>
          <w:color w:val="auto"/>
          <w:kern w:val="0"/>
          <w:sz w:val="32"/>
          <w:szCs w:val="32"/>
          <w:highlight w:val="none"/>
          <w:u w:val="none"/>
          <w:shd w:val="clear" w:color="auto" w:fill="FFFFFF"/>
        </w:rPr>
        <w:t>二、</w:t>
      </w:r>
      <w:r>
        <w:rPr>
          <w:rFonts w:hint="eastAsia" w:ascii="文星标宋" w:hAnsi="文星标宋" w:eastAsia="文星标宋" w:cs="文星标宋"/>
          <w:color w:val="auto"/>
          <w:kern w:val="0"/>
          <w:sz w:val="32"/>
          <w:szCs w:val="32"/>
          <w:highlight w:val="none"/>
          <w:u w:val="none"/>
          <w:shd w:val="clear" w:color="auto" w:fill="FFFFFF"/>
          <w:lang w:eastAsia="zh-CN"/>
        </w:rPr>
        <w:t>“</w:t>
      </w:r>
      <w:r>
        <w:rPr>
          <w:rFonts w:hint="eastAsia" w:ascii="文星标宋" w:hAnsi="文星标宋" w:eastAsia="文星标宋" w:cs="文星标宋"/>
          <w:color w:val="auto"/>
          <w:kern w:val="0"/>
          <w:sz w:val="32"/>
          <w:szCs w:val="32"/>
          <w:highlight w:val="none"/>
          <w:u w:val="none"/>
          <w:shd w:val="clear" w:color="auto" w:fill="FFFFFF"/>
          <w:lang w:val="en-US" w:eastAsia="zh-CN"/>
        </w:rPr>
        <w:t>十五五</w:t>
      </w:r>
      <w:r>
        <w:rPr>
          <w:rFonts w:hint="eastAsia" w:ascii="文星标宋" w:hAnsi="文星标宋" w:eastAsia="文星标宋" w:cs="文星标宋"/>
          <w:color w:val="auto"/>
          <w:kern w:val="0"/>
          <w:sz w:val="32"/>
          <w:szCs w:val="32"/>
          <w:highlight w:val="none"/>
          <w:u w:val="none"/>
          <w:shd w:val="clear" w:color="auto" w:fill="FFFFFF"/>
          <w:lang w:eastAsia="zh-CN"/>
        </w:rPr>
        <w:t>”</w:t>
      </w:r>
      <w:r>
        <w:rPr>
          <w:rFonts w:hint="eastAsia" w:ascii="文星标宋" w:hAnsi="文星标宋" w:eastAsia="文星标宋" w:cs="文星标宋"/>
          <w:color w:val="auto"/>
          <w:kern w:val="0"/>
          <w:sz w:val="32"/>
          <w:szCs w:val="32"/>
          <w:highlight w:val="none"/>
          <w:u w:val="none"/>
          <w:shd w:val="clear" w:color="auto" w:fill="FFFFFF"/>
          <w:lang w:val="en-US" w:eastAsia="zh-CN"/>
        </w:rPr>
        <w:t>主要目标任务</w:t>
      </w:r>
    </w:p>
    <w:p>
      <w:pPr>
        <w:keepNext w:val="0"/>
        <w:keepLines w:val="0"/>
        <w:pageBreakBefore w:val="0"/>
        <w:widowControl w:val="0"/>
        <w:kinsoku/>
        <w:wordWrap/>
        <w:overflowPunct/>
        <w:topLinePunct w:val="0"/>
        <w:autoSpaceDE/>
        <w:autoSpaceDN/>
        <w:bidi w:val="0"/>
        <w:adjustRightInd/>
        <w:snapToGrid w:val="0"/>
        <w:spacing w:beforeLines="0" w:line="578" w:lineRule="exact"/>
        <w:contextualSpacing/>
        <w:jc w:val="center"/>
        <w:textAlignment w:val="auto"/>
        <w:rPr>
          <w:rFonts w:hint="eastAsia" w:ascii="文星标宋" w:hAnsi="文星标宋" w:eastAsia="文星标宋" w:cs="文星标宋"/>
          <w:color w:val="auto"/>
          <w:kern w:val="0"/>
          <w:sz w:val="32"/>
          <w:szCs w:val="32"/>
          <w:highlight w:val="none"/>
          <w:u w:val="none"/>
          <w:shd w:val="clear" w:color="auto" w:fill="FFFFFF"/>
          <w:lang w:val="en-US" w:eastAsia="zh-CN"/>
        </w:rPr>
      </w:pPr>
    </w:p>
    <w:p>
      <w:pPr>
        <w:keepNext w:val="0"/>
        <w:keepLines w:val="0"/>
        <w:pageBreakBefore w:val="0"/>
        <w:widowControl w:val="0"/>
        <w:kinsoku/>
        <w:wordWrap/>
        <w:overflowPunct w:val="0"/>
        <w:topLinePunct w:val="0"/>
        <w:autoSpaceDE/>
        <w:autoSpaceDN/>
        <w:bidi w:val="0"/>
        <w:adjustRightInd/>
        <w:snapToGrid w:val="0"/>
        <w:spacing w:beforeLines="0" w:line="578"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根据《中</w:t>
      </w:r>
      <w:r>
        <w:rPr>
          <w:rFonts w:hint="eastAsia" w:ascii="仿宋_GB2312" w:hAnsi="仿宋_GB2312" w:eastAsia="仿宋_GB2312" w:cs="仿宋_GB2312"/>
          <w:color w:val="auto"/>
          <w:sz w:val="32"/>
          <w:szCs w:val="32"/>
          <w:highlight w:val="none"/>
          <w:u w:val="none"/>
          <w:lang w:val="en-US" w:eastAsia="zh-CN"/>
        </w:rPr>
        <w:t>共昌乐县委关于制定昌乐县国民经济和社会发展第十五个五年规划的建议》，县政府编制了《昌乐县国民经济和社会发展第十五个五年规划纲要（草案）》，提请大会一并审议。</w:t>
      </w:r>
    </w:p>
    <w:p>
      <w:pPr>
        <w:keepNext w:val="0"/>
        <w:keepLines w:val="0"/>
        <w:pageBreakBefore w:val="0"/>
        <w:widowControl w:val="0"/>
        <w:kinsoku/>
        <w:wordWrap/>
        <w:overflowPunct w:val="0"/>
        <w:topLinePunct w:val="0"/>
        <w:autoSpaceDE/>
        <w:autoSpaceDN/>
        <w:bidi w:val="0"/>
        <w:adjustRightInd/>
        <w:snapToGrid w:val="0"/>
        <w:spacing w:beforeLines="0" w:line="578"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十五五”时期是我县基本实现社会主义现代化夯实基础、全面发力的关键时期，也是在新起点上推动更高质量发展、塑造竞争新优势的重要时期。全县经济社会发展的主要目标是：紧扣“宝石之都”“西瓜之乡”“教育名城”“工业强县”的战略定位，充分发挥区位交通、产业基础、农业特色、教育资源等综合优势，强化科技创新引领，积极融入潍坊中心城区一体化发展和区域协同联动新格局，加快构建城乡融合共兴、创新驱动赋能、特色优势凸显的发展新模式，坚持发展和安全并重，乘势而上、接续发力，到2030年，高质量发展迈上新台阶，科技创新实现新突破，全面深化改革开创新局面，社会文明程度达到新高度，人民生活品质得到新改善，美丽昌乐建设取得新跨越，安全稳定水平实现新提升，中国式现代化昌乐实践取得突破性进展，全面提升在全市、全省、全国的竞争力和影响力。</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default" w:ascii="仿宋_GB2312" w:hAnsi="仿宋_GB2312" w:eastAsia="仿宋_GB2312" w:cs="仿宋_GB2312"/>
          <w:color w:val="auto"/>
          <w:sz w:val="32"/>
          <w:szCs w:val="32"/>
          <w:highlight w:val="none"/>
          <w:u w:val="none"/>
          <w:lang w:val="en-US" w:eastAsia="zh-CN"/>
        </w:rPr>
      </w:pPr>
    </w:p>
    <w:p>
      <w:pPr>
        <w:keepNext w:val="0"/>
        <w:keepLines w:val="0"/>
        <w:pageBreakBefore w:val="0"/>
        <w:widowControl w:val="0"/>
        <w:kinsoku/>
        <w:wordWrap/>
        <w:topLinePunct w:val="0"/>
        <w:autoSpaceDE/>
        <w:autoSpaceDN/>
        <w:bidi w:val="0"/>
        <w:adjustRightInd/>
        <w:snapToGrid w:val="0"/>
        <w:spacing w:beforeLines="0" w:line="578" w:lineRule="exact"/>
        <w:contextualSpacing/>
        <w:jc w:val="center"/>
        <w:textAlignment w:val="auto"/>
        <w:rPr>
          <w:rFonts w:hint="eastAsia" w:ascii="文星标宋" w:hAnsi="文星标宋" w:eastAsia="文星标宋" w:cs="文星标宋"/>
          <w:color w:val="auto"/>
          <w:kern w:val="0"/>
          <w:sz w:val="32"/>
          <w:szCs w:val="32"/>
          <w:highlight w:val="none"/>
          <w:u w:val="none"/>
          <w:shd w:val="clear" w:color="auto" w:fill="FFFFFF"/>
          <w:lang w:eastAsia="zh-CN"/>
        </w:rPr>
      </w:pPr>
      <w:r>
        <w:rPr>
          <w:rFonts w:hint="eastAsia" w:ascii="文星标宋" w:hAnsi="文星标宋" w:eastAsia="文星标宋" w:cs="文星标宋"/>
          <w:color w:val="auto"/>
          <w:kern w:val="0"/>
          <w:sz w:val="32"/>
          <w:szCs w:val="32"/>
          <w:highlight w:val="none"/>
          <w:u w:val="none"/>
          <w:shd w:val="clear" w:color="auto" w:fill="FFFFFF"/>
          <w:lang w:val="en-US" w:eastAsia="zh-CN"/>
        </w:rPr>
        <w:t>三</w:t>
      </w:r>
      <w:r>
        <w:rPr>
          <w:rFonts w:hint="eastAsia" w:ascii="文星标宋" w:hAnsi="文星标宋" w:eastAsia="文星标宋" w:cs="文星标宋"/>
          <w:color w:val="auto"/>
          <w:kern w:val="0"/>
          <w:sz w:val="32"/>
          <w:szCs w:val="32"/>
          <w:highlight w:val="none"/>
          <w:u w:val="none"/>
          <w:shd w:val="clear" w:color="auto" w:fill="FFFFFF"/>
        </w:rPr>
        <w:t>、</w:t>
      </w:r>
      <w:r>
        <w:rPr>
          <w:rFonts w:hint="eastAsia" w:ascii="文星标宋" w:hAnsi="文星标宋" w:eastAsia="文星标宋" w:cs="文星标宋"/>
          <w:color w:val="auto"/>
          <w:kern w:val="0"/>
          <w:sz w:val="32"/>
          <w:szCs w:val="32"/>
          <w:highlight w:val="none"/>
          <w:u w:val="none"/>
          <w:shd w:val="clear" w:color="auto" w:fill="FFFFFF"/>
          <w:lang w:val="en-US" w:eastAsia="zh-CN"/>
        </w:rPr>
        <w:t>2026年政府</w:t>
      </w:r>
      <w:r>
        <w:rPr>
          <w:rFonts w:hint="eastAsia" w:ascii="文星标宋" w:hAnsi="文星标宋" w:eastAsia="文星标宋" w:cs="文星标宋"/>
          <w:color w:val="auto"/>
          <w:kern w:val="0"/>
          <w:sz w:val="32"/>
          <w:szCs w:val="32"/>
          <w:highlight w:val="none"/>
          <w:u w:val="none"/>
          <w:shd w:val="clear" w:color="auto" w:fill="FFFFFF"/>
        </w:rPr>
        <w:t>工作安排</w:t>
      </w:r>
    </w:p>
    <w:p>
      <w:pPr>
        <w:keepNext w:val="0"/>
        <w:keepLines w:val="0"/>
        <w:pageBreakBefore w:val="0"/>
        <w:widowControl w:val="0"/>
        <w:kinsoku/>
        <w:wordWrap/>
        <w:overflowPunct/>
        <w:topLinePunct w:val="0"/>
        <w:autoSpaceDE/>
        <w:autoSpaceDN/>
        <w:bidi w:val="0"/>
        <w:adjustRightInd/>
        <w:snapToGrid w:val="0"/>
        <w:spacing w:beforeLines="0" w:line="578" w:lineRule="exact"/>
        <w:contextualSpacing/>
        <w:jc w:val="center"/>
        <w:textAlignment w:val="auto"/>
        <w:rPr>
          <w:rFonts w:ascii="文星标宋" w:hAnsi="文星标宋" w:eastAsia="文星标宋" w:cs="文星标宋"/>
          <w:color w:val="auto"/>
          <w:kern w:val="0"/>
          <w:sz w:val="32"/>
          <w:szCs w:val="32"/>
          <w:highlight w:val="none"/>
          <w:u w:val="none"/>
          <w:shd w:val="clear" w:color="auto" w:fill="FFFFFF"/>
        </w:rPr>
      </w:pP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default" w:ascii="仿宋_GB2312" w:hAnsi="仿宋_GB2312" w:eastAsia="仿宋_GB2312" w:cs="仿宋_GB2312"/>
          <w:color w:val="auto"/>
          <w:sz w:val="32"/>
          <w:szCs w:val="32"/>
          <w:highlight w:val="none"/>
          <w:u w:val="none"/>
          <w:lang w:val="en-US" w:eastAsia="zh-CN"/>
        </w:rPr>
      </w:pPr>
      <w:bookmarkStart w:id="0" w:name="OLE_LINK11"/>
      <w:r>
        <w:rPr>
          <w:rFonts w:hint="eastAsia" w:ascii="仿宋_GB2312" w:hAnsi="仿宋_GB2312" w:eastAsia="仿宋_GB2312" w:cs="仿宋_GB2312"/>
          <w:color w:val="auto"/>
          <w:sz w:val="32"/>
          <w:szCs w:val="32"/>
          <w:highlight w:val="none"/>
          <w:u w:val="none"/>
          <w:lang w:val="en-US" w:eastAsia="zh-CN"/>
        </w:rPr>
        <w:t>今年是实施“十五五”规划的开局之年。</w:t>
      </w:r>
      <w:r>
        <w:rPr>
          <w:rFonts w:hint="eastAsia" w:ascii="黑体" w:hAnsi="黑体" w:eastAsia="黑体" w:cs="黑体"/>
          <w:color w:val="auto"/>
          <w:sz w:val="32"/>
          <w:szCs w:val="32"/>
          <w:highlight w:val="none"/>
          <w:u w:val="none"/>
          <w:lang w:val="en-US" w:eastAsia="zh-CN"/>
        </w:rPr>
        <w:t>政府工作总的要求是：以习近平新时代中国特色社会主义思想为指导，全面贯彻党的二十大和二十届历次全会精神，认真落实习近平总书记视察山东重要讲话和重要指示批示精神，</w:t>
      </w:r>
      <w:r>
        <w:rPr>
          <w:rFonts w:hint="eastAsia" w:ascii="黑体" w:hAnsi="黑体" w:eastAsia="黑体" w:cs="黑体"/>
          <w:color w:val="auto"/>
          <w:sz w:val="32"/>
          <w:szCs w:val="32"/>
          <w:highlight w:val="none"/>
          <w:u w:val="none"/>
          <w:lang w:eastAsia="zh-CN"/>
        </w:rPr>
        <w:t>在</w:t>
      </w:r>
      <w:r>
        <w:rPr>
          <w:rFonts w:hint="eastAsia" w:ascii="黑体" w:hAnsi="黑体" w:eastAsia="黑体" w:cs="黑体"/>
          <w:color w:val="auto"/>
          <w:sz w:val="32"/>
          <w:szCs w:val="32"/>
          <w:highlight w:val="none"/>
          <w:u w:val="none"/>
          <w:lang w:val="en-US" w:eastAsia="zh-CN"/>
        </w:rPr>
        <w:t>县委坚强领导下，锚定“走在前、挑大梁”，聚焦“一七五一”思路目标和任务举措，完整准确全面贯彻新发展理念，主动服务和融入新发展格局，坚持稳中求进工作总基调，全力稳定经济增长，因地制宜发展新质生产力，进一步全面深化改革，扩大高水平对外开放，不断提高人民生活水平，守牢安全发展底线，推动富裕和谐幸福昌乐建设不断取得新成效，确保“十五五”开好局、起好步。</w:t>
      </w:r>
      <w:r>
        <w:rPr>
          <w:rFonts w:hint="eastAsia" w:ascii="仿宋_GB2312" w:hAnsi="仿宋_GB2312" w:eastAsia="仿宋_GB2312" w:cs="仿宋_GB2312"/>
          <w:color w:val="auto"/>
          <w:sz w:val="32"/>
          <w:szCs w:val="32"/>
          <w:highlight w:val="none"/>
          <w:u w:val="none"/>
        </w:rPr>
        <w:t>综合考虑，经济社会发展主要预期目标</w:t>
      </w:r>
      <w:r>
        <w:rPr>
          <w:rFonts w:hint="eastAsia" w:ascii="仿宋_GB2312" w:hAnsi="仿宋_GB2312" w:eastAsia="仿宋_GB2312" w:cs="仿宋_GB2312"/>
          <w:color w:val="auto"/>
          <w:sz w:val="32"/>
          <w:szCs w:val="32"/>
          <w:highlight w:val="none"/>
          <w:u w:val="none"/>
          <w:lang w:val="en-US" w:eastAsia="zh-CN"/>
        </w:rPr>
        <w:t>建议为</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b w:val="0"/>
          <w:bCs w:val="0"/>
          <w:color w:val="auto"/>
          <w:kern w:val="2"/>
          <w:sz w:val="32"/>
          <w:szCs w:val="32"/>
          <w:highlight w:val="none"/>
          <w:u w:val="none"/>
          <w:shd w:val="clear"/>
          <w:lang w:val="en-US" w:eastAsia="zh-CN" w:bidi="ar-SA"/>
        </w:rPr>
        <w:t>地区生产总值增长5.5%左右</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，一般公共预算收入增长</w:t>
      </w:r>
      <w:r>
        <w:rPr>
          <w:rFonts w:hint="eastAsia" w:ascii="仿宋_GB2312" w:eastAsia="仿宋_GB2312" w:cs="仿宋_GB2312"/>
          <w:b w:val="0"/>
          <w:bCs w:val="0"/>
          <w:color w:val="auto"/>
          <w:kern w:val="2"/>
          <w:sz w:val="32"/>
          <w:szCs w:val="32"/>
          <w:highlight w:val="none"/>
          <w:u w:val="none"/>
          <w:shd w:val="clear"/>
          <w:lang w:val="en-US" w:eastAsia="zh-CN" w:bidi="ar-SA"/>
        </w:rPr>
        <w:t>2%，固定资产投资、社会消费品零售总额增速高于全市平均，进出口总额稳量提质</w:t>
      </w:r>
      <w:r>
        <w:rPr>
          <w:rFonts w:hint="eastAsia" w:ascii="仿宋_GB2312" w:hAnsi="仿宋_GB2312" w:eastAsia="仿宋_GB2312" w:cs="仿宋_GB2312"/>
          <w:b w:val="0"/>
          <w:bCs w:val="0"/>
          <w:color w:val="auto"/>
          <w:kern w:val="2"/>
          <w:sz w:val="32"/>
          <w:szCs w:val="32"/>
          <w:highlight w:val="none"/>
          <w:u w:val="none"/>
          <w:shd w:val="clear"/>
          <w:lang w:val="en-US" w:eastAsia="zh-CN" w:bidi="ar-SA"/>
        </w:rPr>
        <w:t>，</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完成上级下达约束性指标</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重点做好七个方面的工作：</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rPr>
        <w:t>（一）</w:t>
      </w:r>
      <w:r>
        <w:rPr>
          <w:rFonts w:hint="eastAsia" w:ascii="楷体_GB2312" w:hAnsi="楷体_GB2312" w:eastAsia="楷体_GB2312" w:cs="楷体_GB2312"/>
          <w:color w:val="auto"/>
          <w:sz w:val="32"/>
          <w:szCs w:val="32"/>
          <w:highlight w:val="none"/>
          <w:u w:val="none"/>
          <w:lang w:val="en-US" w:eastAsia="zh-CN"/>
        </w:rPr>
        <w:t>坚定扛牢发展第一要务，协同推进扩大内需和对外开放，着力增强发展内生动力，保持经济稳健向好、进中提质。</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Times New Roman" w:eastAsia="仿宋_GB2312" w:cs="仿宋_GB2312"/>
          <w:b w:val="0"/>
          <w:bCs w:val="0"/>
          <w:color w:val="auto"/>
          <w:kern w:val="2"/>
          <w:sz w:val="32"/>
          <w:szCs w:val="32"/>
          <w:highlight w:val="none"/>
          <w:u w:val="none"/>
          <w:shd w:val="clear"/>
          <w:lang w:val="en-US" w:eastAsia="zh-CN" w:bidi="ar-SA"/>
        </w:rPr>
        <w:t>1．</w:t>
      </w:r>
      <w:r>
        <w:rPr>
          <w:rFonts w:hint="eastAsia" w:ascii="仿宋_GB2312" w:eastAsia="仿宋_GB2312" w:cs="仿宋_GB2312"/>
          <w:b w:val="0"/>
          <w:bCs w:val="0"/>
          <w:color w:val="auto"/>
          <w:kern w:val="2"/>
          <w:sz w:val="32"/>
          <w:szCs w:val="32"/>
          <w:highlight w:val="none"/>
          <w:u w:val="none"/>
          <w:shd w:val="clear"/>
          <w:lang w:val="en-US" w:eastAsia="zh-CN" w:bidi="ar-SA"/>
        </w:rPr>
        <w:t>扩大有效</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投资。</w:t>
      </w:r>
      <w:r>
        <w:rPr>
          <w:rFonts w:hint="eastAsia" w:ascii="仿宋_GB2312" w:hAnsi="仿宋_GB2312" w:eastAsia="仿宋_GB2312" w:cs="仿宋_GB2312"/>
          <w:color w:val="auto"/>
          <w:sz w:val="32"/>
          <w:szCs w:val="32"/>
          <w:highlight w:val="none"/>
          <w:u w:val="none"/>
          <w:lang w:val="en-US" w:eastAsia="zh-CN"/>
        </w:rPr>
        <w:t>坚持“项目为王”，实施151个重点项目，全力争取更多项目纳入上级盘子。</w:t>
      </w:r>
      <w:r>
        <w:rPr>
          <w:rFonts w:hint="eastAsia" w:ascii="仿宋_GB2312" w:hAnsi="仿宋_GB2312" w:eastAsia="仿宋_GB2312" w:cs="仿宋_GB2312"/>
          <w:b/>
          <w:bCs/>
          <w:color w:val="auto"/>
          <w:sz w:val="32"/>
          <w:szCs w:val="32"/>
          <w:highlight w:val="none"/>
          <w:u w:val="none"/>
          <w:lang w:val="en-US" w:eastAsia="zh-CN"/>
        </w:rPr>
        <w:t>加快项目进度。</w:t>
      </w:r>
      <w:r>
        <w:rPr>
          <w:rFonts w:hint="eastAsia" w:ascii="仿宋_GB2312" w:hAnsi="仿宋_GB2312" w:eastAsia="仿宋_GB2312" w:cs="仿宋_GB2312"/>
          <w:color w:val="auto"/>
          <w:sz w:val="32"/>
          <w:szCs w:val="32"/>
          <w:highlight w:val="none"/>
          <w:u w:val="none"/>
          <w:lang w:val="en-US" w:eastAsia="zh-CN"/>
        </w:rPr>
        <w:t>对中科富氢白炭黑等130个重点制造业项目、潍邹高速及昌乐联络线等10个重大基础设施项目、家河种禽等重点农业项目及一批技改项目，实行全生命周期管理服务，推动早建成、早投产、早达效。</w:t>
      </w:r>
      <w:r>
        <w:rPr>
          <w:rFonts w:hint="eastAsia" w:ascii="仿宋_GB2312" w:hAnsi="仿宋_GB2312" w:eastAsia="仿宋_GB2312" w:cs="仿宋_GB2312"/>
          <w:b/>
          <w:bCs/>
          <w:color w:val="auto"/>
          <w:sz w:val="32"/>
          <w:szCs w:val="32"/>
          <w:highlight w:val="none"/>
          <w:u w:val="none"/>
          <w:lang w:val="en-US" w:eastAsia="zh-CN"/>
        </w:rPr>
        <w:t>优化投资结构。</w:t>
      </w:r>
      <w:r>
        <w:rPr>
          <w:rFonts w:hint="eastAsia" w:ascii="仿宋_GB2312" w:hAnsi="仿宋_GB2312" w:eastAsia="仿宋_GB2312" w:cs="仿宋_GB2312"/>
          <w:color w:val="auto"/>
          <w:sz w:val="32"/>
          <w:szCs w:val="32"/>
          <w:highlight w:val="none"/>
          <w:u w:val="none"/>
          <w:lang w:val="en-US" w:eastAsia="zh-CN"/>
        </w:rPr>
        <w:t>精准对接国家“两重”“两新”政策，围绕产业升级、城市更新、民生改善、基础设施等领域，超前谋划储备高质量项目，积极争取中央预算内投资、超长期特别国债、地方政府专项债券支持，鼓励和吸引更多民间资本参与。</w:t>
      </w:r>
      <w:r>
        <w:rPr>
          <w:rFonts w:hint="eastAsia" w:ascii="仿宋_GB2312" w:hAnsi="仿宋_GB2312" w:eastAsia="仿宋_GB2312" w:cs="仿宋_GB2312"/>
          <w:b/>
          <w:bCs/>
          <w:color w:val="auto"/>
          <w:sz w:val="32"/>
          <w:szCs w:val="32"/>
          <w:highlight w:val="none"/>
          <w:u w:val="none"/>
          <w:lang w:val="en-US" w:eastAsia="zh-CN"/>
        </w:rPr>
        <w:t>提升招引实效。</w:t>
      </w:r>
      <w:r>
        <w:rPr>
          <w:rFonts w:hint="eastAsia" w:ascii="仿宋_GB2312" w:hAnsi="仿宋_GB2312" w:eastAsia="仿宋_GB2312" w:cs="仿宋_GB2312"/>
          <w:color w:val="auto"/>
          <w:sz w:val="32"/>
          <w:szCs w:val="32"/>
          <w:highlight w:val="none"/>
          <w:u w:val="none"/>
          <w:lang w:val="en-US" w:eastAsia="zh-CN"/>
        </w:rPr>
        <w:t>拓展产业链招商、以商招商、场景招商，用好潍坊发展大会、商会、在外人才等平台资源，力争新落地过亿元产业项目20个以上。</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eastAsia="仿宋_GB2312" w:cs="仿宋_GB2312"/>
          <w:b w:val="0"/>
          <w:bCs w:val="0"/>
          <w:color w:val="auto"/>
          <w:kern w:val="2"/>
          <w:sz w:val="32"/>
          <w:szCs w:val="32"/>
          <w:highlight w:val="none"/>
          <w:u w:val="none"/>
          <w:shd w:val="clear"/>
          <w:lang w:val="en-US" w:eastAsia="zh-CN" w:bidi="ar-SA"/>
        </w:rPr>
        <w:t>2</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w:t>
      </w:r>
      <w:r>
        <w:rPr>
          <w:rFonts w:hint="eastAsia" w:ascii="仿宋_GB2312" w:hAnsi="仿宋_GB2312" w:eastAsia="仿宋_GB2312" w:cs="仿宋_GB2312"/>
          <w:color w:val="auto"/>
          <w:sz w:val="32"/>
          <w:szCs w:val="32"/>
          <w:highlight w:val="none"/>
          <w:u w:val="none"/>
          <w:lang w:val="en-US" w:eastAsia="zh-CN"/>
        </w:rPr>
        <w:t>激发消费活力。</w:t>
      </w:r>
      <w:r>
        <w:rPr>
          <w:rFonts w:hint="eastAsia" w:ascii="仿宋_GB2312" w:hAnsi="仿宋_GB2312" w:eastAsia="仿宋_GB2312" w:cs="仿宋_GB2312"/>
          <w:b/>
          <w:bCs/>
          <w:color w:val="auto"/>
          <w:sz w:val="32"/>
          <w:szCs w:val="32"/>
          <w:highlight w:val="none"/>
          <w:u w:val="none"/>
          <w:lang w:val="en-US" w:eastAsia="zh-CN"/>
        </w:rPr>
        <w:t>深挖消费潜力。</w:t>
      </w:r>
      <w:r>
        <w:rPr>
          <w:rFonts w:hint="eastAsia" w:ascii="仿宋_GB2312" w:hAnsi="仿宋_GB2312" w:eastAsia="仿宋_GB2312" w:cs="仿宋_GB2312"/>
          <w:color w:val="auto"/>
          <w:sz w:val="32"/>
          <w:szCs w:val="32"/>
          <w:highlight w:val="none"/>
          <w:u w:val="none"/>
          <w:lang w:val="en-US" w:eastAsia="zh-CN"/>
        </w:rPr>
        <w:t>全面落实促消费系列政策，释放汽车、家</w:t>
      </w:r>
      <w:r>
        <w:rPr>
          <w:rFonts w:hint="eastAsia" w:ascii="仿宋_GB2312" w:hAnsi="仿宋_GB2312" w:eastAsia="仿宋_GB2312" w:cs="仿宋_GB2312"/>
          <w:b w:val="0"/>
          <w:bCs w:val="0"/>
          <w:color w:val="auto"/>
          <w:sz w:val="32"/>
          <w:szCs w:val="32"/>
          <w:highlight w:val="none"/>
          <w:u w:val="none"/>
          <w:lang w:val="en-US" w:eastAsia="zh-CN"/>
        </w:rPr>
        <w:t>电等大宗消费需求。积极培育数字、健康、银发、冰雪、亲子等新型消费增长点。全年举办各类促消费活动90场以上。</w:t>
      </w:r>
      <w:r>
        <w:rPr>
          <w:rFonts w:hint="eastAsia" w:ascii="仿宋_GB2312" w:hAnsi="仿宋_GB2312" w:eastAsia="仿宋_GB2312" w:cs="仿宋_GB2312"/>
          <w:b/>
          <w:bCs/>
          <w:color w:val="auto"/>
          <w:sz w:val="32"/>
          <w:szCs w:val="32"/>
          <w:highlight w:val="none"/>
          <w:u w:val="none"/>
          <w:lang w:val="en-US" w:eastAsia="zh-CN"/>
        </w:rPr>
        <w:t>丰富消费供给。</w:t>
      </w:r>
      <w:r>
        <w:rPr>
          <w:rFonts w:hint="eastAsia" w:ascii="仿宋_GB2312" w:hAnsi="仿宋_GB2312" w:eastAsia="仿宋_GB2312" w:cs="仿宋_GB2312"/>
          <w:b w:val="0"/>
          <w:bCs w:val="0"/>
          <w:color w:val="auto"/>
          <w:sz w:val="32"/>
          <w:szCs w:val="32"/>
          <w:highlight w:val="none"/>
          <w:u w:val="none"/>
          <w:lang w:val="en-US" w:eastAsia="zh-CN"/>
        </w:rPr>
        <w:t>支持全福元、佳乐家核心商圈引进优质品牌、焕新业态。推动11家老字号创新发展，支持23处非遗工坊开发特色文创产品，力争新增限上贸易业企业35家以上。持续巩固放心消费单位创建成果。</w:t>
      </w:r>
      <w:r>
        <w:rPr>
          <w:rFonts w:hint="eastAsia" w:ascii="仿宋_GB2312" w:hAnsi="仿宋_GB2312" w:eastAsia="仿宋_GB2312" w:cs="仿宋_GB2312"/>
          <w:b/>
          <w:bCs/>
          <w:color w:val="auto"/>
          <w:sz w:val="32"/>
          <w:szCs w:val="32"/>
          <w:highlight w:val="none"/>
          <w:u w:val="none"/>
          <w:lang w:val="en-US" w:eastAsia="zh-CN"/>
        </w:rPr>
        <w:t>拓展消费场景。</w:t>
      </w:r>
      <w:r>
        <w:rPr>
          <w:rFonts w:hint="eastAsia" w:ascii="仿宋_GB2312" w:hAnsi="仿宋_GB2312" w:eastAsia="仿宋_GB2312" w:cs="仿宋_GB2312"/>
          <w:b w:val="0"/>
          <w:bCs w:val="0"/>
          <w:color w:val="auto"/>
          <w:sz w:val="32"/>
          <w:szCs w:val="32"/>
          <w:highlight w:val="none"/>
          <w:u w:val="none"/>
          <w:lang w:val="en-US" w:eastAsia="zh-CN"/>
        </w:rPr>
        <w:t>高品质打造蓝光宝盒夜巷集，提升丹水烧烤城等夜间经济集聚区。加快“文旅+”融合，</w:t>
      </w:r>
      <w:r>
        <w:rPr>
          <w:rFonts w:hint="default" w:ascii="仿宋_GB2312" w:hAnsi="仿宋_GB2312" w:eastAsia="仿宋_GB2312" w:cs="仿宋_GB2312"/>
          <w:b w:val="0"/>
          <w:bCs w:val="0"/>
          <w:color w:val="auto"/>
          <w:sz w:val="32"/>
          <w:szCs w:val="32"/>
          <w:highlight w:val="none"/>
          <w:u w:val="none"/>
          <w:lang w:val="en-US" w:eastAsia="zh-CN"/>
        </w:rPr>
        <w:t>深度优化</w:t>
      </w:r>
      <w:r>
        <w:rPr>
          <w:rFonts w:hint="eastAsia" w:ascii="仿宋_GB2312" w:hAnsi="仿宋_GB2312" w:eastAsia="仿宋_GB2312" w:cs="仿宋_GB2312"/>
          <w:b w:val="0"/>
          <w:bCs w:val="0"/>
          <w:color w:val="auto"/>
          <w:sz w:val="32"/>
          <w:szCs w:val="32"/>
          <w:highlight w:val="none"/>
          <w:u w:val="none"/>
          <w:lang w:val="en-US" w:eastAsia="zh-CN"/>
        </w:rPr>
        <w:t>4条精品研学线路，积极融入“齐鲁天路”，打造近郊短途游目的地。</w:t>
      </w:r>
      <w:r>
        <w:rPr>
          <w:rFonts w:hint="eastAsia" w:ascii="仿宋_GB2312" w:hAnsi="仿宋_GB2312" w:eastAsia="仿宋_GB2312" w:cs="仿宋_GB2312"/>
          <w:b/>
          <w:bCs/>
          <w:color w:val="auto"/>
          <w:sz w:val="32"/>
          <w:szCs w:val="32"/>
          <w:highlight w:val="none"/>
          <w:u w:val="none"/>
          <w:lang w:val="en-US" w:eastAsia="zh-CN"/>
        </w:rPr>
        <w:t>完善流通网络。</w:t>
      </w:r>
      <w:r>
        <w:rPr>
          <w:rFonts w:hint="eastAsia" w:ascii="仿宋_GB2312" w:hAnsi="仿宋_GB2312" w:eastAsia="仿宋_GB2312" w:cs="仿宋_GB2312"/>
          <w:b w:val="0"/>
          <w:bCs w:val="0"/>
          <w:color w:val="auto"/>
          <w:sz w:val="32"/>
          <w:szCs w:val="32"/>
          <w:highlight w:val="none"/>
          <w:u w:val="none"/>
          <w:lang w:val="en-US" w:eastAsia="zh-CN"/>
        </w:rPr>
        <w:t>健全县镇村三级物流配送体系，改造智能快递驿站46处。培育壮大电商产业带、直播基地与供应链基地，构建“产供销播”一体化生态，力争全年网络零售额突破16亿元。</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default" w:ascii="仿宋_GB2312" w:hAnsi="仿宋_GB2312" w:eastAsia="仿宋_GB2312" w:cs="仿宋_GB2312"/>
          <w:b w:val="0"/>
          <w:color w:val="auto"/>
          <w:kern w:val="2"/>
          <w:sz w:val="32"/>
          <w:szCs w:val="32"/>
          <w:highlight w:val="none"/>
          <w:u w:val="none"/>
          <w:lang w:val="en-US" w:eastAsia="zh-CN" w:bidi="ar-SA"/>
        </w:rPr>
      </w:pPr>
      <w:r>
        <w:rPr>
          <w:rFonts w:hint="eastAsia" w:ascii="仿宋_GB2312" w:eastAsia="仿宋_GB2312" w:cs="仿宋_GB2312"/>
          <w:b w:val="0"/>
          <w:bCs w:val="0"/>
          <w:color w:val="auto"/>
          <w:kern w:val="2"/>
          <w:sz w:val="32"/>
          <w:szCs w:val="32"/>
          <w:highlight w:val="none"/>
          <w:u w:val="none"/>
          <w:shd w:val="clear"/>
          <w:lang w:val="en-US" w:eastAsia="zh-CN" w:bidi="ar-SA"/>
        </w:rPr>
        <w:t>3</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w:t>
      </w:r>
      <w:r>
        <w:rPr>
          <w:rFonts w:hint="eastAsia" w:ascii="仿宋_GB2312" w:hAnsi="仿宋_GB2312" w:eastAsia="仿宋_GB2312" w:cs="仿宋_GB2312"/>
          <w:b w:val="0"/>
          <w:color w:val="auto"/>
          <w:kern w:val="2"/>
          <w:sz w:val="32"/>
          <w:szCs w:val="32"/>
          <w:highlight w:val="none"/>
          <w:u w:val="none"/>
          <w:lang w:val="en-US" w:eastAsia="zh-CN" w:bidi="ar-SA"/>
        </w:rPr>
        <w:t>深化开放发展。</w:t>
      </w:r>
      <w:r>
        <w:rPr>
          <w:rFonts w:hint="eastAsia" w:ascii="仿宋_GB2312" w:hAnsi="仿宋_GB2312" w:eastAsia="仿宋_GB2312" w:cs="仿宋_GB2312"/>
          <w:b/>
          <w:bCs/>
          <w:color w:val="auto"/>
          <w:sz w:val="32"/>
          <w:szCs w:val="32"/>
          <w:highlight w:val="none"/>
          <w:u w:val="none"/>
          <w:lang w:val="en-US" w:eastAsia="zh-CN"/>
        </w:rPr>
        <w:t>加强区域协同。</w:t>
      </w:r>
      <w:r>
        <w:rPr>
          <w:rFonts w:hint="eastAsia" w:ascii="仿宋_GB2312" w:hAnsi="仿宋_GB2312" w:eastAsia="仿宋_GB2312" w:cs="仿宋_GB2312"/>
          <w:b w:val="0"/>
          <w:color w:val="auto"/>
          <w:kern w:val="2"/>
          <w:sz w:val="32"/>
          <w:szCs w:val="32"/>
          <w:highlight w:val="none"/>
          <w:u w:val="none"/>
          <w:lang w:val="en-US" w:eastAsia="zh-CN" w:bidi="ar-SA"/>
        </w:rPr>
        <w:t>积极融入胶东经济圈一体化发展，强化济青发展轴带节点功能。全方位融入潍坊“30公里圈层”，深度参与市级食品加工、高端化工和智能农机等产业集群建设，推动产业协同、功能互补。积极推进申易物流多式联运项目。</w:t>
      </w:r>
      <w:r>
        <w:rPr>
          <w:rFonts w:hint="eastAsia" w:ascii="仿宋_GB2312" w:hAnsi="仿宋_GB2312" w:eastAsia="仿宋_GB2312" w:cs="仿宋_GB2312"/>
          <w:b/>
          <w:bCs/>
          <w:color w:val="auto"/>
          <w:kern w:val="2"/>
          <w:sz w:val="32"/>
          <w:szCs w:val="32"/>
          <w:highlight w:val="none"/>
          <w:u w:val="none"/>
          <w:lang w:val="en-US" w:eastAsia="zh-CN" w:bidi="ar-SA"/>
        </w:rPr>
        <w:t>加力外资外贸。</w:t>
      </w:r>
      <w:r>
        <w:rPr>
          <w:rFonts w:hint="eastAsia" w:ascii="仿宋_GB2312" w:hAnsi="仿宋_GB2312" w:eastAsia="仿宋_GB2312" w:cs="仿宋_GB2312"/>
          <w:b w:val="0"/>
          <w:color w:val="auto"/>
          <w:kern w:val="2"/>
          <w:sz w:val="32"/>
          <w:szCs w:val="32"/>
          <w:highlight w:val="none"/>
          <w:u w:val="none"/>
          <w:lang w:val="en-US" w:eastAsia="zh-CN" w:bidi="ar-SA"/>
        </w:rPr>
        <w:t>服务保障风电项目、实康水业增资项目等，引导企业通过多种渠道利用外资。深入实施“潍企潍品出海”行动，支持企业多元化开拓国际市场，创新“跨境电商+海外仓+产业带”模式，力争新增进出口实绩企业10家以上。</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default"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（二）紧抓工业不动摇，聚焦做优做强先进制造业，扎实推进工业经济“头号工程”，夯实县域发展基础。</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eastAsia="仿宋_GB2312" w:cs="仿宋_GB2312"/>
          <w:b w:val="0"/>
          <w:bCs w:val="0"/>
          <w:color w:val="auto"/>
          <w:kern w:val="2"/>
          <w:sz w:val="32"/>
          <w:szCs w:val="32"/>
          <w:highlight w:val="none"/>
          <w:u w:val="none"/>
          <w:shd w:val="clear"/>
          <w:lang w:val="en-US" w:eastAsia="zh-CN" w:bidi="ar-SA"/>
        </w:rPr>
        <w:t>4</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w:t>
      </w:r>
      <w:r>
        <w:rPr>
          <w:rFonts w:hint="eastAsia" w:ascii="仿宋_GB2312" w:eastAsia="仿宋_GB2312" w:cs="仿宋_GB2312"/>
          <w:b w:val="0"/>
          <w:bCs w:val="0"/>
          <w:color w:val="auto"/>
          <w:kern w:val="2"/>
          <w:sz w:val="32"/>
          <w:szCs w:val="32"/>
          <w:highlight w:val="none"/>
          <w:u w:val="none"/>
          <w:shd w:val="clear"/>
          <w:lang w:val="en-US" w:eastAsia="zh-CN" w:bidi="ar-SA"/>
        </w:rPr>
        <w:t>加快</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产业提档升级。</w:t>
      </w:r>
      <w:r>
        <w:rPr>
          <w:rFonts w:hint="eastAsia" w:ascii="仿宋_GB2312" w:hAnsi="仿宋_GB2312" w:eastAsia="仿宋_GB2312" w:cs="仿宋_GB2312"/>
          <w:b/>
          <w:bCs/>
          <w:color w:val="auto"/>
          <w:sz w:val="32"/>
          <w:szCs w:val="32"/>
          <w:highlight w:val="none"/>
          <w:u w:val="none"/>
          <w:lang w:val="en-US" w:eastAsia="zh-CN"/>
        </w:rPr>
        <w:t>做强支柱产业。</w:t>
      </w:r>
      <w:r>
        <w:rPr>
          <w:rFonts w:hint="eastAsia" w:ascii="仿宋_GB2312" w:hAnsi="仿宋_GB2312" w:eastAsia="仿宋_GB2312" w:cs="仿宋_GB2312"/>
          <w:color w:val="auto"/>
          <w:sz w:val="32"/>
          <w:szCs w:val="32"/>
          <w:highlight w:val="none"/>
          <w:u w:val="none"/>
          <w:lang w:val="en-US" w:eastAsia="zh-CN"/>
        </w:rPr>
        <w:t>推动食品加工、造纸包装、装备制造、黄金珠宝、精细化工向智能化、绿色化、融合化转型，重点推进英轩年产20万吨柠檬酸绿色智能制造、阳光纸业工艺提升、万盛源高端压力容器、元利年产3万吨二元醇等项目，提升产业链整体竞争力。</w:t>
      </w:r>
      <w:r>
        <w:rPr>
          <w:rFonts w:hint="eastAsia" w:ascii="仿宋_GB2312" w:hAnsi="仿宋_GB2312" w:eastAsia="仿宋_GB2312" w:cs="仿宋_GB2312"/>
          <w:b/>
          <w:bCs/>
          <w:color w:val="auto"/>
          <w:sz w:val="32"/>
          <w:szCs w:val="32"/>
          <w:highlight w:val="none"/>
          <w:u w:val="none"/>
          <w:lang w:val="en-US" w:eastAsia="zh-CN"/>
        </w:rPr>
        <w:t>做专新兴产业。</w:t>
      </w:r>
      <w:r>
        <w:rPr>
          <w:rFonts w:hint="eastAsia" w:ascii="仿宋_GB2312" w:hAnsi="仿宋_GB2312" w:eastAsia="仿宋_GB2312" w:cs="仿宋_GB2312"/>
          <w:color w:val="auto"/>
          <w:sz w:val="32"/>
          <w:szCs w:val="32"/>
          <w:highlight w:val="none"/>
          <w:u w:val="none"/>
          <w:lang w:val="en-US" w:eastAsia="zh-CN"/>
        </w:rPr>
        <w:t>支持重点企业在新材料、新能源等领域前瞻布局，积极推动得丰新型高分子材料、鹏洲塑业海上光伏平台等项目，抢占价值链高端。</w:t>
      </w:r>
      <w:r>
        <w:rPr>
          <w:rFonts w:hint="eastAsia" w:ascii="仿宋_GB2312" w:hAnsi="仿宋_GB2312" w:eastAsia="仿宋_GB2312" w:cs="仿宋_GB2312"/>
          <w:b/>
          <w:bCs/>
          <w:color w:val="auto"/>
          <w:sz w:val="32"/>
          <w:szCs w:val="32"/>
          <w:highlight w:val="none"/>
          <w:u w:val="none"/>
          <w:lang w:val="en-US" w:eastAsia="zh-CN"/>
        </w:rPr>
        <w:t>做优特色产业。</w:t>
      </w:r>
      <w:r>
        <w:rPr>
          <w:rFonts w:hint="eastAsia" w:ascii="仿宋_GB2312" w:hAnsi="仿宋_GB2312" w:eastAsia="仿宋_GB2312" w:cs="仿宋_GB2312"/>
          <w:b w:val="0"/>
          <w:bCs w:val="0"/>
          <w:color w:val="auto"/>
          <w:sz w:val="32"/>
          <w:szCs w:val="32"/>
          <w:highlight w:val="none"/>
          <w:u w:val="none"/>
          <w:lang w:val="en-US" w:eastAsia="zh-CN"/>
        </w:rPr>
        <w:t>充分</w:t>
      </w:r>
      <w:r>
        <w:rPr>
          <w:rFonts w:hint="eastAsia" w:ascii="仿宋_GB2312" w:hAnsi="仿宋_GB2312" w:eastAsia="仿宋_GB2312" w:cs="仿宋_GB2312"/>
          <w:color w:val="auto"/>
          <w:sz w:val="32"/>
          <w:szCs w:val="32"/>
          <w:highlight w:val="none"/>
          <w:u w:val="none"/>
          <w:lang w:val="en-US" w:eastAsia="zh-CN"/>
        </w:rPr>
        <w:t>发挥行业协会作用，加快电声乐器、绿色铸造、塑料塑胶、集成房屋等产业规范化、集群化、品牌化发展。</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eastAsia="仿宋_GB2312" w:cs="仿宋_GB2312"/>
          <w:b w:val="0"/>
          <w:bCs w:val="0"/>
          <w:color w:val="auto"/>
          <w:kern w:val="2"/>
          <w:sz w:val="32"/>
          <w:szCs w:val="32"/>
          <w:highlight w:val="none"/>
          <w:u w:val="none"/>
          <w:shd w:val="clear"/>
          <w:lang w:val="en-US" w:eastAsia="zh-CN" w:bidi="ar-SA"/>
        </w:rPr>
        <w:t>5</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．提升企业发展能级。</w:t>
      </w:r>
      <w:r>
        <w:rPr>
          <w:rFonts w:hint="eastAsia" w:ascii="仿宋_GB2312" w:hAnsi="仿宋_GB2312" w:eastAsia="仿宋_GB2312" w:cs="仿宋_GB2312"/>
          <w:color w:val="auto"/>
          <w:sz w:val="32"/>
          <w:szCs w:val="32"/>
          <w:highlight w:val="none"/>
          <w:u w:val="none"/>
          <w:lang w:val="en-US" w:eastAsia="zh-CN"/>
        </w:rPr>
        <w:t>健全“小升规”培育机制，力争规上工业企业达到390家。实施优质企业梯度培育工程，力争新增省级以上专精特新、单项冠军企业10家以上。深化与山东大学、齐鲁工业大学等高校院所产学研合作，转化科技成果3项以上。加快数智化转型，新增智能工厂及制造场景5个以上。完善上市后备企业资源库，强化培育辅导，做大资本市场“昌乐板块”。</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仿宋_GB2312" w:hAnsi="Times New Roman" w:eastAsia="仿宋_GB2312" w:cs="仿宋_GB2312"/>
          <w:b w:val="0"/>
          <w:bCs w:val="0"/>
          <w:color w:val="auto"/>
          <w:kern w:val="2"/>
          <w:sz w:val="32"/>
          <w:szCs w:val="32"/>
          <w:highlight w:val="none"/>
          <w:u w:val="none"/>
          <w:shd w:val="clear"/>
          <w:lang w:val="en-US" w:eastAsia="zh-CN" w:bidi="ar-SA"/>
        </w:rPr>
      </w:pPr>
      <w:r>
        <w:rPr>
          <w:rFonts w:hint="eastAsia" w:ascii="仿宋_GB2312" w:eastAsia="仿宋_GB2312" w:cs="仿宋_GB2312"/>
          <w:b w:val="0"/>
          <w:bCs w:val="0"/>
          <w:color w:val="auto"/>
          <w:kern w:val="2"/>
          <w:sz w:val="32"/>
          <w:szCs w:val="32"/>
          <w:highlight w:val="none"/>
          <w:u w:val="none"/>
          <w:shd w:val="clear"/>
          <w:lang w:val="en-US" w:eastAsia="zh-CN" w:bidi="ar-SA"/>
        </w:rPr>
        <w:t>6</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．增强园区承载能力。</w:t>
      </w:r>
      <w:r>
        <w:rPr>
          <w:rFonts w:hint="eastAsia" w:ascii="仿宋_GB2312" w:eastAsia="仿宋_GB2312" w:cs="仿宋_GB2312"/>
          <w:color w:val="auto"/>
          <w:sz w:val="32"/>
          <w:szCs w:val="32"/>
          <w:highlight w:val="none"/>
          <w:u w:val="none"/>
        </w:rPr>
        <w:t>以开发区为主阵地，</w:t>
      </w:r>
      <w:r>
        <w:rPr>
          <w:rFonts w:hint="eastAsia" w:ascii="仿宋_GB2312" w:eastAsia="仿宋_GB2312" w:cs="仿宋_GB2312"/>
          <w:color w:val="auto"/>
          <w:sz w:val="32"/>
          <w:szCs w:val="32"/>
          <w:highlight w:val="none"/>
          <w:u w:val="none"/>
          <w:lang w:val="en-US" w:eastAsia="zh-CN"/>
        </w:rPr>
        <w:t>统筹</w:t>
      </w:r>
      <w:r>
        <w:rPr>
          <w:rFonts w:hint="eastAsia" w:ascii="仿宋_GB2312" w:eastAsia="仿宋_GB2312" w:cs="仿宋_GB2312"/>
          <w:color w:val="auto"/>
          <w:sz w:val="32"/>
          <w:szCs w:val="32"/>
          <w:highlight w:val="none"/>
          <w:u w:val="none"/>
        </w:rPr>
        <w:t>规划布局，</w:t>
      </w:r>
      <w:r>
        <w:rPr>
          <w:rFonts w:hint="eastAsia" w:ascii="仿宋_GB2312" w:eastAsia="仿宋_GB2312" w:cs="仿宋_GB2312"/>
          <w:color w:val="auto"/>
          <w:sz w:val="32"/>
          <w:szCs w:val="32"/>
          <w:highlight w:val="none"/>
          <w:u w:val="none"/>
          <w:lang w:val="en-US" w:eastAsia="zh-CN"/>
        </w:rPr>
        <w:t>着力</w:t>
      </w:r>
      <w:r>
        <w:rPr>
          <w:rFonts w:hint="eastAsia" w:ascii="仿宋_GB2312" w:eastAsia="仿宋_GB2312" w:cs="仿宋_GB2312"/>
          <w:color w:val="auto"/>
          <w:sz w:val="32"/>
          <w:szCs w:val="32"/>
          <w:highlight w:val="none"/>
          <w:u w:val="none"/>
        </w:rPr>
        <w:t>招大引强。</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规范民营产业园发展，引导镇级项目</w:t>
      </w:r>
      <w:r>
        <w:rPr>
          <w:rFonts w:hint="eastAsia" w:ascii="仿宋_GB2312" w:eastAsia="仿宋_GB2312" w:cs="仿宋_GB2312"/>
          <w:b w:val="0"/>
          <w:bCs w:val="0"/>
          <w:color w:val="auto"/>
          <w:kern w:val="2"/>
          <w:sz w:val="32"/>
          <w:szCs w:val="32"/>
          <w:highlight w:val="none"/>
          <w:u w:val="none"/>
          <w:shd w:val="clear"/>
          <w:lang w:val="en-US" w:eastAsia="zh-CN" w:bidi="ar-SA"/>
        </w:rPr>
        <w:t>科学落位</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w:t>
      </w:r>
      <w:r>
        <w:rPr>
          <w:rFonts w:hint="eastAsia" w:ascii="仿宋_GB2312" w:eastAsia="仿宋_GB2312" w:cs="仿宋_GB2312"/>
          <w:b w:val="0"/>
          <w:bCs w:val="0"/>
          <w:color w:val="auto"/>
          <w:kern w:val="2"/>
          <w:sz w:val="32"/>
          <w:szCs w:val="32"/>
          <w:highlight w:val="none"/>
          <w:u w:val="none"/>
          <w:shd w:val="clear"/>
          <w:lang w:val="en-US" w:eastAsia="zh-CN" w:bidi="ar-SA"/>
        </w:rPr>
        <w:t>进一步</w:t>
      </w:r>
      <w:r>
        <w:rPr>
          <w:rFonts w:hint="eastAsia" w:ascii="仿宋_GB2312" w:eastAsia="仿宋_GB2312" w:cs="仿宋_GB2312"/>
          <w:color w:val="auto"/>
          <w:sz w:val="32"/>
          <w:szCs w:val="32"/>
          <w:highlight w:val="none"/>
          <w:u w:val="none"/>
        </w:rPr>
        <w:t>优化国土空间</w:t>
      </w:r>
      <w:r>
        <w:rPr>
          <w:rFonts w:hint="eastAsia" w:ascii="仿宋_GB2312" w:eastAsia="仿宋_GB2312" w:cs="仿宋_GB2312"/>
          <w:color w:val="auto"/>
          <w:sz w:val="32"/>
          <w:szCs w:val="32"/>
          <w:highlight w:val="none"/>
          <w:u w:val="none"/>
          <w:lang w:val="en-US" w:eastAsia="zh-CN"/>
        </w:rPr>
        <w:t>规划</w:t>
      </w:r>
      <w:r>
        <w:rPr>
          <w:rFonts w:hint="eastAsia" w:ascii="仿宋_GB2312" w:eastAsia="仿宋_GB2312" w:cs="仿宋_GB2312"/>
          <w:color w:val="auto"/>
          <w:sz w:val="32"/>
          <w:szCs w:val="32"/>
          <w:highlight w:val="none"/>
          <w:u w:val="none"/>
        </w:rPr>
        <w:t>，</w:t>
      </w:r>
      <w:r>
        <w:rPr>
          <w:rFonts w:hint="eastAsia" w:ascii="仿宋_GB2312" w:eastAsia="仿宋_GB2312" w:cs="仿宋_GB2312"/>
          <w:color w:val="auto"/>
          <w:sz w:val="32"/>
          <w:szCs w:val="32"/>
          <w:highlight w:val="none"/>
          <w:u w:val="none"/>
          <w:lang w:val="en-US" w:eastAsia="zh-CN"/>
        </w:rPr>
        <w:t>做</w:t>
      </w:r>
      <w:r>
        <w:rPr>
          <w:rFonts w:hint="eastAsia" w:ascii="仿宋_GB2312" w:eastAsia="仿宋_GB2312" w:cs="仿宋_GB2312"/>
          <w:color w:val="auto"/>
          <w:sz w:val="32"/>
          <w:szCs w:val="32"/>
          <w:highlight w:val="none"/>
          <w:u w:val="none"/>
        </w:rPr>
        <w:t>大</w:t>
      </w:r>
      <w:r>
        <w:rPr>
          <w:rFonts w:hint="eastAsia" w:ascii="仿宋_GB2312" w:eastAsia="仿宋_GB2312" w:cs="仿宋_GB2312"/>
          <w:color w:val="auto"/>
          <w:sz w:val="32"/>
          <w:szCs w:val="32"/>
          <w:highlight w:val="none"/>
          <w:u w:val="none"/>
          <w:lang w:val="en-US" w:eastAsia="zh-CN"/>
        </w:rPr>
        <w:t>园区</w:t>
      </w:r>
      <w:r>
        <w:rPr>
          <w:rFonts w:hint="eastAsia" w:ascii="仿宋_GB2312" w:eastAsia="仿宋_GB2312" w:cs="仿宋_GB2312"/>
          <w:color w:val="auto"/>
          <w:sz w:val="32"/>
          <w:szCs w:val="32"/>
          <w:highlight w:val="none"/>
          <w:u w:val="none"/>
        </w:rPr>
        <w:t>工业用地储备。</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加强园区统筹管理，提标改造排水排污</w:t>
      </w:r>
      <w:r>
        <w:rPr>
          <w:rFonts w:hint="eastAsia" w:ascii="仿宋_GB2312" w:eastAsia="仿宋_GB2312" w:cs="仿宋_GB2312"/>
          <w:b w:val="0"/>
          <w:bCs w:val="0"/>
          <w:color w:val="auto"/>
          <w:kern w:val="2"/>
          <w:sz w:val="32"/>
          <w:szCs w:val="32"/>
          <w:highlight w:val="none"/>
          <w:u w:val="none"/>
          <w:shd w:val="clear"/>
          <w:lang w:val="en-US" w:eastAsia="zh-CN" w:bidi="ar-SA"/>
        </w:rPr>
        <w:t>等基础</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设施，严把</w:t>
      </w:r>
      <w:r>
        <w:rPr>
          <w:rFonts w:hint="eastAsia" w:ascii="仿宋_GB2312" w:eastAsia="仿宋_GB2312" w:cs="仿宋_GB2312"/>
          <w:b w:val="0"/>
          <w:bCs w:val="0"/>
          <w:color w:val="auto"/>
          <w:kern w:val="2"/>
          <w:sz w:val="32"/>
          <w:szCs w:val="32"/>
          <w:highlight w:val="none"/>
          <w:u w:val="none"/>
          <w:shd w:val="clear"/>
          <w:lang w:val="en-US" w:eastAsia="zh-CN" w:bidi="ar-SA"/>
        </w:rPr>
        <w:t>项目</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准入关，完善效益评价体系，推动集约高效发展。</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仿宋_GB2312" w:hAnsi="Times New Roman" w:eastAsia="仿宋_GB2312" w:cs="仿宋_GB2312"/>
          <w:b w:val="0"/>
          <w:bCs w:val="0"/>
          <w:color w:val="auto"/>
          <w:kern w:val="2"/>
          <w:sz w:val="32"/>
          <w:szCs w:val="32"/>
          <w:highlight w:val="none"/>
          <w:u w:val="none"/>
          <w:shd w:val="clear"/>
          <w:lang w:val="en-US" w:eastAsia="zh-CN" w:bidi="ar-SA"/>
        </w:rPr>
      </w:pPr>
      <w:r>
        <w:rPr>
          <w:rFonts w:hint="eastAsia" w:ascii="仿宋_GB2312" w:eastAsia="仿宋_GB2312" w:cs="仿宋_GB2312"/>
          <w:b w:val="0"/>
          <w:bCs w:val="0"/>
          <w:color w:val="auto"/>
          <w:kern w:val="2"/>
          <w:sz w:val="32"/>
          <w:szCs w:val="32"/>
          <w:highlight w:val="none"/>
          <w:u w:val="none"/>
          <w:shd w:val="clear"/>
          <w:lang w:val="en-US" w:eastAsia="zh-CN" w:bidi="ar-SA"/>
        </w:rPr>
        <w:t>7</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．强化要素保障支撑。高效推进城镇开发边界优化方案及控制性详细规划编制，</w:t>
      </w:r>
      <w:r>
        <w:rPr>
          <w:rFonts w:hint="eastAsia" w:ascii="仿宋_GB2312" w:eastAsia="仿宋_GB2312" w:cs="仿宋_GB2312"/>
          <w:b w:val="0"/>
          <w:bCs w:val="0"/>
          <w:color w:val="auto"/>
          <w:kern w:val="2"/>
          <w:sz w:val="32"/>
          <w:szCs w:val="32"/>
          <w:highlight w:val="none"/>
          <w:u w:val="none"/>
          <w:shd w:val="clear"/>
          <w:lang w:val="en-US" w:eastAsia="zh-CN" w:bidi="ar-SA"/>
        </w:rPr>
        <w:t>实现控规全覆盖。完善</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水资源配置</w:t>
      </w:r>
      <w:r>
        <w:rPr>
          <w:rFonts w:hint="eastAsia" w:ascii="仿宋_GB2312" w:eastAsia="仿宋_GB2312" w:cs="仿宋_GB2312"/>
          <w:b w:val="0"/>
          <w:bCs w:val="0"/>
          <w:color w:val="auto"/>
          <w:kern w:val="2"/>
          <w:sz w:val="32"/>
          <w:szCs w:val="32"/>
          <w:highlight w:val="none"/>
          <w:u w:val="none"/>
          <w:shd w:val="clear"/>
          <w:lang w:val="en-US" w:eastAsia="zh-CN" w:bidi="ar-SA"/>
        </w:rPr>
        <w:t>体系</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，健全地下水监管机制。开工建设永昌（东埠）220千伏变电站。深化政银企</w:t>
      </w:r>
      <w:r>
        <w:rPr>
          <w:rFonts w:hint="eastAsia" w:ascii="仿宋_GB2312" w:eastAsia="仿宋_GB2312" w:cs="仿宋_GB2312"/>
          <w:b w:val="0"/>
          <w:bCs w:val="0"/>
          <w:color w:val="auto"/>
          <w:kern w:val="2"/>
          <w:sz w:val="32"/>
          <w:szCs w:val="32"/>
          <w:highlight w:val="none"/>
          <w:u w:val="none"/>
          <w:shd w:val="clear"/>
          <w:lang w:val="en-US" w:eastAsia="zh-CN" w:bidi="ar-SA"/>
        </w:rPr>
        <w:t>常态化</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对接，新增实体经济贷款30亿元以上。</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仿宋_GB2312" w:hAnsi="Times New Roman" w:eastAsia="仿宋_GB2312" w:cs="仿宋_GB2312"/>
          <w:b w:val="0"/>
          <w:bCs w:val="0"/>
          <w:color w:val="auto"/>
          <w:kern w:val="2"/>
          <w:sz w:val="32"/>
          <w:szCs w:val="32"/>
          <w:highlight w:val="none"/>
          <w:u w:val="none"/>
          <w:shd w:val="clear"/>
          <w:lang w:val="en-US" w:eastAsia="zh-CN" w:bidi="ar-SA"/>
        </w:rPr>
      </w:pPr>
      <w:r>
        <w:rPr>
          <w:rFonts w:hint="eastAsia" w:ascii="仿宋_GB2312" w:eastAsia="仿宋_GB2312" w:cs="仿宋_GB2312"/>
          <w:b w:val="0"/>
          <w:bCs w:val="0"/>
          <w:color w:val="auto"/>
          <w:kern w:val="2"/>
          <w:sz w:val="32"/>
          <w:szCs w:val="32"/>
          <w:highlight w:val="none"/>
          <w:u w:val="none"/>
          <w:shd w:val="clear"/>
          <w:lang w:val="en-US" w:eastAsia="zh-CN" w:bidi="ar-SA"/>
        </w:rPr>
        <w:t>8．</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打造</w:t>
      </w:r>
      <w:r>
        <w:rPr>
          <w:rFonts w:hint="eastAsia" w:ascii="仿宋_GB2312" w:eastAsia="仿宋_GB2312" w:cs="仿宋_GB2312"/>
          <w:b w:val="0"/>
          <w:bCs w:val="0"/>
          <w:color w:val="auto"/>
          <w:kern w:val="2"/>
          <w:sz w:val="32"/>
          <w:szCs w:val="32"/>
          <w:highlight w:val="none"/>
          <w:u w:val="none"/>
          <w:shd w:val="clear"/>
          <w:lang w:val="en-US" w:eastAsia="zh-CN" w:bidi="ar-SA"/>
        </w:rPr>
        <w:t>一流营商</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环境。</w:t>
      </w:r>
      <w:r>
        <w:rPr>
          <w:rFonts w:hint="eastAsia" w:ascii="仿宋_GB2312" w:eastAsia="仿宋_GB2312" w:cs="仿宋_GB2312"/>
          <w:b w:val="0"/>
          <w:bCs w:val="0"/>
          <w:color w:val="auto"/>
          <w:kern w:val="2"/>
          <w:sz w:val="32"/>
          <w:szCs w:val="32"/>
          <w:highlight w:val="none"/>
          <w:u w:val="none"/>
          <w:shd w:val="clear"/>
          <w:lang w:val="en-US" w:eastAsia="zh-CN" w:bidi="ar-SA"/>
        </w:rPr>
        <w:t>用好</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服务企业专员、企业家座谈会等机制，</w:t>
      </w:r>
      <w:r>
        <w:rPr>
          <w:rFonts w:hint="eastAsia" w:ascii="仿宋_GB2312" w:eastAsia="仿宋_GB2312" w:cs="仿宋_GB2312"/>
          <w:b w:val="0"/>
          <w:bCs w:val="0"/>
          <w:color w:val="auto"/>
          <w:kern w:val="2"/>
          <w:sz w:val="32"/>
          <w:szCs w:val="32"/>
          <w:highlight w:val="none"/>
          <w:u w:val="none"/>
          <w:shd w:val="clear"/>
          <w:lang w:val="en-US" w:eastAsia="zh-CN" w:bidi="ar-SA"/>
        </w:rPr>
        <w:t>持续</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开展“我</w:t>
      </w:r>
      <w:r>
        <w:rPr>
          <w:rFonts w:hint="eastAsia" w:ascii="仿宋_GB2312" w:eastAsia="仿宋_GB2312" w:cs="仿宋_GB2312"/>
          <w:b w:val="0"/>
          <w:bCs w:val="0"/>
          <w:color w:val="auto"/>
          <w:kern w:val="2"/>
          <w:sz w:val="32"/>
          <w:szCs w:val="32"/>
          <w:highlight w:val="none"/>
          <w:u w:val="none"/>
          <w:shd w:val="clear"/>
          <w:lang w:val="en-US" w:eastAsia="zh-CN" w:bidi="ar-SA"/>
        </w:rPr>
        <w:t>帮</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企业</w:t>
      </w:r>
      <w:r>
        <w:rPr>
          <w:rFonts w:hint="eastAsia" w:ascii="仿宋_GB2312" w:eastAsia="仿宋_GB2312" w:cs="仿宋_GB2312"/>
          <w:b w:val="0"/>
          <w:bCs w:val="0"/>
          <w:color w:val="auto"/>
          <w:kern w:val="2"/>
          <w:sz w:val="32"/>
          <w:szCs w:val="32"/>
          <w:highlight w:val="none"/>
          <w:u w:val="none"/>
          <w:shd w:val="clear"/>
          <w:lang w:val="en-US" w:eastAsia="zh-CN" w:bidi="ar-SA"/>
        </w:rPr>
        <w:t>组主场</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”，高效</w:t>
      </w:r>
      <w:r>
        <w:rPr>
          <w:rFonts w:hint="eastAsia" w:ascii="仿宋_GB2312" w:eastAsia="仿宋_GB2312" w:cs="仿宋_GB2312"/>
          <w:b w:val="0"/>
          <w:bCs w:val="0"/>
          <w:color w:val="auto"/>
          <w:kern w:val="2"/>
          <w:sz w:val="32"/>
          <w:szCs w:val="32"/>
          <w:highlight w:val="none"/>
          <w:u w:val="none"/>
          <w:shd w:val="clear"/>
          <w:lang w:val="en-US" w:eastAsia="zh-CN" w:bidi="ar-SA"/>
        </w:rPr>
        <w:t>服务</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企业</w:t>
      </w:r>
      <w:r>
        <w:rPr>
          <w:rFonts w:hint="eastAsia" w:ascii="仿宋_GB2312" w:eastAsia="仿宋_GB2312" w:cs="仿宋_GB2312"/>
          <w:b w:val="0"/>
          <w:bCs w:val="0"/>
          <w:color w:val="auto"/>
          <w:kern w:val="2"/>
          <w:sz w:val="32"/>
          <w:szCs w:val="32"/>
          <w:highlight w:val="none"/>
          <w:u w:val="none"/>
          <w:shd w:val="clear"/>
          <w:lang w:val="en-US" w:eastAsia="zh-CN" w:bidi="ar-SA"/>
        </w:rPr>
        <w:t>发展需求</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。严格落实“一个工作日办好”“一个窗口办结”，深化“一网通办”，</w:t>
      </w:r>
      <w:r>
        <w:rPr>
          <w:rFonts w:hint="eastAsia" w:ascii="仿宋_GB2312" w:eastAsia="仿宋_GB2312" w:cs="仿宋_GB2312"/>
          <w:b w:val="0"/>
          <w:bCs w:val="0"/>
          <w:color w:val="auto"/>
          <w:kern w:val="2"/>
          <w:sz w:val="32"/>
          <w:szCs w:val="32"/>
          <w:highlight w:val="none"/>
          <w:u w:val="none"/>
          <w:shd w:val="clear"/>
          <w:lang w:val="en-US" w:eastAsia="zh-CN" w:bidi="ar-SA"/>
        </w:rPr>
        <w:t>创新开展政务服务“云直播”，</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打造“高效办成一件事”新场景1</w:t>
      </w:r>
      <w:r>
        <w:rPr>
          <w:rFonts w:hint="eastAsia" w:ascii="仿宋_GB2312" w:eastAsia="仿宋_GB2312" w:cs="仿宋_GB2312"/>
          <w:b w:val="0"/>
          <w:bCs w:val="0"/>
          <w:color w:val="auto"/>
          <w:kern w:val="2"/>
          <w:sz w:val="32"/>
          <w:szCs w:val="32"/>
          <w:highlight w:val="none"/>
          <w:u w:val="none"/>
          <w:shd w:val="clear"/>
          <w:lang w:val="en-US" w:eastAsia="zh-CN" w:bidi="ar-SA"/>
        </w:rPr>
        <w:t>0</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个。</w:t>
      </w:r>
      <w:r>
        <w:rPr>
          <w:rFonts w:hint="eastAsia" w:ascii="仿宋_GB2312" w:eastAsia="仿宋_GB2312" w:cs="仿宋_GB2312"/>
          <w:b w:val="0"/>
          <w:bCs w:val="0"/>
          <w:color w:val="auto"/>
          <w:kern w:val="2"/>
          <w:sz w:val="32"/>
          <w:szCs w:val="32"/>
          <w:highlight w:val="none"/>
          <w:u w:val="none"/>
          <w:shd w:val="clear"/>
          <w:lang w:val="en-US" w:eastAsia="zh-CN" w:bidi="ar-SA"/>
        </w:rPr>
        <w:t>全面</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落实减税降费、助企纾困政策。严格规范涉企</w:t>
      </w:r>
      <w:r>
        <w:rPr>
          <w:rFonts w:hint="eastAsia" w:ascii="仿宋_GB2312" w:eastAsia="仿宋_GB2312" w:cs="仿宋_GB2312"/>
          <w:b w:val="0"/>
          <w:bCs w:val="0"/>
          <w:color w:val="auto"/>
          <w:kern w:val="2"/>
          <w:sz w:val="32"/>
          <w:szCs w:val="32"/>
          <w:highlight w:val="none"/>
          <w:u w:val="none"/>
          <w:shd w:val="clear"/>
          <w:lang w:val="en-US" w:eastAsia="zh-CN" w:bidi="ar-SA"/>
        </w:rPr>
        <w:t>行政</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执法，完善清理拖欠</w:t>
      </w:r>
      <w:r>
        <w:rPr>
          <w:rFonts w:hint="eastAsia" w:ascii="仿宋_GB2312" w:eastAsia="仿宋_GB2312" w:cs="仿宋_GB2312"/>
          <w:b w:val="0"/>
          <w:bCs w:val="0"/>
          <w:color w:val="auto"/>
          <w:kern w:val="2"/>
          <w:sz w:val="32"/>
          <w:szCs w:val="32"/>
          <w:highlight w:val="none"/>
          <w:u w:val="none"/>
          <w:shd w:val="clear"/>
          <w:lang w:val="en-US" w:eastAsia="zh-CN" w:bidi="ar-SA"/>
        </w:rPr>
        <w:t>企业</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账款长效机制，依法保护经营主体合法权益。</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（三）深入贯彻中央城市工作会议精神，推动城市内涵式发展，打造精致有序、宜居乐业的高品质县城。</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仿宋_GB2312" w:hAnsi="Times New Roman" w:eastAsia="仿宋_GB2312" w:cs="仿宋_GB2312"/>
          <w:b w:val="0"/>
          <w:bCs w:val="0"/>
          <w:color w:val="auto"/>
          <w:sz w:val="32"/>
          <w:szCs w:val="32"/>
          <w:highlight w:val="none"/>
          <w:u w:val="none"/>
          <w:lang w:val="en-US" w:eastAsia="zh-CN"/>
        </w:rPr>
      </w:pPr>
      <w:r>
        <w:rPr>
          <w:rFonts w:hint="eastAsia" w:ascii="仿宋_GB2312" w:eastAsia="仿宋_GB2312" w:cs="仿宋_GB2312"/>
          <w:b w:val="0"/>
          <w:bCs w:val="0"/>
          <w:color w:val="auto"/>
          <w:kern w:val="2"/>
          <w:sz w:val="32"/>
          <w:szCs w:val="32"/>
          <w:highlight w:val="none"/>
          <w:u w:val="none"/>
          <w:shd w:val="clear"/>
          <w:lang w:val="en-US" w:eastAsia="zh-CN" w:bidi="ar-SA"/>
        </w:rPr>
        <w:t>9</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w:t>
      </w:r>
      <w:r>
        <w:rPr>
          <w:rFonts w:hint="eastAsia" w:ascii="仿宋_GB2312" w:hAnsi="Times New Roman" w:eastAsia="仿宋_GB2312" w:cs="仿宋_GB2312"/>
          <w:b w:val="0"/>
          <w:bCs w:val="0"/>
          <w:color w:val="auto"/>
          <w:sz w:val="32"/>
          <w:szCs w:val="32"/>
          <w:highlight w:val="none"/>
          <w:u w:val="none"/>
          <w:lang w:val="en-US" w:eastAsia="zh-CN"/>
        </w:rPr>
        <w:t>优化城市空间布局。抢抓潍坊市迈向万亿级城市机遇，积极争取</w:t>
      </w:r>
      <w:r>
        <w:rPr>
          <w:rFonts w:hint="eastAsia" w:ascii="仿宋_GB2312" w:eastAsia="仿宋_GB2312" w:cs="仿宋_GB2312"/>
          <w:b w:val="0"/>
          <w:bCs w:val="0"/>
          <w:color w:val="auto"/>
          <w:sz w:val="32"/>
          <w:szCs w:val="32"/>
          <w:highlight w:val="none"/>
          <w:u w:val="none"/>
          <w:lang w:val="en-US" w:eastAsia="zh-CN"/>
        </w:rPr>
        <w:t>更多</w:t>
      </w:r>
      <w:r>
        <w:rPr>
          <w:rFonts w:hint="eastAsia" w:ascii="仿宋_GB2312" w:hAnsi="Times New Roman" w:eastAsia="仿宋_GB2312" w:cs="仿宋_GB2312"/>
          <w:b w:val="0"/>
          <w:bCs w:val="0"/>
          <w:color w:val="auto"/>
          <w:sz w:val="32"/>
          <w:szCs w:val="32"/>
          <w:highlight w:val="none"/>
          <w:u w:val="none"/>
          <w:lang w:val="en-US" w:eastAsia="zh-CN"/>
        </w:rPr>
        <w:t>项目纳入全市“十五五”规划总体布局，加快与潍坊中心城区对接融合、连片发展，在更大坐标系中谋划创新突破。立足潍坊西部“生态宜居新城、产业集聚高地、区域物流枢纽”的目标定位，以新城街、宝通街为发展主轴，主动承接中心城区功能疏解和要素辐射。依托新城街，串联潍昌路、潍日高速沿线发展空间，推动</w:t>
      </w:r>
      <w:r>
        <w:rPr>
          <w:rFonts w:hint="eastAsia" w:ascii="仿宋_GB2312" w:eastAsia="仿宋_GB2312" w:cs="仿宋_GB2312"/>
          <w:b w:val="0"/>
          <w:bCs w:val="0"/>
          <w:color w:val="auto"/>
          <w:sz w:val="32"/>
          <w:szCs w:val="32"/>
          <w:highlight w:val="none"/>
          <w:u w:val="none"/>
          <w:lang w:val="en-US" w:eastAsia="zh-CN"/>
        </w:rPr>
        <w:t>项目</w:t>
      </w:r>
      <w:r>
        <w:rPr>
          <w:rFonts w:hint="eastAsia" w:ascii="仿宋_GB2312" w:hAnsi="Times New Roman" w:eastAsia="仿宋_GB2312" w:cs="仿宋_GB2312"/>
          <w:b w:val="0"/>
          <w:bCs w:val="0"/>
          <w:color w:val="auto"/>
          <w:sz w:val="32"/>
          <w:szCs w:val="32"/>
          <w:highlight w:val="none"/>
          <w:u w:val="none"/>
          <w:lang w:val="en-US" w:eastAsia="zh-CN"/>
        </w:rPr>
        <w:t>区向东拓展，统筹谋划朱刘化工产业园扩区调区、优化布局。以宝通街为纽带，突出首阳山、桂河生态优势，重点布局文教、康养等产业项目，加快实现区域联动、协调发展。</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10．提高城市功能品质。</w:t>
      </w:r>
      <w:r>
        <w:rPr>
          <w:rFonts w:hint="eastAsia" w:ascii="仿宋_GB2312" w:hAnsi="仿宋_GB2312" w:eastAsia="仿宋_GB2312" w:cs="仿宋_GB2312"/>
          <w:b/>
          <w:bCs/>
          <w:sz w:val="32"/>
          <w:szCs w:val="40"/>
          <w:lang w:val="en-US" w:eastAsia="zh-CN"/>
        </w:rPr>
        <w:t>提升宜居功能。</w:t>
      </w:r>
      <w:r>
        <w:rPr>
          <w:rFonts w:hint="eastAsia" w:ascii="仿宋_GB2312" w:hAnsi="仿宋_GB2312" w:eastAsia="仿宋_GB2312" w:cs="仿宋_GB2312"/>
          <w:b w:val="0"/>
          <w:bCs w:val="0"/>
          <w:sz w:val="32"/>
          <w:szCs w:val="40"/>
          <w:lang w:val="en-US" w:eastAsia="zh-CN"/>
        </w:rPr>
        <w:t>实施27个非直供电小区设施改造，新建公共充电桩332个。铺设供热管网27公里，推动城区供热系统互联互通。提升燃气企业服务水平。支持“好房子”建设，推动映山片区高品质住宅集聚。务实推进城中村基础设施更新与环境治理。持续攻坚化解城建历史遗留问题。</w:t>
      </w:r>
      <w:r>
        <w:rPr>
          <w:rFonts w:hint="eastAsia" w:ascii="仿宋_GB2312" w:hAnsi="仿宋_GB2312" w:eastAsia="仿宋_GB2312" w:cs="仿宋_GB2312"/>
          <w:b/>
          <w:bCs/>
          <w:i w:val="0"/>
          <w:iCs w:val="0"/>
          <w:sz w:val="32"/>
          <w:szCs w:val="40"/>
          <w:lang w:val="en-US" w:eastAsia="zh-CN"/>
        </w:rPr>
        <w:t>建设美丽环境。</w:t>
      </w:r>
      <w:r>
        <w:rPr>
          <w:rFonts w:hint="eastAsia" w:ascii="仿宋_GB2312" w:hAnsi="仿宋_GB2312" w:eastAsia="仿宋_GB2312" w:cs="仿宋_GB2312"/>
          <w:b w:val="0"/>
          <w:bCs w:val="0"/>
          <w:sz w:val="32"/>
          <w:szCs w:val="40"/>
          <w:lang w:val="en-US" w:eastAsia="zh-CN"/>
        </w:rPr>
        <w:t>实施2条道路全要素提升工程，有序开展城区道路养护及开发区道路改造，分批推进路灯节能增亮。丰富“公园+”功能场景，提升口袋公园品质，完善公厕等配套设施，拓展城市绿地空间。</w:t>
      </w:r>
      <w:r>
        <w:rPr>
          <w:rFonts w:hint="eastAsia" w:ascii="仿宋_GB2312" w:hAnsi="仿宋_GB2312" w:eastAsia="仿宋_GB2312" w:cs="仿宋_GB2312"/>
          <w:b/>
          <w:bCs/>
          <w:sz w:val="32"/>
          <w:szCs w:val="40"/>
          <w:lang w:val="en-US" w:eastAsia="zh-CN"/>
        </w:rPr>
        <w:t>增强安全韧性。</w:t>
      </w:r>
      <w:r>
        <w:rPr>
          <w:rFonts w:hint="eastAsia" w:ascii="仿宋_GB2312" w:hAnsi="仿宋_GB2312" w:eastAsia="仿宋_GB2312" w:cs="仿宋_GB2312"/>
          <w:b w:val="0"/>
          <w:bCs w:val="0"/>
          <w:sz w:val="32"/>
          <w:szCs w:val="40"/>
          <w:lang w:val="en-US" w:eastAsia="zh-CN"/>
        </w:rPr>
        <w:t>改造城区供排水、污水管网，系统整治居民小区内外雨污混流，保障污水收集处理系统一体高效运行。加强城市内涝防治，加快易涝点整治和城北排涝工程建设。</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11．提升城市治理水平。以文明创建为牵引，坚持秩序导向，精细管理县城，深化违法建设、占道经营、车辆乱停等突出问题治理。绘制“便民生活地图”，优化5处潮汐摊点，让城市管理既规范有序又充满温情。扎实推进老城区、老街区保护性专项调查。深化物业服务和业委会“双提升”行动，建强社区治理单元，新打造2处“党建引领物业提升”试点小区。以智慧城市建设为驱动，拓展智慧应用场景。</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default"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（四）坚持农业农村优先发展，坚持产量产能、生产生态、增产增收一起抓，加快农业农村现代化，扎实推进乡村全面振兴。</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eastAsia="仿宋_GB2312" w:cs="仿宋_GB2312"/>
          <w:b w:val="0"/>
          <w:bCs w:val="0"/>
          <w:color w:val="auto"/>
          <w:kern w:val="2"/>
          <w:sz w:val="32"/>
          <w:szCs w:val="32"/>
          <w:highlight w:val="none"/>
          <w:u w:val="none"/>
          <w:shd w:val="clear"/>
          <w:lang w:val="en-US" w:eastAsia="zh-CN" w:bidi="ar-SA"/>
        </w:rPr>
        <w:t>12．坚决夯实粮食安全根基。</w:t>
      </w:r>
      <w:r>
        <w:rPr>
          <w:rFonts w:hint="eastAsia" w:ascii="仿宋_GB2312" w:hAnsi="仿宋_GB2312" w:eastAsia="仿宋_GB2312" w:cs="仿宋_GB2312"/>
          <w:color w:val="auto"/>
          <w:sz w:val="32"/>
          <w:szCs w:val="32"/>
          <w:highlight w:val="none"/>
          <w:u w:val="none"/>
          <w:lang w:val="en-US" w:eastAsia="zh-CN"/>
        </w:rPr>
        <w:t>严格落实耕地保护和粮食安全责任制，深化粮油作物大面积单产提升行动，推广优良新品种30个以上，确保粮食播种面积稳定在54万亩以上、总产稳定在4.2亿斤以上。完善农业防灾减灾体系，提升灾害综合应对能力。</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仿宋_GB2312" w:eastAsia="仿宋_GB2312" w:cs="仿宋_GB2312"/>
          <w:b w:val="0"/>
          <w:bCs w:val="0"/>
          <w:color w:val="auto"/>
          <w:kern w:val="2"/>
          <w:sz w:val="32"/>
          <w:szCs w:val="32"/>
          <w:highlight w:val="none"/>
          <w:u w:val="none"/>
          <w:shd w:val="clear"/>
          <w:lang w:val="en-US" w:eastAsia="zh-CN" w:bidi="ar-SA"/>
        </w:rPr>
      </w:pPr>
      <w:r>
        <w:rPr>
          <w:rFonts w:hint="eastAsia" w:ascii="仿宋_GB2312" w:eastAsia="仿宋_GB2312" w:cs="仿宋_GB2312"/>
          <w:b w:val="0"/>
          <w:bCs w:val="0"/>
          <w:color w:val="auto"/>
          <w:kern w:val="2"/>
          <w:sz w:val="32"/>
          <w:szCs w:val="32"/>
          <w:highlight w:val="none"/>
          <w:u w:val="none"/>
          <w:shd w:val="clear"/>
          <w:lang w:val="en-US" w:eastAsia="zh-CN" w:bidi="ar-SA"/>
        </w:rPr>
        <w:t>13．以产业振兴带动农业提质增效。深化省级特色农产品优势区建设，做强西瓜、南瓜等特色产业，加大“火山农八鲜”区域公用品牌宣传推介力度。推广番茄王国、万物城“多元投资、农户种植、专业运营”园区共建模式，集成应用物联网、土壤改良等现代技术，引领带动设施农业整体升级。以品质提升为主抓手，着力打造特色爆款农产品，新增“三品一标”5个以上。加强质量安全监管，农产品检测合格率稳定在98%以上。精准扶持新型经营主体、产业带头人、电商人才，力争年营收过亿元龙头企业达到15家以上。加快三产融合，推进盛泰年产10万吨特种玉米淀粉等重点项目，继续办好西瓜品牌活动。完善农产品流通体系，加快建设西瓜南瓜产业综合枢纽，打造区域性物流集散和冷链仓储中心。壮大无抗肉鸡、昌乐肉鸭、黑猪等特色畜禽品牌，争创全国“减抗”行动效果突出县，标准化畜禽规模养殖场保持在325家以上。做好第四次全国农业普查。</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仿宋_GB2312" w:eastAsia="仿宋_GB2312" w:cs="仿宋_GB2312"/>
          <w:b w:val="0"/>
          <w:bCs w:val="0"/>
          <w:color w:val="auto"/>
          <w:kern w:val="2"/>
          <w:sz w:val="32"/>
          <w:szCs w:val="32"/>
          <w:highlight w:val="none"/>
          <w:u w:val="none"/>
          <w:shd w:val="clear"/>
          <w:lang w:val="en-US" w:eastAsia="zh-CN" w:bidi="ar-SA"/>
        </w:rPr>
      </w:pPr>
      <w:r>
        <w:rPr>
          <w:rFonts w:hint="eastAsia" w:ascii="仿宋_GB2312" w:eastAsia="仿宋_GB2312" w:cs="仿宋_GB2312"/>
          <w:b w:val="0"/>
          <w:bCs w:val="0"/>
          <w:color w:val="auto"/>
          <w:kern w:val="2"/>
          <w:sz w:val="32"/>
          <w:szCs w:val="32"/>
          <w:highlight w:val="none"/>
          <w:u w:val="none"/>
          <w:shd w:val="clear"/>
          <w:lang w:val="en-US" w:eastAsia="zh-CN" w:bidi="ar-SA"/>
        </w:rPr>
        <w:t>14．精准高效推进和美乡村建设。学习运用“千万工程”经验，坚持规划引领、片区带动，推动差异化、特色化发展，支持火山农业、生态方山等重点片区联动协同，全力争创省级乡村振兴片区。新建、改建“四好农村路”13.4公里，完成142公里县乡村道路维护改造。更新农村供水主管网10公里、供电线路107公里。持续改善农村人居环境，健全村庄清洁、污水治理、改厕管护等长效机制。</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default" w:ascii="仿宋_GB2312" w:eastAsia="仿宋_GB2312" w:cs="仿宋_GB2312"/>
          <w:b w:val="0"/>
          <w:bCs w:val="0"/>
          <w:color w:val="auto"/>
          <w:kern w:val="2"/>
          <w:sz w:val="32"/>
          <w:szCs w:val="32"/>
          <w:highlight w:val="none"/>
          <w:u w:val="none"/>
          <w:shd w:val="clear"/>
          <w:lang w:val="en-US" w:eastAsia="zh-CN" w:bidi="ar-SA"/>
        </w:rPr>
      </w:pPr>
      <w:r>
        <w:rPr>
          <w:rFonts w:hint="eastAsia" w:ascii="仿宋_GB2312" w:eastAsia="仿宋_GB2312" w:cs="仿宋_GB2312"/>
          <w:b w:val="0"/>
          <w:bCs w:val="0"/>
          <w:color w:val="auto"/>
          <w:kern w:val="2"/>
          <w:sz w:val="32"/>
          <w:szCs w:val="32"/>
          <w:highlight w:val="none"/>
          <w:u w:val="none"/>
          <w:shd w:val="clear"/>
          <w:lang w:val="en-US" w:eastAsia="zh-CN" w:bidi="ar-SA"/>
        </w:rPr>
        <w:t>15．持续激发乡村发展活力。深入推广党支部领办合作社经验，通过土地流转、托管服务等模式盘活闲置低效土地资源，以生产合作社为载体推动规模化经营，提升整体效益。拓宽资源开发、资产经营、服务创收等集体经济发展路径，规范“三资”管理，健全利益联结机制，同步实现村集体增收与农民致富。实施“一村一品”强村富民工程，新增特色产业专业村4个。</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（五）加大保障和改善民生力度，着力做好普惠性、基础性、兜底性民生工作，让群众的生活更有温度、更有内涵、更有品质。</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eastAsia="仿宋_GB2312" w:cs="仿宋_GB2312"/>
          <w:b w:val="0"/>
          <w:bCs w:val="0"/>
          <w:color w:val="auto"/>
          <w:kern w:val="2"/>
          <w:sz w:val="32"/>
          <w:szCs w:val="32"/>
          <w:highlight w:val="none"/>
          <w:u w:val="none"/>
          <w:shd w:val="clear"/>
          <w:lang w:val="en-US" w:eastAsia="zh-CN" w:bidi="ar-SA"/>
        </w:rPr>
        <w:t>16．</w:t>
      </w:r>
      <w:r>
        <w:rPr>
          <w:rFonts w:hint="eastAsia" w:ascii="仿宋_GB2312" w:hAnsi="仿宋_GB2312" w:eastAsia="仿宋_GB2312" w:cs="仿宋_GB2312"/>
          <w:b w:val="0"/>
          <w:bCs w:val="0"/>
          <w:color w:val="auto"/>
          <w:sz w:val="32"/>
          <w:szCs w:val="32"/>
          <w:highlight w:val="none"/>
          <w:u w:val="none"/>
          <w:lang w:val="en-US" w:eastAsia="zh-CN"/>
        </w:rPr>
        <w:t>推动就业创业更多元更充分。强化供需精准对接，建好用好“宝都乐就业综合体”，开展线上线下招聘80场以上，新增城镇就业5600人以上，发放创业担保贷款8000万元以上。健全终身职业技能培训制度，提升就业质量。</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eastAsia="仿宋_GB2312" w:cs="仿宋_GB2312"/>
          <w:b w:val="0"/>
          <w:bCs w:val="0"/>
          <w:color w:val="auto"/>
          <w:kern w:val="2"/>
          <w:sz w:val="32"/>
          <w:szCs w:val="32"/>
          <w:highlight w:val="none"/>
          <w:u w:val="none"/>
          <w:shd w:val="clear"/>
          <w:lang w:val="en-US" w:eastAsia="zh-CN" w:bidi="ar-SA"/>
        </w:rPr>
        <w:t>17．</w:t>
      </w:r>
      <w:r>
        <w:rPr>
          <w:rFonts w:hint="eastAsia" w:ascii="仿宋_GB2312" w:hAnsi="仿宋_GB2312" w:eastAsia="仿宋_GB2312" w:cs="仿宋_GB2312"/>
          <w:b w:val="0"/>
          <w:bCs w:val="0"/>
          <w:color w:val="auto"/>
          <w:sz w:val="32"/>
          <w:szCs w:val="32"/>
          <w:highlight w:val="none"/>
          <w:u w:val="none"/>
          <w:lang w:val="en-US" w:eastAsia="zh-CN"/>
        </w:rPr>
        <w:t>推动教育发展更均衡更优质。适应人口变化趋势，科学配置教育资源，稳妥推进农村中小学、幼儿园布局优化。落实学前一年保教费减免政策。改善薄弱学校条件，改造学校6所、新增学位800个以上。推进县域普通高中振兴，建成投用昌乐一中新综合楼。深化职普融通、产教融合，支持技师学院提档升级。加强公办学校保障，规范民办学校办学。全面排查整治校园安全隐患，严格监管食品安全和膳食经费，强化学生心理健康教育。</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default" w:ascii="仿宋_GB2312" w:hAnsi="Times New Roman" w:eastAsia="仿宋_GB2312" w:cs="Times New Roman"/>
          <w:b w:val="0"/>
          <w:bCs w:val="0"/>
          <w:color w:val="auto"/>
          <w:sz w:val="32"/>
          <w:szCs w:val="32"/>
          <w:u w:val="none"/>
          <w:lang w:val="en-US" w:eastAsia="zh-CN"/>
        </w:rPr>
      </w:pPr>
      <w:r>
        <w:rPr>
          <w:rFonts w:hint="eastAsia" w:ascii="仿宋_GB2312" w:eastAsia="仿宋_GB2312" w:cs="仿宋_GB2312"/>
          <w:b w:val="0"/>
          <w:bCs w:val="0"/>
          <w:color w:val="auto"/>
          <w:kern w:val="2"/>
          <w:sz w:val="32"/>
          <w:szCs w:val="32"/>
          <w:highlight w:val="none"/>
          <w:u w:val="none"/>
          <w:shd w:val="clear"/>
          <w:lang w:val="en-US" w:eastAsia="zh-CN" w:bidi="ar-SA"/>
        </w:rPr>
        <w:t>18．</w:t>
      </w:r>
      <w:r>
        <w:rPr>
          <w:rFonts w:hint="eastAsia" w:ascii="仿宋_GB2312" w:hAnsi="仿宋_GB2312" w:eastAsia="仿宋_GB2312" w:cs="仿宋_GB2312"/>
          <w:b w:val="0"/>
          <w:bCs w:val="0"/>
          <w:color w:val="auto"/>
          <w:sz w:val="32"/>
          <w:szCs w:val="32"/>
          <w:highlight w:val="none"/>
          <w:u w:val="none"/>
          <w:lang w:val="en-US" w:eastAsia="zh-CN"/>
        </w:rPr>
        <w:t>推动健康服务更舒心更便捷。深化“全县一家医院”紧密型县域医共体建设，支持县人民医院强化对上合作、优化功能布局，新创建市级以上医学重点学科（专科）1个；推动镇级卫生院“一院一策一专科”差异化发展。加强传染病监测防控。持续推广中医药适宜技术，提升中医药服务能力。</w:t>
      </w:r>
    </w:p>
    <w:p>
      <w:pPr>
        <w:keepNext w:val="0"/>
        <w:keepLines w:val="0"/>
        <w:pageBreakBefore w:val="0"/>
        <w:widowControl w:val="0"/>
        <w:kinsoku/>
        <w:wordWrap/>
        <w:overflowPunct w:val="0"/>
        <w:topLinePunct w:val="0"/>
        <w:autoSpaceDE/>
        <w:autoSpaceDN/>
        <w:bidi w:val="0"/>
        <w:adjustRightInd/>
        <w:snapToGrid w:val="0"/>
        <w:spacing w:beforeLines="0" w:line="578" w:lineRule="exact"/>
        <w:ind w:firstLine="640" w:firstLineChars="200"/>
        <w:contextualSpacing/>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eastAsia="仿宋_GB2312" w:cs="仿宋_GB2312"/>
          <w:b w:val="0"/>
          <w:bCs w:val="0"/>
          <w:color w:val="auto"/>
          <w:kern w:val="2"/>
          <w:sz w:val="32"/>
          <w:szCs w:val="32"/>
          <w:highlight w:val="none"/>
          <w:u w:val="none"/>
          <w:shd w:val="clear"/>
          <w:lang w:val="en-US" w:eastAsia="zh-CN" w:bidi="ar-SA"/>
        </w:rPr>
        <w:t>19．</w:t>
      </w:r>
      <w:r>
        <w:rPr>
          <w:rFonts w:hint="eastAsia" w:ascii="仿宋_GB2312" w:hAnsi="仿宋_GB2312" w:eastAsia="仿宋_GB2312" w:cs="仿宋_GB2312"/>
          <w:b w:val="0"/>
          <w:bCs w:val="0"/>
          <w:color w:val="auto"/>
          <w:sz w:val="32"/>
          <w:szCs w:val="32"/>
          <w:highlight w:val="none"/>
          <w:u w:val="none"/>
          <w:lang w:val="en-US" w:eastAsia="zh-CN"/>
        </w:rPr>
        <w:t>推动社会保障更健全更可靠。持续推进社保、医保参保扩面，严格医保基金监管。支持医院、国企、社会机构等多元主体兴办养老机构，</w:t>
      </w:r>
      <w:r>
        <w:rPr>
          <w:rFonts w:hint="default" w:ascii="仿宋_GB2312" w:hAnsi="仿宋_GB2312" w:eastAsia="仿宋_GB2312" w:cs="仿宋_GB2312"/>
          <w:b w:val="0"/>
          <w:bCs w:val="0"/>
          <w:color w:val="auto"/>
          <w:sz w:val="32"/>
          <w:szCs w:val="32"/>
          <w:highlight w:val="none"/>
          <w:u w:val="none"/>
          <w:lang w:val="en-US" w:eastAsia="zh-CN"/>
        </w:rPr>
        <w:t>推动</w:t>
      </w:r>
      <w:r>
        <w:rPr>
          <w:rFonts w:hint="eastAsia" w:ascii="仿宋_GB2312" w:hAnsi="仿宋_GB2312" w:eastAsia="仿宋_GB2312" w:cs="仿宋_GB2312"/>
          <w:b w:val="0"/>
          <w:bCs w:val="0"/>
          <w:color w:val="auto"/>
          <w:sz w:val="32"/>
          <w:szCs w:val="32"/>
          <w:highlight w:val="none"/>
          <w:u w:val="none"/>
          <w:lang w:val="en-US" w:eastAsia="zh-CN"/>
        </w:rPr>
        <w:t>医养、康养融合项目建设，提升农村养老服务水平。全面落实生育支持政策，加快婴幼儿照护服务体系建设。完善分层分类社会救助体系，兜住兜牢基本民生底线。</w:t>
      </w:r>
    </w:p>
    <w:p>
      <w:pPr>
        <w:keepNext w:val="0"/>
        <w:keepLines w:val="0"/>
        <w:pageBreakBefore w:val="0"/>
        <w:widowControl w:val="0"/>
        <w:kinsoku/>
        <w:wordWrap/>
        <w:overflowPunct w:val="0"/>
        <w:topLinePunct w:val="0"/>
        <w:autoSpaceDE/>
        <w:autoSpaceDN/>
        <w:bidi w:val="0"/>
        <w:adjustRightInd/>
        <w:snapToGrid w:val="0"/>
        <w:spacing w:beforeLines="0" w:line="578" w:lineRule="exact"/>
        <w:ind w:firstLine="640" w:firstLineChars="200"/>
        <w:contextualSpacing/>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eastAsia="仿宋_GB2312" w:cs="仿宋_GB2312"/>
          <w:b w:val="0"/>
          <w:bCs w:val="0"/>
          <w:color w:val="auto"/>
          <w:kern w:val="2"/>
          <w:sz w:val="32"/>
          <w:szCs w:val="32"/>
          <w:highlight w:val="none"/>
          <w:u w:val="none"/>
          <w:shd w:val="clear"/>
          <w:lang w:val="en-US" w:eastAsia="zh-CN" w:bidi="ar-SA"/>
        </w:rPr>
        <w:t>20．</w:t>
      </w:r>
      <w:r>
        <w:rPr>
          <w:rFonts w:hint="eastAsia" w:ascii="仿宋_GB2312" w:hAnsi="仿宋_GB2312" w:eastAsia="仿宋_GB2312" w:cs="仿宋_GB2312"/>
          <w:b w:val="0"/>
          <w:bCs w:val="0"/>
          <w:color w:val="auto"/>
          <w:sz w:val="32"/>
          <w:szCs w:val="32"/>
          <w:highlight w:val="none"/>
          <w:u w:val="none"/>
          <w:lang w:val="en-US" w:eastAsia="zh-CN"/>
        </w:rPr>
        <w:t>推动文化事业更丰富更繁荣。坚持文化惠民，开展“我们的中国梦—文化进万家”等各类群众性文化活动2800场次以上。用好新时代文明实践中心（所、站）、文化书院等阵地，新建“15分钟品质文化生活圈”90处以上。加强文化遗产系统性保护，推动文化遗产活化利用与文旅产业深度融合，完成第四次全国文物普查。办好足球、篮球、乒乓球、象棋等体育赛事，完善全民健身器材监管维护机制。深化青年发展友好型城市建设。</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（六）强化统筹思维、底线意识，开源节流、提质增效，精打细算过好“紧日子”，有效提升财政保障和国资监管水平。</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仿宋_GB2312" w:eastAsia="仿宋_GB2312" w:cs="仿宋_GB2312"/>
          <w:bCs w:val="0"/>
          <w:color w:val="auto"/>
          <w:sz w:val="32"/>
          <w:szCs w:val="32"/>
          <w:highlight w:val="none"/>
          <w:u w:val="none"/>
          <w:lang w:val="en-US" w:eastAsia="zh-CN"/>
        </w:rPr>
      </w:pPr>
      <w:r>
        <w:rPr>
          <w:rFonts w:hint="eastAsia" w:ascii="仿宋_GB2312" w:eastAsia="仿宋_GB2312" w:cs="仿宋_GB2312"/>
          <w:b w:val="0"/>
          <w:bCs w:val="0"/>
          <w:color w:val="auto"/>
          <w:kern w:val="2"/>
          <w:sz w:val="32"/>
          <w:szCs w:val="32"/>
          <w:highlight w:val="none"/>
          <w:u w:val="none"/>
          <w:shd w:val="clear"/>
          <w:lang w:val="en-US" w:eastAsia="zh-CN" w:bidi="ar-SA"/>
        </w:rPr>
        <w:t>21．</w:t>
      </w:r>
      <w:r>
        <w:rPr>
          <w:rFonts w:hint="eastAsia" w:ascii="仿宋_GB2312" w:eastAsia="仿宋_GB2312"/>
          <w:bCs/>
          <w:color w:val="auto"/>
          <w:sz w:val="32"/>
          <w:szCs w:val="32"/>
          <w:u w:val="none"/>
          <w:lang w:val="en-US" w:eastAsia="zh-CN"/>
        </w:rPr>
        <w:t>抓实财政收支管理。持续优化税收服务，精准培育壮大优质税源。健全财税协同联动机制，加强镇（街、区）预算执行和管理。深化零基预算改革，全面实施预算绩效管理，强化预算刚性约束，切实兜牢“三保”底线。加强重点领域支出管控，从严监管水、矿产等重点公共资源使用，严控污水收集处理、政府购买服务等项目成本，杜绝“跑冒滴漏”；强化政府投资项目预算评审与竣工结算审计，切实推动降本增效。坚决遏制新增隐性债</w:t>
      </w:r>
      <w:r>
        <w:rPr>
          <w:rFonts w:hint="eastAsia" w:ascii="仿宋_GB2312" w:eastAsia="仿宋_GB2312" w:cs="仿宋_GB2312"/>
          <w:bCs w:val="0"/>
          <w:color w:val="auto"/>
          <w:sz w:val="32"/>
          <w:szCs w:val="32"/>
          <w:highlight w:val="none"/>
          <w:u w:val="none"/>
          <w:lang w:val="en-US" w:eastAsia="zh-CN"/>
        </w:rPr>
        <w:t>务。</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仿宋_GB2312" w:hAnsi="Times New Roman" w:eastAsia="仿宋_GB2312" w:cs="仿宋_GB2312"/>
          <w:b w:val="0"/>
          <w:bCs w:val="0"/>
          <w:color w:val="auto"/>
          <w:kern w:val="2"/>
          <w:sz w:val="32"/>
          <w:szCs w:val="32"/>
          <w:highlight w:val="none"/>
          <w:u w:val="none"/>
          <w:shd w:val="clear"/>
          <w:lang w:val="en-US" w:eastAsia="zh-CN" w:bidi="ar-SA"/>
        </w:rPr>
      </w:pPr>
      <w:r>
        <w:rPr>
          <w:rFonts w:hint="eastAsia" w:ascii="仿宋_GB2312" w:eastAsia="仿宋_GB2312" w:cs="仿宋_GB2312"/>
          <w:b w:val="0"/>
          <w:bCs w:val="0"/>
          <w:color w:val="auto"/>
          <w:kern w:val="2"/>
          <w:sz w:val="32"/>
          <w:szCs w:val="32"/>
          <w:highlight w:val="none"/>
          <w:u w:val="none"/>
          <w:shd w:val="clear"/>
          <w:lang w:val="en-US" w:eastAsia="zh-CN" w:bidi="ar-SA"/>
        </w:rPr>
        <w:t>22</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做优做强国企国资。深化国企改革，优化功能定位与业务布局，推动主业归核、资产归集。加快市场化、实体化转型，着力增强在园区开发运营、城市更新、乡村振兴、基础设施与公共服务提升等领域的竞争力。健全现代企业制度，完善法人治理</w:t>
      </w:r>
      <w:r>
        <w:rPr>
          <w:rFonts w:hint="eastAsia" w:ascii="仿宋_GB2312" w:eastAsia="仿宋_GB2312" w:cs="仿宋_GB2312"/>
          <w:b w:val="0"/>
          <w:bCs w:val="0"/>
          <w:color w:val="auto"/>
          <w:kern w:val="2"/>
          <w:sz w:val="32"/>
          <w:szCs w:val="32"/>
          <w:highlight w:val="none"/>
          <w:u w:val="none"/>
          <w:shd w:val="clear"/>
          <w:lang w:val="en-US" w:eastAsia="zh-CN" w:bidi="ar-SA"/>
        </w:rPr>
        <w:t>结构和</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内控体系。强化国资监管，全面梳理排查</w:t>
      </w:r>
      <w:r>
        <w:rPr>
          <w:rFonts w:hint="eastAsia" w:ascii="仿宋_GB2312" w:eastAsia="仿宋_GB2312" w:cs="仿宋_GB2312"/>
          <w:b w:val="0"/>
          <w:bCs w:val="0"/>
          <w:color w:val="auto"/>
          <w:kern w:val="2"/>
          <w:sz w:val="32"/>
          <w:szCs w:val="32"/>
          <w:highlight w:val="none"/>
          <w:u w:val="none"/>
          <w:shd w:val="clear"/>
          <w:lang w:val="en-US" w:eastAsia="zh-CN" w:bidi="ar-SA"/>
        </w:rPr>
        <w:t>、</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分类盘活闲置低效国有资产资源，严控债务风险，保障国资安全与效益。</w:t>
      </w:r>
    </w:p>
    <w:p>
      <w:pPr>
        <w:keepNext w:val="0"/>
        <w:keepLines w:val="0"/>
        <w:pageBreakBefore w:val="0"/>
        <w:widowControl w:val="0"/>
        <w:kinsoku/>
        <w:wordWrap/>
        <w:overflowPunct w:val="0"/>
        <w:topLinePunct w:val="0"/>
        <w:autoSpaceDE/>
        <w:autoSpaceDN/>
        <w:bidi w:val="0"/>
        <w:adjustRightInd/>
        <w:snapToGrid w:val="0"/>
        <w:spacing w:beforeLines="0" w:line="578" w:lineRule="exact"/>
        <w:ind w:firstLine="640" w:firstLineChars="200"/>
        <w:contextualSpacing w:val="0"/>
        <w:jc w:val="both"/>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（七）更好统筹发展和安全，筑牢安全底线，强化生态保护，提升治理效能，坚决维护社会大局和谐安定。</w:t>
      </w:r>
    </w:p>
    <w:p>
      <w:pPr>
        <w:keepNext w:val="0"/>
        <w:keepLines w:val="0"/>
        <w:pageBreakBefore w:val="0"/>
        <w:widowControl w:val="0"/>
        <w:kinsoku/>
        <w:wordWrap/>
        <w:overflowPunct w:val="0"/>
        <w:topLinePunct w:val="0"/>
        <w:autoSpaceDE/>
        <w:autoSpaceDN/>
        <w:bidi w:val="0"/>
        <w:adjustRightInd/>
        <w:snapToGrid w:val="0"/>
        <w:spacing w:beforeLines="0" w:line="578" w:lineRule="exact"/>
        <w:ind w:firstLine="640" w:firstLineChars="200"/>
        <w:contextualSpacing w:val="0"/>
        <w:jc w:val="both"/>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eastAsia="仿宋_GB2312" w:cs="仿宋_GB2312"/>
          <w:b w:val="0"/>
          <w:bCs w:val="0"/>
          <w:color w:val="auto"/>
          <w:kern w:val="2"/>
          <w:sz w:val="32"/>
          <w:szCs w:val="32"/>
          <w:highlight w:val="none"/>
          <w:u w:val="none"/>
          <w:shd w:val="clear"/>
          <w:lang w:val="en-US" w:eastAsia="zh-CN" w:bidi="ar-SA"/>
        </w:rPr>
        <w:t>23</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w:t>
      </w:r>
      <w:r>
        <w:rPr>
          <w:rFonts w:hint="eastAsia" w:ascii="仿宋_GB2312" w:hAnsi="仿宋_GB2312" w:eastAsia="仿宋_GB2312" w:cs="仿宋_GB2312"/>
          <w:color w:val="auto"/>
          <w:sz w:val="32"/>
          <w:szCs w:val="32"/>
          <w:highlight w:val="none"/>
          <w:u w:val="none"/>
          <w:lang w:val="en-US" w:eastAsia="zh-CN"/>
        </w:rPr>
        <w:t>坚决抓好安全生产。充分发挥安专委、消专委、森防指等协调机制作用，优化镇（街、区）安全管理工作体系，压实各方责任，强化协同联动。深入开展安全生产治本攻坚三年行动，全面落实“人防、技防、工程防、管理防”措施，着力提升本质安全水平。聚焦危化品、交通运输、城镇燃气、建筑施工、消防、森林防灭火等重点行业领域，常态化开展隐患整改“回头看”，推动重大事故隐患动态清零。提升化工园区等专业区域安全管理能力。强化高层建筑、多业态混合经营场所、仓储物流、学校医院、养老机构、充电设施等重点场所部位，以及外包作业、有限空间、动火动电、高处作业等关键环节管控。持续抓好防一氧化碳中毒、防溺水等领域安全。建强“综合+专业+社会”应急救援力量，不断优化应急物资储备调配体系。</w:t>
      </w:r>
    </w:p>
    <w:p>
      <w:pPr>
        <w:keepNext w:val="0"/>
        <w:keepLines w:val="0"/>
        <w:pageBreakBefore w:val="0"/>
        <w:widowControl w:val="0"/>
        <w:kinsoku/>
        <w:wordWrap/>
        <w:overflowPunct w:val="0"/>
        <w:topLinePunct w:val="0"/>
        <w:autoSpaceDE/>
        <w:autoSpaceDN/>
        <w:bidi w:val="0"/>
        <w:adjustRightInd/>
        <w:snapToGrid w:val="0"/>
        <w:spacing w:beforeLines="0" w:line="578" w:lineRule="exact"/>
        <w:ind w:firstLine="640" w:firstLineChars="200"/>
        <w:contextualSpacing w:val="0"/>
        <w:jc w:val="both"/>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eastAsia="仿宋_GB2312" w:cs="仿宋_GB2312"/>
          <w:b w:val="0"/>
          <w:bCs w:val="0"/>
          <w:color w:val="auto"/>
          <w:kern w:val="2"/>
          <w:sz w:val="32"/>
          <w:szCs w:val="32"/>
          <w:highlight w:val="none"/>
          <w:u w:val="none"/>
          <w:shd w:val="clear"/>
          <w:lang w:val="en-US" w:eastAsia="zh-CN" w:bidi="ar-SA"/>
        </w:rPr>
        <w:t>24</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w:t>
      </w:r>
      <w:r>
        <w:rPr>
          <w:rFonts w:hint="eastAsia" w:ascii="仿宋_GB2312" w:hAnsi="仿宋_GB2312" w:eastAsia="仿宋_GB2312" w:cs="仿宋_GB2312"/>
          <w:color w:val="auto"/>
          <w:sz w:val="32"/>
          <w:szCs w:val="32"/>
          <w:highlight w:val="none"/>
          <w:u w:val="none"/>
          <w:lang w:val="en-US" w:eastAsia="zh-CN"/>
        </w:rPr>
        <w:t>持续改善生态环境。认真落实“双碳”战略，深化“无废城市”建设。巩固中央和省生态环保督察反馈问题整改成效。强化大气污染精准防控与应急响应，推动空气质量稳步</w:t>
      </w:r>
      <w:r>
        <w:rPr>
          <w:rFonts w:hint="default" w:ascii="仿宋_GB2312" w:hAnsi="仿宋_GB2312" w:eastAsia="仿宋_GB2312" w:cs="仿宋_GB2312"/>
          <w:color w:val="auto"/>
          <w:sz w:val="32"/>
          <w:szCs w:val="32"/>
          <w:highlight w:val="none"/>
          <w:u w:val="none"/>
          <w:lang w:val="en-US" w:eastAsia="zh-CN"/>
        </w:rPr>
        <w:t>改善</w:t>
      </w:r>
      <w:r>
        <w:rPr>
          <w:rFonts w:hint="eastAsia" w:ascii="仿宋_GB2312" w:hAnsi="仿宋_GB2312" w:eastAsia="仿宋_GB2312" w:cs="仿宋_GB2312"/>
          <w:color w:val="auto"/>
          <w:sz w:val="32"/>
          <w:szCs w:val="32"/>
          <w:highlight w:val="none"/>
          <w:u w:val="none"/>
          <w:lang w:val="en-US" w:eastAsia="zh-CN"/>
        </w:rPr>
        <w:t>。严格落实河（湖）长制，完成184个入河排口整治，同步提升城区及红河流域污水处理能力。严厉打击非法采矿等违法行为。</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val="0"/>
        <w:jc w:val="both"/>
        <w:textAlignment w:val="baseline"/>
        <w:rPr>
          <w:rFonts w:hint="eastAsia" w:ascii="仿宋_GB2312" w:hAnsi="仿宋_GB2312" w:eastAsia="仿宋_GB2312" w:cs="仿宋_GB2312"/>
          <w:color w:val="auto"/>
          <w:sz w:val="32"/>
          <w:szCs w:val="32"/>
          <w:highlight w:val="none"/>
          <w:u w:val="none"/>
          <w:lang w:val="en-US" w:eastAsia="zh-CN"/>
        </w:rPr>
      </w:pPr>
      <w:r>
        <w:rPr>
          <w:rFonts w:hint="eastAsia" w:ascii="仿宋_GB2312" w:eastAsia="仿宋_GB2312" w:cs="仿宋_GB2312"/>
          <w:b w:val="0"/>
          <w:bCs w:val="0"/>
          <w:color w:val="auto"/>
          <w:kern w:val="2"/>
          <w:sz w:val="32"/>
          <w:szCs w:val="32"/>
          <w:highlight w:val="none"/>
          <w:u w:val="none"/>
          <w:shd w:val="clear"/>
          <w:lang w:val="en-US" w:eastAsia="zh-CN" w:bidi="ar-SA"/>
        </w:rPr>
        <w:t>25</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w:t>
      </w:r>
      <w:r>
        <w:rPr>
          <w:rFonts w:hint="eastAsia" w:ascii="仿宋_GB2312" w:hAnsi="仿宋_GB2312" w:eastAsia="仿宋_GB2312" w:cs="仿宋_GB2312"/>
          <w:color w:val="auto"/>
          <w:sz w:val="32"/>
          <w:szCs w:val="32"/>
          <w:highlight w:val="none"/>
          <w:u w:val="none"/>
          <w:lang w:val="en-US" w:eastAsia="zh-CN"/>
        </w:rPr>
        <w:t>纵深推进社会治理。坚持和发展新时代“枫桥经验”，加强矛盾纠纷源头预防和多元化解，严肃查处恶意投诉、诬告陷害等行为。坚持领导干部接访下访和包案制度，提升信访工作法治化水平。加强未成年人保护与犯罪预防，严惩侵害未成年人权益行为。健全社会治安防控体系，常态化开展扫黑除恶斗争，依法打击涉众型经济犯罪、“黄赌毒”等违法犯罪，全面建设更高水平的平安昌乐、法治昌乐。</w:t>
      </w:r>
    </w:p>
    <w:p>
      <w:pPr>
        <w:keepNext w:val="0"/>
        <w:keepLines w:val="0"/>
        <w:pageBreakBefore w:val="0"/>
        <w:widowControl w:val="0"/>
        <w:kinsoku/>
        <w:wordWrap/>
        <w:overflowPunct w:val="0"/>
        <w:topLinePunct w:val="0"/>
        <w:autoSpaceDE/>
        <w:autoSpaceDN/>
        <w:bidi w:val="0"/>
        <w:adjustRightInd/>
        <w:snapToGrid w:val="0"/>
        <w:spacing w:beforeLines="0" w:line="578" w:lineRule="exact"/>
        <w:ind w:firstLine="640" w:firstLineChars="200"/>
        <w:contextualSpacing w:val="0"/>
        <w:jc w:val="both"/>
        <w:textAlignment w:val="auto"/>
        <w:rPr>
          <w:rFonts w:hint="default" w:ascii="仿宋_GB2312" w:hAnsi="仿宋_GB2312" w:eastAsia="仿宋_GB2312" w:cs="仿宋_GB2312"/>
          <w:color w:val="auto"/>
          <w:sz w:val="32"/>
          <w:szCs w:val="32"/>
          <w:highlight w:val="none"/>
          <w:u w:val="none"/>
          <w:lang w:val="en-US" w:eastAsia="zh-CN"/>
        </w:rPr>
      </w:pPr>
    </w:p>
    <w:bookmarkEnd w:id="0"/>
    <w:p>
      <w:pPr>
        <w:keepNext w:val="0"/>
        <w:keepLines w:val="0"/>
        <w:pageBreakBefore w:val="0"/>
        <w:widowControl w:val="0"/>
        <w:kinsoku/>
        <w:wordWrap/>
        <w:overflowPunct/>
        <w:topLinePunct w:val="0"/>
        <w:autoSpaceDE/>
        <w:autoSpaceDN/>
        <w:bidi w:val="0"/>
        <w:adjustRightInd/>
        <w:snapToGrid w:val="0"/>
        <w:spacing w:beforeLines="0" w:line="578" w:lineRule="exact"/>
        <w:ind w:firstLine="0" w:firstLineChars="0"/>
        <w:jc w:val="center"/>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文星标宋" w:hAnsi="文星标宋" w:eastAsia="文星标宋" w:cs="文星标宋"/>
          <w:b w:val="0"/>
          <w:bCs w:val="0"/>
          <w:color w:val="auto"/>
          <w:kern w:val="0"/>
          <w:sz w:val="32"/>
          <w:szCs w:val="32"/>
          <w:highlight w:val="none"/>
          <w:u w:val="none"/>
          <w:shd w:val="clear" w:color="auto" w:fill="FFFFFF"/>
          <w:lang w:val="en-US" w:eastAsia="zh-CN"/>
        </w:rPr>
        <w:t>四、持续加强政府自身建设</w:t>
      </w:r>
    </w:p>
    <w:p>
      <w:pPr>
        <w:keepNext w:val="0"/>
        <w:keepLines w:val="0"/>
        <w:pageBreakBefore w:val="0"/>
        <w:widowControl w:val="0"/>
        <w:suppressLineNumbers w:val="0"/>
        <w:kinsoku/>
        <w:wordWrap/>
        <w:overflowPunct w:val="0"/>
        <w:topLinePunct w:val="0"/>
        <w:autoSpaceDE/>
        <w:autoSpaceDN/>
        <w:bidi w:val="0"/>
        <w:adjustRightInd/>
        <w:snapToGrid w:val="0"/>
        <w:spacing w:beforeLines="0" w:line="578" w:lineRule="exact"/>
        <w:ind w:firstLine="640" w:firstLineChars="200"/>
        <w:contextualSpacing/>
        <w:jc w:val="both"/>
        <w:textAlignment w:val="auto"/>
        <w:rPr>
          <w:rFonts w:hint="eastAsia" w:ascii="仿宋_GB2312" w:hAnsi="仿宋_GB2312" w:eastAsia="仿宋_GB2312" w:cs="仿宋_GB2312"/>
          <w:color w:val="auto"/>
          <w:sz w:val="32"/>
          <w:szCs w:val="32"/>
          <w:highlight w:val="none"/>
          <w:u w:val="none"/>
          <w:lang w:val="en-US" w:eastAsia="zh-CN"/>
        </w:rPr>
      </w:pPr>
    </w:p>
    <w:p>
      <w:pPr>
        <w:keepNext w:val="0"/>
        <w:keepLines w:val="0"/>
        <w:pageBreakBefore w:val="0"/>
        <w:widowControl w:val="0"/>
        <w:suppressLineNumbers w:val="0"/>
        <w:kinsoku/>
        <w:wordWrap/>
        <w:overflowPunct w:val="0"/>
        <w:topLinePunct w:val="0"/>
        <w:autoSpaceDE/>
        <w:autoSpaceDN/>
        <w:bidi w:val="0"/>
        <w:adjustRightInd/>
        <w:snapToGrid w:val="0"/>
        <w:spacing w:line="578" w:lineRule="exact"/>
        <w:ind w:firstLine="640" w:firstLineChars="200"/>
        <w:contextualSpacing/>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我们将始终保持昂扬奋进、锐意进取的精神状态，以“钉钉子”精神抓落实、求实效，凝心聚力走好新的“赶考之路”，以实干实绩向全县人民交出过硬答卷。</w:t>
      </w:r>
    </w:p>
    <w:p>
      <w:pPr>
        <w:keepNext w:val="0"/>
        <w:keepLines w:val="0"/>
        <w:pageBreakBefore w:val="0"/>
        <w:widowControl w:val="0"/>
        <w:suppressLineNumbers w:val="0"/>
        <w:kinsoku/>
        <w:wordWrap/>
        <w:overflowPunct w:val="0"/>
        <w:topLinePunct w:val="0"/>
        <w:autoSpaceDE/>
        <w:autoSpaceDN/>
        <w:bidi w:val="0"/>
        <w:adjustRightInd/>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color w:val="auto"/>
          <w:sz w:val="32"/>
          <w:szCs w:val="32"/>
          <w:highlight w:val="none"/>
          <w:u w:val="none"/>
        </w:rPr>
      </w:pPr>
      <w:r>
        <w:rPr>
          <w:rFonts w:hint="eastAsia" w:ascii="仿宋_GB2312" w:eastAsia="仿宋_GB2312" w:cs="仿宋_GB2312"/>
          <w:b w:val="0"/>
          <w:bCs w:val="0"/>
          <w:color w:val="auto"/>
          <w:kern w:val="2"/>
          <w:sz w:val="32"/>
          <w:szCs w:val="32"/>
          <w:highlight w:val="none"/>
          <w:u w:val="none"/>
          <w:shd w:val="clear"/>
          <w:lang w:val="en-US" w:eastAsia="zh-CN" w:bidi="ar-SA"/>
        </w:rPr>
        <w:t>26</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w:t>
      </w:r>
      <w:r>
        <w:rPr>
          <w:rFonts w:hint="eastAsia" w:ascii="仿宋_GB2312" w:hAnsi="仿宋_GB2312" w:eastAsia="仿宋_GB2312" w:cs="仿宋_GB2312"/>
          <w:color w:val="auto"/>
          <w:sz w:val="32"/>
          <w:szCs w:val="32"/>
          <w:highlight w:val="none"/>
          <w:u w:val="none"/>
          <w:lang w:val="en-US" w:eastAsia="zh-CN"/>
        </w:rPr>
        <w:t>始终坚持对党忠诚。把党的政治建设摆在首位，坚定拥护“两个确立”、坚决做到“两个维护”。坚持把党的领导贯穿政府工作全过程各方面，确保党中央决策部署和上级党委、政府工作要求及县委工作安排不折不扣落地见效。</w:t>
      </w:r>
    </w:p>
    <w:p>
      <w:pPr>
        <w:keepNext w:val="0"/>
        <w:keepLines w:val="0"/>
        <w:pageBreakBefore w:val="0"/>
        <w:widowControl w:val="0"/>
        <w:suppressLineNumbers w:val="0"/>
        <w:kinsoku/>
        <w:wordWrap/>
        <w:overflowPunct w:val="0"/>
        <w:topLinePunct w:val="0"/>
        <w:autoSpaceDE/>
        <w:autoSpaceDN/>
        <w:bidi w:val="0"/>
        <w:adjustRightInd/>
        <w:snapToGrid w:val="0"/>
        <w:spacing w:line="578" w:lineRule="exact"/>
        <w:ind w:firstLine="640" w:firstLineChars="200"/>
        <w:contextualSpacing/>
        <w:jc w:val="both"/>
        <w:textAlignment w:val="auto"/>
        <w:outlineLvl w:val="9"/>
        <w:rPr>
          <w:rFonts w:hint="default" w:ascii="仿宋_GB2312" w:hAnsi="仿宋_GB2312" w:eastAsia="仿宋_GB2312" w:cs="仿宋_GB2312"/>
          <w:b w:val="0"/>
          <w:bCs w:val="0"/>
          <w:color w:val="auto"/>
          <w:spacing w:val="0"/>
          <w:sz w:val="32"/>
          <w:szCs w:val="32"/>
          <w:highlight w:val="none"/>
          <w:u w:val="none"/>
          <w:lang w:val="en-US" w:eastAsia="zh-CN"/>
        </w:rPr>
      </w:pPr>
      <w:r>
        <w:rPr>
          <w:rFonts w:hint="eastAsia" w:ascii="仿宋_GB2312" w:eastAsia="仿宋_GB2312" w:cs="仿宋_GB2312"/>
          <w:b w:val="0"/>
          <w:bCs w:val="0"/>
          <w:color w:val="auto"/>
          <w:kern w:val="2"/>
          <w:sz w:val="32"/>
          <w:szCs w:val="32"/>
          <w:highlight w:val="none"/>
          <w:u w:val="none"/>
          <w:shd w:val="clear"/>
          <w:lang w:val="en-US" w:eastAsia="zh-CN" w:bidi="ar-SA"/>
        </w:rPr>
        <w:t>27</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w:t>
      </w:r>
      <w:r>
        <w:rPr>
          <w:rFonts w:hint="eastAsia" w:ascii="仿宋_GB2312" w:hAnsi="仿宋_GB2312" w:eastAsia="仿宋_GB2312" w:cs="仿宋_GB2312"/>
          <w:color w:val="auto"/>
          <w:sz w:val="32"/>
          <w:szCs w:val="32"/>
          <w:highlight w:val="none"/>
          <w:u w:val="none"/>
          <w:lang w:val="en-US" w:eastAsia="zh-CN"/>
        </w:rPr>
        <w:t>始终坚持依法作为。全面推进法治政府建设，严格依照法定权限和程序行使权力、履行职责，更好发挥政府法律顾问作用。充分发挥行政复议主渠道作用，推动行政争议实质性化解。启动实施“九五”普法。深化政务公开，让权力在阳光下运行。</w:t>
      </w:r>
    </w:p>
    <w:p>
      <w:pPr>
        <w:keepNext w:val="0"/>
        <w:keepLines w:val="0"/>
        <w:pageBreakBefore w:val="0"/>
        <w:widowControl w:val="0"/>
        <w:suppressLineNumbers w:val="0"/>
        <w:kinsoku/>
        <w:wordWrap/>
        <w:overflowPunct w:val="0"/>
        <w:topLinePunct w:val="0"/>
        <w:autoSpaceDE/>
        <w:autoSpaceDN/>
        <w:bidi w:val="0"/>
        <w:adjustRightInd/>
        <w:snapToGrid w:val="0"/>
        <w:spacing w:line="578" w:lineRule="exact"/>
        <w:ind w:firstLine="640" w:firstLineChars="200"/>
        <w:contextualSpacing/>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eastAsia="仿宋_GB2312" w:cs="仿宋_GB2312"/>
          <w:b w:val="0"/>
          <w:bCs w:val="0"/>
          <w:color w:val="auto"/>
          <w:kern w:val="2"/>
          <w:sz w:val="32"/>
          <w:szCs w:val="32"/>
          <w:highlight w:val="none"/>
          <w:u w:val="none"/>
          <w:shd w:val="clear"/>
          <w:lang w:val="en-US" w:eastAsia="zh-CN" w:bidi="ar-SA"/>
        </w:rPr>
        <w:t>28</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w:t>
      </w:r>
      <w:r>
        <w:rPr>
          <w:rFonts w:hint="eastAsia" w:ascii="仿宋_GB2312" w:hAnsi="仿宋_GB2312" w:eastAsia="仿宋_GB2312" w:cs="仿宋_GB2312"/>
          <w:color w:val="auto"/>
          <w:sz w:val="32"/>
          <w:szCs w:val="32"/>
          <w:highlight w:val="none"/>
          <w:u w:val="none"/>
          <w:lang w:val="en-US" w:eastAsia="zh-CN"/>
        </w:rPr>
        <w:t>始终坚持勤政务实。牢固树立和践行正确政绩观，坚持实事求是，按客观规律办事。健全重点工作闭环落实机制，持续深化整治形式主义为基层减负。加强学习型政府建设，</w:t>
      </w:r>
      <w:r>
        <w:rPr>
          <w:rFonts w:hint="default" w:ascii="仿宋_GB2312" w:hAnsi="仿宋_GB2312" w:eastAsia="仿宋_GB2312" w:cs="仿宋_GB2312"/>
          <w:color w:val="auto"/>
          <w:sz w:val="32"/>
          <w:szCs w:val="32"/>
          <w:highlight w:val="none"/>
          <w:u w:val="none"/>
          <w:lang w:val="en-US" w:eastAsia="zh-CN"/>
        </w:rPr>
        <w:t>强化</w:t>
      </w:r>
      <w:r>
        <w:rPr>
          <w:rFonts w:hint="eastAsia" w:ascii="仿宋_GB2312" w:hAnsi="仿宋_GB2312" w:eastAsia="仿宋_GB2312" w:cs="仿宋_GB2312"/>
          <w:color w:val="auto"/>
          <w:sz w:val="32"/>
          <w:szCs w:val="32"/>
          <w:highlight w:val="none"/>
          <w:u w:val="none"/>
          <w:lang w:val="en-US" w:eastAsia="zh-CN"/>
        </w:rPr>
        <w:t>“有解思维”，着力提升干部队伍专业素养和解决实际问题的能力。</w:t>
      </w:r>
    </w:p>
    <w:p>
      <w:pPr>
        <w:keepNext w:val="0"/>
        <w:keepLines w:val="0"/>
        <w:pageBreakBefore w:val="0"/>
        <w:widowControl w:val="0"/>
        <w:suppressLineNumbers w:val="0"/>
        <w:kinsoku/>
        <w:wordWrap/>
        <w:overflowPunct w:val="0"/>
        <w:topLinePunct w:val="0"/>
        <w:autoSpaceDE/>
        <w:autoSpaceDN/>
        <w:bidi w:val="0"/>
        <w:adjustRightInd/>
        <w:snapToGrid w:val="0"/>
        <w:spacing w:line="578" w:lineRule="exact"/>
        <w:ind w:firstLine="640" w:firstLineChars="200"/>
        <w:contextualSpacing/>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eastAsia="仿宋_GB2312" w:cs="仿宋_GB2312"/>
          <w:b w:val="0"/>
          <w:bCs w:val="0"/>
          <w:color w:val="auto"/>
          <w:kern w:val="2"/>
          <w:sz w:val="32"/>
          <w:szCs w:val="32"/>
          <w:highlight w:val="none"/>
          <w:u w:val="none"/>
          <w:shd w:val="clear"/>
          <w:lang w:val="en-US" w:eastAsia="zh-CN" w:bidi="ar-SA"/>
        </w:rPr>
        <w:t>29</w:t>
      </w:r>
      <w:r>
        <w:rPr>
          <w:rFonts w:hint="eastAsia" w:ascii="仿宋_GB2312" w:hAnsi="Times New Roman" w:eastAsia="仿宋_GB2312" w:cs="仿宋_GB2312"/>
          <w:b w:val="0"/>
          <w:bCs w:val="0"/>
          <w:color w:val="auto"/>
          <w:kern w:val="2"/>
          <w:sz w:val="32"/>
          <w:szCs w:val="32"/>
          <w:highlight w:val="none"/>
          <w:u w:val="none"/>
          <w:shd w:val="clear"/>
          <w:lang w:val="en-US" w:eastAsia="zh-CN" w:bidi="ar-SA"/>
        </w:rPr>
        <w:t>．</w:t>
      </w:r>
      <w:r>
        <w:rPr>
          <w:rFonts w:hint="eastAsia" w:ascii="仿宋_GB2312" w:hAnsi="仿宋_GB2312" w:eastAsia="仿宋_GB2312" w:cs="仿宋_GB2312"/>
          <w:color w:val="auto"/>
          <w:sz w:val="32"/>
          <w:szCs w:val="32"/>
          <w:highlight w:val="none"/>
          <w:u w:val="none"/>
          <w:lang w:val="en-US" w:eastAsia="zh-CN"/>
        </w:rPr>
        <w:t>始终坚持清正廉洁。坚决扛牢政府系统全面从严治党主体责任，锲而不舍落实中央八项规定及其实施细则精神，强化重点领域廉政风险防控。坚持严管厚爱结合，引导政府工作人员知敬畏、存戒惧、守底线，永葆为民务实清廉的政治本色。</w:t>
      </w:r>
    </w:p>
    <w:p>
      <w:pPr>
        <w:pStyle w:val="2"/>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baseline"/>
        <w:outlineLvl w:val="9"/>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color w:val="auto"/>
          <w:sz w:val="32"/>
          <w:szCs w:val="32"/>
          <w:highlight w:val="none"/>
          <w:u w:val="none"/>
          <w:lang w:val="en-US" w:eastAsia="zh-CN"/>
        </w:rPr>
        <w:t>各位代表！实干拓新局，奋进谱新篇。让我们更加紧密地团结在以习近平同志为核心的党中央周围，在县委坚强领导下，坚定信心、真抓实干，守正创新、开拓进取，为建设更高水平富裕和谐幸福昌乐努力奋斗！</w:t>
      </w:r>
    </w:p>
    <w:p>
      <w:pPr>
        <w:keepNext w:val="0"/>
        <w:keepLines w:val="0"/>
        <w:pageBreakBefore w:val="0"/>
        <w:widowControl w:val="0"/>
        <w:kinsoku/>
        <w:wordWrap/>
        <w:overflowPunct/>
        <w:topLinePunct w:val="0"/>
        <w:autoSpaceDE/>
        <w:autoSpaceDN/>
        <w:bidi w:val="0"/>
        <w:adjustRightInd/>
        <w:snapToGrid w:val="0"/>
        <w:spacing w:line="578" w:lineRule="exact"/>
        <w:rPr>
          <w:rFonts w:hint="eastAsia" w:ascii="仿宋_GB2312" w:hAnsi="仿宋_GB2312" w:eastAsia="仿宋_GB2312" w:cs="仿宋_GB2312"/>
          <w:b w:val="0"/>
          <w:bCs w:val="0"/>
          <w:color w:val="auto"/>
          <w:kern w:val="2"/>
          <w:sz w:val="32"/>
          <w:szCs w:val="32"/>
          <w:highlight w:val="none"/>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val="0"/>
        <w:spacing w:line="578" w:lineRule="exact"/>
        <w:rPr>
          <w:rFonts w:hint="eastAsia" w:ascii="仿宋_GB2312" w:hAnsi="Times New Roman" w:eastAsia="仿宋_GB2312" w:cs="Times New Roman"/>
          <w:b w:val="0"/>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578" w:lineRule="exact"/>
        <w:rPr>
          <w:rFonts w:hint="eastAsia" w:ascii="仿宋_GB2312" w:hAnsi="Times New Roman" w:eastAsia="仿宋_GB2312" w:cs="Times New Roman"/>
          <w:b w:val="0"/>
          <w:bCs/>
          <w:color w:val="auto"/>
          <w:kern w:val="2"/>
          <w:sz w:val="32"/>
          <w:szCs w:val="32"/>
          <w:highlight w:val="none"/>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val="0"/>
        <w:spacing w:line="578" w:lineRule="exact"/>
        <w:rPr>
          <w:rFonts w:hint="eastAsia" w:ascii="仿宋_GB2312" w:hAnsi="Times New Roman" w:eastAsia="仿宋_GB2312" w:cs="Times New Roman"/>
          <w:b w:val="0"/>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578" w:lineRule="exact"/>
        <w:rPr>
          <w:rFonts w:hint="eastAsia" w:ascii="仿宋_GB2312" w:hAnsi="Times New Roman" w:eastAsia="仿宋_GB2312" w:cs="Times New Roman"/>
          <w:b w:val="0"/>
          <w:bCs/>
          <w:color w:val="auto"/>
          <w:kern w:val="2"/>
          <w:sz w:val="32"/>
          <w:szCs w:val="32"/>
          <w:highlight w:val="none"/>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val="0"/>
        <w:spacing w:line="578" w:lineRule="exact"/>
        <w:rPr>
          <w:rFonts w:hint="eastAsia" w:ascii="仿宋_GB2312" w:hAnsi="Times New Roman" w:eastAsia="仿宋_GB2312" w:cs="Times New Roman"/>
          <w:b w:val="0"/>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578" w:lineRule="exact"/>
        <w:rPr>
          <w:rFonts w:hint="eastAsia" w:ascii="仿宋_GB2312" w:hAnsi="Times New Roman" w:eastAsia="仿宋_GB2312" w:cs="Times New Roman"/>
          <w:b w:val="0"/>
          <w:bCs/>
          <w:color w:val="auto"/>
          <w:kern w:val="2"/>
          <w:sz w:val="32"/>
          <w:szCs w:val="32"/>
          <w:highlight w:val="none"/>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val="0"/>
        <w:spacing w:line="578" w:lineRule="exact"/>
        <w:rPr>
          <w:rFonts w:hint="eastAsia" w:ascii="仿宋_GB2312" w:hAnsi="Times New Roman" w:eastAsia="仿宋_GB2312" w:cs="Times New Roman"/>
          <w:b w:val="0"/>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578" w:lineRule="exact"/>
        <w:jc w:val="center"/>
        <w:rPr>
          <w:rFonts w:hint="eastAsia" w:ascii="仿宋_GB2312" w:hAnsi="Times New Roman" w:eastAsia="仿宋_GB2312" w:cs="Times New Roman"/>
          <w:b w:val="0"/>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578" w:lineRule="exact"/>
        <w:jc w:val="center"/>
        <w:rPr>
          <w:rFonts w:hint="eastAsia" w:ascii="仿宋_GB2312" w:hAnsi="Times New Roman" w:eastAsia="仿宋_GB2312" w:cs="Times New Roman"/>
          <w:b w:val="0"/>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578" w:lineRule="exact"/>
        <w:jc w:val="center"/>
        <w:rPr>
          <w:rFonts w:hint="eastAsia" w:ascii="仿宋_GB2312" w:hAnsi="Times New Roman" w:eastAsia="仿宋_GB2312" w:cs="Times New Roman"/>
          <w:b w:val="0"/>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578" w:lineRule="exact"/>
        <w:jc w:val="center"/>
        <w:rPr>
          <w:rFonts w:hint="eastAsia" w:ascii="仿宋_GB2312" w:hAnsi="Times New Roman" w:eastAsia="仿宋_GB2312" w:cs="Times New Roman"/>
          <w:b w:val="0"/>
          <w:bCs/>
          <w:color w:val="auto"/>
          <w:kern w:val="2"/>
          <w:sz w:val="32"/>
          <w:szCs w:val="32"/>
          <w:highlight w:val="none"/>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val="0"/>
        <w:spacing w:line="578" w:lineRule="exact"/>
        <w:jc w:val="center"/>
        <w:rPr>
          <w:rFonts w:hint="eastAsia" w:ascii="仿宋_GB2312" w:hAnsi="Times New Roman" w:eastAsia="仿宋_GB2312" w:cs="Times New Roman"/>
          <w:b w:val="0"/>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578" w:lineRule="exact"/>
        <w:jc w:val="center"/>
        <w:rPr>
          <w:rFonts w:hint="eastAsia" w:ascii="仿宋_GB2312" w:hAnsi="Times New Roman" w:eastAsia="仿宋_GB2312" w:cs="Times New Roman"/>
          <w:b w:val="0"/>
          <w:bCs/>
          <w:color w:val="auto"/>
          <w:kern w:val="2"/>
          <w:sz w:val="32"/>
          <w:szCs w:val="32"/>
          <w:highlight w:val="none"/>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val="0"/>
        <w:spacing w:line="578" w:lineRule="exact"/>
        <w:jc w:val="center"/>
        <w:rPr>
          <w:rFonts w:hint="eastAsia" w:ascii="仿宋_GB2312" w:hAnsi="Times New Roman" w:eastAsia="仿宋_GB2312" w:cs="Times New Roman"/>
          <w:b w:val="0"/>
          <w:bCs/>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578" w:lineRule="exact"/>
        <w:jc w:val="center"/>
        <w:rPr>
          <w:rFonts w:hint="eastAsia" w:ascii="仿宋_GB2312" w:hAnsi="Times New Roman" w:eastAsia="仿宋_GB2312" w:cs="Times New Roman"/>
          <w:b w:val="0"/>
          <w:bCs/>
          <w:color w:val="auto"/>
          <w:kern w:val="2"/>
          <w:sz w:val="32"/>
          <w:szCs w:val="32"/>
          <w:highlight w:val="none"/>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val="0"/>
        <w:spacing w:line="578" w:lineRule="exact"/>
        <w:jc w:val="center"/>
        <w:rPr>
          <w:rFonts w:hint="eastAsia" w:ascii="仿宋_GB2312" w:hAnsi="Times New Roman" w:eastAsia="仿宋_GB2312" w:cs="Times New Roman"/>
          <w:b w:val="0"/>
          <w:bCs/>
          <w:color w:val="auto"/>
          <w:kern w:val="2"/>
          <w:sz w:val="32"/>
          <w:szCs w:val="32"/>
          <w:highlight w:val="none"/>
          <w:u w:val="none"/>
          <w:lang w:val="en-US" w:eastAsia="zh-CN" w:bidi="ar-SA"/>
        </w:rPr>
      </w:pPr>
    </w:p>
    <w:p>
      <w:pPr>
        <w:snapToGrid w:val="0"/>
        <w:spacing w:line="578" w:lineRule="exact"/>
        <w:jc w:val="center"/>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578" w:lineRule="exact"/>
        <w:jc w:val="center"/>
        <w:rPr>
          <w:rFonts w:hint="eastAsia" w:ascii="仿宋_GB2312" w:hAnsi="Times New Roman" w:eastAsia="仿宋_GB2312" w:cs="Times New Roman"/>
          <w:b w:val="0"/>
          <w:bCs/>
          <w:color w:val="auto"/>
          <w:kern w:val="2"/>
          <w:sz w:val="32"/>
          <w:szCs w:val="32"/>
          <w:highlight w:val="none"/>
          <w:u w:val="none"/>
          <w:lang w:val="en-US" w:eastAsia="zh-CN" w:bidi="ar-SA"/>
        </w:rPr>
      </w:pPr>
    </w:p>
    <w:p>
      <w:pPr>
        <w:pStyle w:val="2"/>
        <w:snapToGrid w:val="0"/>
        <w:spacing w:line="578" w:lineRule="exact"/>
        <w:jc w:val="center"/>
        <w:rPr>
          <w:rFonts w:hint="eastAsia" w:ascii="仿宋_GB2312" w:hAnsi="Times New Roman" w:eastAsia="仿宋_GB2312" w:cs="Times New Roman"/>
          <w:b w:val="0"/>
          <w:bCs/>
          <w:color w:val="auto"/>
          <w:kern w:val="2"/>
          <w:sz w:val="32"/>
          <w:szCs w:val="32"/>
          <w:highlight w:val="none"/>
          <w:u w:val="none"/>
          <w:lang w:val="en-US" w:eastAsia="zh-CN" w:bidi="ar-SA"/>
        </w:rPr>
      </w:pPr>
    </w:p>
    <w:p>
      <w:pPr>
        <w:pStyle w:val="2"/>
        <w:snapToGrid w:val="0"/>
        <w:spacing w:line="578" w:lineRule="exact"/>
        <w:jc w:val="center"/>
        <w:rPr>
          <w:rFonts w:hint="eastAsia" w:ascii="仿宋_GB2312" w:hAnsi="Times New Roman" w:eastAsia="仿宋_GB2312" w:cs="Times New Roman"/>
          <w:b w:val="0"/>
          <w:bCs/>
          <w:color w:val="auto"/>
          <w:kern w:val="2"/>
          <w:sz w:val="32"/>
          <w:szCs w:val="32"/>
          <w:highlight w:val="none"/>
          <w:u w:val="none"/>
          <w:lang w:val="en-US" w:eastAsia="zh-CN" w:bidi="ar-SA"/>
        </w:rPr>
      </w:pPr>
    </w:p>
    <w:p>
      <w:pPr>
        <w:snapToGrid w:val="0"/>
        <w:spacing w:line="578" w:lineRule="exact"/>
        <w:jc w:val="center"/>
        <w:rPr>
          <w:rFonts w:hint="eastAsia" w:ascii="仿宋_GB2312" w:hAnsi="Times New Roman" w:eastAsia="仿宋_GB2312" w:cs="Times New Roman"/>
          <w:b w:val="0"/>
          <w:bCs/>
          <w:color w:val="auto"/>
          <w:kern w:val="2"/>
          <w:sz w:val="32"/>
          <w:szCs w:val="32"/>
          <w:highlight w:val="none"/>
          <w:u w:val="none"/>
          <w:lang w:val="en-US" w:eastAsia="zh-CN" w:bidi="ar-SA"/>
        </w:rPr>
      </w:pPr>
    </w:p>
    <w:p>
      <w:pPr>
        <w:pStyle w:val="2"/>
        <w:snapToGrid w:val="0"/>
        <w:spacing w:line="578" w:lineRule="exact"/>
        <w:jc w:val="center"/>
        <w:rPr>
          <w:rFonts w:hint="eastAsia" w:ascii="仿宋_GB2312" w:hAnsi="Times New Roman" w:eastAsia="仿宋_GB2312" w:cs="Times New Roman"/>
          <w:b w:val="0"/>
          <w:bCs/>
          <w:color w:val="auto"/>
          <w:kern w:val="2"/>
          <w:sz w:val="32"/>
          <w:szCs w:val="32"/>
          <w:highlight w:val="none"/>
          <w:u w:val="none"/>
          <w:lang w:val="en-US" w:eastAsia="zh-CN" w:bidi="ar-SA"/>
        </w:rPr>
      </w:pPr>
    </w:p>
    <w:p>
      <w:pPr>
        <w:snapToGrid w:val="0"/>
        <w:spacing w:line="578" w:lineRule="exact"/>
        <w:jc w:val="center"/>
        <w:rPr>
          <w:rFonts w:hint="eastAsia" w:ascii="仿宋_GB2312" w:hAnsi="Times New Roman" w:eastAsia="仿宋_GB2312" w:cs="Times New Roman"/>
          <w:b w:val="0"/>
          <w:bCs/>
          <w:color w:val="auto"/>
          <w:kern w:val="2"/>
          <w:sz w:val="32"/>
          <w:szCs w:val="32"/>
          <w:highlight w:val="none"/>
          <w:u w:val="none"/>
          <w:lang w:val="en-US" w:eastAsia="zh-CN" w:bidi="ar-SA"/>
        </w:rPr>
      </w:pPr>
    </w:p>
    <w:p>
      <w:pPr>
        <w:pStyle w:val="2"/>
        <w:snapToGrid w:val="0"/>
        <w:spacing w:line="578" w:lineRule="exact"/>
        <w:jc w:val="center"/>
        <w:rPr>
          <w:rFonts w:hint="eastAsia" w:ascii="仿宋_GB2312" w:hAnsi="Times New Roman" w:eastAsia="仿宋_GB2312" w:cs="Times New Roman"/>
          <w:b w:val="0"/>
          <w:bCs/>
          <w:color w:val="auto"/>
          <w:kern w:val="2"/>
          <w:sz w:val="32"/>
          <w:szCs w:val="32"/>
          <w:highlight w:val="none"/>
          <w:u w:val="none"/>
          <w:lang w:val="en-US" w:eastAsia="zh-CN" w:bidi="ar-SA"/>
        </w:rPr>
      </w:pPr>
    </w:p>
    <w:p>
      <w:pPr>
        <w:pStyle w:val="2"/>
        <w:keepNext w:val="0"/>
        <w:keepLines w:val="0"/>
        <w:pageBreakBefore w:val="0"/>
        <w:widowControl/>
        <w:kinsoku/>
        <w:wordWrap/>
        <w:overflowPunct w:val="0"/>
        <w:topLinePunct w:val="0"/>
        <w:autoSpaceDE/>
        <w:autoSpaceDN/>
        <w:bidi w:val="0"/>
        <w:adjustRightInd/>
        <w:snapToGrid w:val="0"/>
        <w:spacing w:line="518" w:lineRule="exact"/>
        <w:textAlignment w:val="baseline"/>
        <w:outlineLvl w:val="9"/>
        <w:rPr>
          <w:rFonts w:hint="eastAsia" w:ascii="仿宋_GB2312" w:hAnsi="Times New Roman" w:eastAsia="仿宋_GB2312" w:cs="Times New Roman"/>
          <w:b w:val="0"/>
          <w:bCs/>
          <w:color w:val="auto"/>
          <w:kern w:val="2"/>
          <w:sz w:val="32"/>
          <w:szCs w:val="32"/>
          <w:highlight w:val="none"/>
          <w:u w:val="none"/>
          <w:lang w:val="en-US" w:eastAsia="zh-CN" w:bidi="ar-SA"/>
        </w:rPr>
      </w:pPr>
    </w:p>
    <w:p>
      <w:pPr>
        <w:pStyle w:val="5"/>
        <w:keepNext w:val="0"/>
        <w:keepLines w:val="0"/>
        <w:pageBreakBefore w:val="0"/>
        <w:widowControl w:val="0"/>
        <w:kinsoku/>
        <w:wordWrap/>
        <w:overflowPunct/>
        <w:topLinePunct w:val="0"/>
        <w:autoSpaceDE/>
        <w:autoSpaceDN/>
        <w:bidi w:val="0"/>
        <w:adjustRightInd/>
        <w:snapToGrid w:val="0"/>
        <w:spacing w:line="578" w:lineRule="exact"/>
        <w:ind w:left="0" w:leftChars="0" w:firstLine="0" w:firstLineChars="0"/>
        <w:jc w:val="center"/>
        <w:textAlignment w:val="auto"/>
        <w:rPr>
          <w:rFonts w:hint="eastAsia" w:ascii="仿宋_GB2312" w:hAnsi="Times New Roman" w:eastAsia="仿宋_GB2312" w:cs="Times New Roman"/>
          <w:b w:val="0"/>
          <w:bCs/>
          <w:color w:val="auto"/>
          <w:kern w:val="2"/>
          <w:sz w:val="32"/>
          <w:szCs w:val="32"/>
          <w:highlight w:val="none"/>
          <w:u w:val="none"/>
          <w:lang w:val="en-US" w:eastAsia="zh-CN" w:bidi="ar-SA"/>
        </w:rPr>
      </w:pPr>
    </w:p>
    <w:p>
      <w:pPr>
        <w:keepNext w:val="0"/>
        <w:keepLines w:val="0"/>
        <w:pageBreakBefore w:val="0"/>
        <w:overflowPunct w:val="0"/>
        <w:topLinePunct w:val="0"/>
        <w:autoSpaceDE/>
        <w:autoSpaceDN/>
        <w:bidi w:val="0"/>
        <w:snapToGrid/>
        <w:spacing w:line="578" w:lineRule="exact"/>
        <w:ind w:firstLine="280" w:firstLineChars="100"/>
        <w:textAlignment w:val="auto"/>
        <w:rPr>
          <w:rFonts w:hint="eastAsia" w:ascii="仿宋_GB2312" w:eastAsia="仿宋_GB2312"/>
          <w:b w:val="0"/>
          <w:bCs w:val="0"/>
          <w:color w:val="auto"/>
          <w:kern w:val="0"/>
          <w:sz w:val="28"/>
          <w:szCs w:val="28"/>
          <w:lang w:eastAsia="zh-CN"/>
        </w:rPr>
      </w:pPr>
      <w:r>
        <w:rPr>
          <w:rFonts w:hint="eastAsia" w:ascii="仿宋_GB2312" w:eastAsia="仿宋_GB2312"/>
          <w:b w:val="0"/>
          <w:bCs w:val="0"/>
          <w:color w:val="auto"/>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760085" cy="0"/>
                <wp:effectExtent l="0" t="6350" r="0" b="6350"/>
                <wp:wrapNone/>
                <wp:docPr id="1" name="直线 20"/>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0pt;margin-top:0.8pt;height:0pt;width:453.55pt;z-index:251660288;mso-width-relative:page;mso-height-relative:page;" filled="f" stroked="t" coordsize="21600,21600" o:gfxdata="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hx+l9MAAAAEAQAADwAAAAAAAAABACAAAAAiAAAAZHJzL2Rv&#10;d25yZXYueG1sUEsBAhQAFAAAAAgAh07iQF8L4j/NAQAAjwMAAA4AAAAAAAAAAQAgAAAAIgEAAGRy&#10;cy9lMm9Eb2MueG1sUEsFBgAAAAAGAAYAWQEAAGEFAAAAAA==&#10;">
                <v:fill on="f" focussize="0,0"/>
                <v:stroke weight="1pt" color="#000000" joinstyle="round"/>
                <v:imagedata o:title=""/>
                <o:lock v:ext="edit" aspectratio="f"/>
              </v:line>
            </w:pict>
          </mc:Fallback>
        </mc:AlternateContent>
      </w:r>
      <w:r>
        <w:rPr>
          <w:rFonts w:hint="eastAsia" w:ascii="仿宋_GB2312" w:eastAsia="仿宋_GB2312"/>
          <w:b w:val="0"/>
          <w:bCs w:val="0"/>
          <w:color w:val="auto"/>
          <w:kern w:val="0"/>
          <w:sz w:val="28"/>
          <w:szCs w:val="28"/>
        </w:rPr>
        <w:t>抄送：县委各部门</w:t>
      </w:r>
      <w:r>
        <w:rPr>
          <w:rFonts w:hint="eastAsia" w:ascii="仿宋_GB2312" w:eastAsia="仿宋_GB2312"/>
          <w:b w:val="0"/>
          <w:bCs w:val="0"/>
          <w:color w:val="auto"/>
          <w:kern w:val="0"/>
          <w:sz w:val="28"/>
          <w:szCs w:val="28"/>
          <w:lang w:eastAsia="zh-CN"/>
        </w:rPr>
        <w:t>，</w:t>
      </w:r>
      <w:r>
        <w:rPr>
          <w:rFonts w:hint="eastAsia" w:ascii="仿宋_GB2312" w:eastAsia="仿宋_GB2312"/>
          <w:b w:val="0"/>
          <w:bCs w:val="0"/>
          <w:color w:val="auto"/>
          <w:kern w:val="0"/>
          <w:sz w:val="28"/>
          <w:szCs w:val="28"/>
        </w:rPr>
        <w:t>县人大常委会办公室</w:t>
      </w:r>
      <w:r>
        <w:rPr>
          <w:rFonts w:hint="eastAsia" w:ascii="仿宋_GB2312" w:eastAsia="仿宋_GB2312"/>
          <w:b w:val="0"/>
          <w:bCs w:val="0"/>
          <w:color w:val="auto"/>
          <w:kern w:val="0"/>
          <w:sz w:val="28"/>
          <w:szCs w:val="28"/>
          <w:lang w:eastAsia="zh-CN"/>
        </w:rPr>
        <w:t>，</w:t>
      </w:r>
      <w:r>
        <w:rPr>
          <w:rFonts w:hint="eastAsia" w:ascii="仿宋_GB2312" w:eastAsia="仿宋_GB2312"/>
          <w:b w:val="0"/>
          <w:bCs w:val="0"/>
          <w:color w:val="auto"/>
          <w:kern w:val="0"/>
          <w:sz w:val="28"/>
          <w:szCs w:val="28"/>
        </w:rPr>
        <w:t>县政协办公室</w:t>
      </w:r>
      <w:r>
        <w:rPr>
          <w:rFonts w:hint="eastAsia" w:ascii="仿宋_GB2312" w:eastAsia="仿宋_GB2312"/>
          <w:b w:val="0"/>
          <w:bCs w:val="0"/>
          <w:color w:val="auto"/>
          <w:kern w:val="0"/>
          <w:sz w:val="28"/>
          <w:szCs w:val="28"/>
          <w:lang w:eastAsia="zh-CN"/>
        </w:rPr>
        <w:t>，</w:t>
      </w:r>
      <w:r>
        <w:rPr>
          <w:rFonts w:hint="eastAsia" w:ascii="仿宋_GB2312" w:eastAsia="仿宋_GB2312"/>
          <w:b w:val="0"/>
          <w:bCs w:val="0"/>
          <w:color w:val="auto"/>
          <w:kern w:val="0"/>
          <w:sz w:val="28"/>
          <w:szCs w:val="28"/>
        </w:rPr>
        <w:t>县法院</w:t>
      </w:r>
      <w:r>
        <w:rPr>
          <w:rFonts w:hint="eastAsia" w:ascii="仿宋_GB2312" w:eastAsia="仿宋_GB2312"/>
          <w:b w:val="0"/>
          <w:bCs w:val="0"/>
          <w:color w:val="auto"/>
          <w:kern w:val="0"/>
          <w:sz w:val="28"/>
          <w:szCs w:val="28"/>
          <w:lang w:eastAsia="zh-CN"/>
        </w:rPr>
        <w:t>，</w:t>
      </w:r>
    </w:p>
    <w:p>
      <w:pPr>
        <w:keepNext w:val="0"/>
        <w:keepLines w:val="0"/>
        <w:pageBreakBefore w:val="0"/>
        <w:overflowPunct w:val="0"/>
        <w:topLinePunct w:val="0"/>
        <w:autoSpaceDE/>
        <w:autoSpaceDN/>
        <w:bidi w:val="0"/>
        <w:snapToGrid/>
        <w:spacing w:line="578" w:lineRule="exact"/>
        <w:ind w:firstLine="1120" w:firstLineChars="400"/>
        <w:textAlignment w:val="auto"/>
        <w:rPr>
          <w:rFonts w:hint="eastAsia" w:ascii="仿宋_GB2312" w:eastAsia="仿宋_GB2312"/>
          <w:b w:val="0"/>
          <w:bCs w:val="0"/>
          <w:color w:val="auto"/>
          <w:kern w:val="0"/>
          <w:sz w:val="28"/>
          <w:szCs w:val="28"/>
        </w:rPr>
      </w:pPr>
      <w:r>
        <w:rPr>
          <w:rFonts w:hint="eastAsia" w:ascii="仿宋_GB2312" w:eastAsia="仿宋_GB2312"/>
          <w:b w:val="0"/>
          <w:bCs w:val="0"/>
          <w:color w:val="auto"/>
          <w:kern w:val="0"/>
          <w:sz w:val="28"/>
          <w:szCs w:val="28"/>
        </w:rPr>
        <w:t>县检察院</w:t>
      </w:r>
      <w:r>
        <w:rPr>
          <w:rFonts w:hint="eastAsia" w:ascii="仿宋_GB2312" w:eastAsia="仿宋_GB2312"/>
          <w:b w:val="0"/>
          <w:bCs w:val="0"/>
          <w:color w:val="auto"/>
          <w:kern w:val="0"/>
          <w:sz w:val="28"/>
          <w:szCs w:val="28"/>
          <w:lang w:eastAsia="zh-CN"/>
        </w:rPr>
        <w:t>，</w:t>
      </w:r>
      <w:r>
        <w:rPr>
          <w:rFonts w:hint="eastAsia" w:ascii="仿宋_GB2312" w:eastAsia="仿宋_GB2312"/>
          <w:b w:val="0"/>
          <w:bCs w:val="0"/>
          <w:color w:val="auto"/>
          <w:kern w:val="0"/>
          <w:sz w:val="28"/>
          <w:szCs w:val="28"/>
        </w:rPr>
        <w:t>县人武部。</w:t>
      </w:r>
    </w:p>
    <w:p>
      <w:pPr>
        <w:widowControl/>
        <w:adjustRightInd w:val="0"/>
        <w:snapToGrid w:val="0"/>
        <w:spacing w:line="578" w:lineRule="exact"/>
        <w:rPr>
          <w:rFonts w:hint="eastAsia" w:ascii="仿宋_GB2312" w:hAnsi="仿宋_GB2312" w:eastAsia="仿宋_GB2312" w:cs="仿宋_GB2312"/>
          <w:b w:val="0"/>
          <w:bCs w:val="0"/>
          <w:color w:val="auto"/>
          <w:sz w:val="32"/>
          <w:szCs w:val="32"/>
          <w:highlight w:val="none"/>
          <w:u w:val="none"/>
          <w:shd w:val="clear" w:color="auto" w:fill="FFFFFF"/>
        </w:rPr>
      </w:pPr>
      <w:r>
        <w:rPr>
          <w:rFonts w:hint="eastAsia" w:ascii="仿宋_GB2312" w:eastAsia="仿宋_GB2312"/>
          <w:b w:val="0"/>
          <w:bCs w:val="0"/>
          <w:color w:val="auto"/>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436880</wp:posOffset>
                </wp:positionV>
                <wp:extent cx="5760085" cy="0"/>
                <wp:effectExtent l="0" t="6350" r="0" b="6350"/>
                <wp:wrapNone/>
                <wp:docPr id="3" name="直线 21"/>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0pt;margin-top:34.4pt;height:0pt;width:453.55pt;z-index:251661312;mso-width-relative:page;mso-height-relative:page;" filled="f" stroked="t" coordsize="21600,21600" o:gfxdata="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2jwIbVAAAABgEAAA8AAAAAAAAAAQAgAAAAIgAAAGRy&#10;cy9kb3ducmV2LnhtbFBLAQIUABQAAAAIAIdO4kB0dGZuzwEAAI8DAAAOAAAAAAAAAAEAIAAAACQB&#10;AABkcnMvZTJvRG9jLnhtbFBLBQYAAAAABgAGAFkBAABlBQAAAAA=&#10;">
                <v:fill on="f" focussize="0,0"/>
                <v:stroke weight="1pt" color="#000000" joinstyle="round"/>
                <v:imagedata o:title=""/>
                <o:lock v:ext="edit" aspectratio="f"/>
              </v:line>
            </w:pict>
          </mc:Fallback>
        </mc:AlternateContent>
      </w:r>
      <w:r>
        <w:rPr>
          <w:rFonts w:hint="eastAsia" w:ascii="仿宋_GB2312" w:eastAsia="仿宋_GB2312"/>
          <w:b w:val="0"/>
          <w:bCs w:val="0"/>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40640</wp:posOffset>
                </wp:positionV>
                <wp:extent cx="5760085" cy="0"/>
                <wp:effectExtent l="0" t="4445" r="0" b="5080"/>
                <wp:wrapNone/>
                <wp:docPr id="4" name="直线 22"/>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margin-left:0pt;margin-top:3.2pt;height:0pt;width:453.55pt;z-index:251659264;mso-width-relative:page;mso-height-relative:page;" filled="f" stroked="t" coordsize="21600,21600" o:gfxdata="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whSH9IAAAAEAQAADwAAAAAAAAABACAAAAAiAAAAZHJzL2Rv&#10;d25yZXYueG1sUEsBAhQAFAAAAAgAh07iQEFWQK/OAQAAjgMAAA4AAAAAAAAAAQAgAAAAIQEAAGRy&#10;cy9lMm9Eb2MueG1sUEsFBgAAAAAGAAYAWQEAAGEFAAAAAA==&#10;">
                <v:fill on="f" focussize="0,0"/>
                <v:stroke color="#000000" joinstyle="round"/>
                <v:imagedata o:title=""/>
                <o:lock v:ext="edit" aspectratio="f"/>
              </v:line>
            </w:pict>
          </mc:Fallback>
        </mc:AlternateContent>
      </w:r>
      <w:r>
        <w:rPr>
          <w:rFonts w:hint="eastAsia" w:ascii="仿宋_GB2312" w:eastAsia="仿宋_GB2312"/>
          <w:b w:val="0"/>
          <w:bCs w:val="0"/>
          <w:color w:val="auto"/>
          <w:kern w:val="0"/>
          <w:sz w:val="28"/>
          <w:szCs w:val="28"/>
        </w:rPr>
        <w:t xml:space="preserve">　昌乐县人民政府办公室       </w:t>
      </w:r>
      <w:r>
        <w:rPr>
          <w:rFonts w:hint="eastAsia" w:ascii="仿宋_GB2312" w:eastAsia="仿宋_GB2312"/>
          <w:b w:val="0"/>
          <w:bCs w:val="0"/>
          <w:color w:val="auto"/>
          <w:kern w:val="0"/>
          <w:sz w:val="28"/>
          <w:szCs w:val="28"/>
          <w:lang w:val="en-US" w:eastAsia="zh-CN"/>
        </w:rPr>
        <w:t xml:space="preserve"> </w:t>
      </w:r>
      <w:r>
        <w:rPr>
          <w:rFonts w:hint="eastAsia" w:ascii="仿宋_GB2312" w:eastAsia="仿宋_GB2312"/>
          <w:b w:val="0"/>
          <w:bCs w:val="0"/>
          <w:color w:val="auto"/>
          <w:kern w:val="0"/>
          <w:sz w:val="28"/>
          <w:szCs w:val="28"/>
        </w:rPr>
        <w:t xml:space="preserve">     </w:t>
      </w:r>
      <w:r>
        <w:rPr>
          <w:rFonts w:hint="eastAsia" w:ascii="仿宋_GB2312" w:eastAsia="仿宋_GB2312"/>
          <w:b w:val="0"/>
          <w:bCs w:val="0"/>
          <w:color w:val="auto"/>
          <w:spacing w:val="34"/>
          <w:kern w:val="0"/>
          <w:sz w:val="28"/>
          <w:szCs w:val="28"/>
        </w:rPr>
        <w:t xml:space="preserve">  </w:t>
      </w:r>
      <w:r>
        <w:rPr>
          <w:rFonts w:hint="eastAsia" w:ascii="仿宋_GB2312" w:eastAsia="仿宋_GB2312"/>
          <w:b w:val="0"/>
          <w:bCs w:val="0"/>
          <w:color w:val="auto"/>
          <w:kern w:val="0"/>
          <w:sz w:val="28"/>
          <w:szCs w:val="28"/>
        </w:rPr>
        <w:t xml:space="preserve">   </w:t>
      </w:r>
      <w:r>
        <w:rPr>
          <w:rFonts w:hint="eastAsia" w:ascii="仿宋_GB2312" w:eastAsia="仿宋_GB2312"/>
          <w:b w:val="0"/>
          <w:bCs w:val="0"/>
          <w:color w:val="auto"/>
          <w:kern w:val="0"/>
          <w:sz w:val="28"/>
          <w:szCs w:val="28"/>
          <w:lang w:val="en-US" w:eastAsia="zh-CN"/>
        </w:rPr>
        <w:t xml:space="preserve"> </w:t>
      </w:r>
      <w:r>
        <w:rPr>
          <w:rFonts w:hint="eastAsia" w:ascii="仿宋_GB2312" w:eastAsia="仿宋_GB2312"/>
          <w:b w:val="0"/>
          <w:bCs w:val="0"/>
          <w:color w:val="auto"/>
          <w:kern w:val="0"/>
          <w:sz w:val="28"/>
          <w:szCs w:val="28"/>
        </w:rPr>
        <w:t xml:space="preserve">  202</w:t>
      </w:r>
      <w:r>
        <w:rPr>
          <w:rFonts w:hint="eastAsia" w:ascii="仿宋_GB2312" w:eastAsia="仿宋_GB2312"/>
          <w:b w:val="0"/>
          <w:bCs w:val="0"/>
          <w:color w:val="auto"/>
          <w:kern w:val="0"/>
          <w:sz w:val="28"/>
          <w:szCs w:val="28"/>
          <w:lang w:val="en-US" w:eastAsia="zh-CN"/>
        </w:rPr>
        <w:t>6</w:t>
      </w:r>
      <w:r>
        <w:rPr>
          <w:rFonts w:hint="eastAsia" w:ascii="仿宋_GB2312" w:eastAsia="仿宋_GB2312"/>
          <w:b w:val="0"/>
          <w:bCs w:val="0"/>
          <w:color w:val="auto"/>
          <w:kern w:val="0"/>
          <w:sz w:val="28"/>
          <w:szCs w:val="28"/>
        </w:rPr>
        <w:t>年</w:t>
      </w:r>
      <w:r>
        <w:rPr>
          <w:rFonts w:hint="eastAsia" w:ascii="仿宋_GB2312" w:eastAsia="仿宋_GB2312"/>
          <w:b w:val="0"/>
          <w:bCs w:val="0"/>
          <w:color w:val="auto"/>
          <w:kern w:val="0"/>
          <w:sz w:val="28"/>
          <w:szCs w:val="28"/>
          <w:lang w:val="en-US" w:eastAsia="zh-CN"/>
        </w:rPr>
        <w:t>2</w:t>
      </w:r>
      <w:r>
        <w:rPr>
          <w:rFonts w:hint="eastAsia" w:ascii="仿宋_GB2312" w:eastAsia="仿宋_GB2312"/>
          <w:b w:val="0"/>
          <w:bCs w:val="0"/>
          <w:color w:val="auto"/>
          <w:spacing w:val="4"/>
          <w:kern w:val="0"/>
          <w:sz w:val="28"/>
          <w:szCs w:val="28"/>
        </w:rPr>
        <w:t>月</w:t>
      </w:r>
      <w:r>
        <w:rPr>
          <w:rFonts w:hint="eastAsia" w:ascii="仿宋_GB2312" w:eastAsia="仿宋_GB2312"/>
          <w:b w:val="0"/>
          <w:bCs w:val="0"/>
          <w:color w:val="auto"/>
          <w:spacing w:val="4"/>
          <w:kern w:val="0"/>
          <w:sz w:val="28"/>
          <w:szCs w:val="28"/>
          <w:lang w:val="en-US" w:eastAsia="zh-CN"/>
        </w:rPr>
        <w:t>3</w:t>
      </w:r>
      <w:r>
        <w:rPr>
          <w:rFonts w:hint="eastAsia" w:ascii="仿宋_GB2312" w:eastAsia="仿宋_GB2312"/>
          <w:b w:val="0"/>
          <w:bCs w:val="0"/>
          <w:color w:val="auto"/>
          <w:spacing w:val="4"/>
          <w:kern w:val="0"/>
          <w:sz w:val="28"/>
          <w:szCs w:val="28"/>
        </w:rPr>
        <w:t>日</w:t>
      </w:r>
      <w:r>
        <w:rPr>
          <w:rFonts w:hint="eastAsia" w:ascii="仿宋_GB2312" w:eastAsia="仿宋_GB2312"/>
          <w:b w:val="0"/>
          <w:bCs w:val="0"/>
          <w:color w:val="auto"/>
          <w:kern w:val="0"/>
          <w:sz w:val="28"/>
          <w:szCs w:val="28"/>
        </w:rPr>
        <w:t>印发</w:t>
      </w:r>
    </w:p>
    <w:p>
      <w:pPr>
        <w:spacing w:line="20" w:lineRule="exact"/>
        <w:rPr>
          <w:b w:val="0"/>
          <w:bCs w:val="0"/>
          <w:color w:val="auto"/>
          <w:highlight w:val="none"/>
          <w:u w:val="none"/>
        </w:rPr>
      </w:pPr>
    </w:p>
    <w:p>
      <w:pPr>
        <w:spacing w:line="20" w:lineRule="exact"/>
        <w:rPr>
          <w:rFonts w:hint="default"/>
          <w:color w:val="auto"/>
          <w:highlight w:val="none"/>
          <w:u w:val="none"/>
          <w:lang w:val="en-US" w:eastAsia="zh-CN"/>
        </w:rPr>
      </w:pPr>
      <w:r>
        <w:rPr>
          <w:rFonts w:hint="eastAsia" w:ascii="黑体" w:hAnsi="黑体" w:eastAsia="黑体" w:cs="黑体"/>
          <w:color w:val="auto"/>
          <w:sz w:val="32"/>
          <w:szCs w:val="32"/>
          <w:highlight w:val="none"/>
          <w:u w:val="none"/>
          <w:lang w:val="en-US" w:eastAsia="zh-CN"/>
        </w:rPr>
        <w:t xml:space="preserve"> </w:t>
      </w:r>
    </w:p>
    <w:sectPr>
      <w:footerReference r:id="rId3" w:type="default"/>
      <w:pgSz w:w="11906" w:h="16838"/>
      <w:pgMar w:top="2098" w:right="1417" w:bottom="1984" w:left="1417" w:header="851" w:footer="1304"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文星标宋">
    <w:panose1 w:val="02010604000101010101"/>
    <w:charset w:val="86"/>
    <w:family w:val="auto"/>
    <w:pitch w:val="default"/>
    <w:sig w:usb0="00000001" w:usb1="080E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kinsoku/>
                            <w:wordWrap/>
                            <w:overflowPunct/>
                            <w:topLinePunct w:val="0"/>
                            <w:autoSpaceDE/>
                            <w:autoSpaceDN/>
                            <w:bidi w:val="0"/>
                            <w:adjustRightInd/>
                            <w:snapToGrid w:val="0"/>
                            <w:ind w:left="0" w:leftChars="0" w:right="0" w:rightChars="0"/>
                            <w:jc w:val="center"/>
                            <w:textAlignment w:val="baseline"/>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keepNext w:val="0"/>
                      <w:keepLines w:val="0"/>
                      <w:pageBreakBefore w:val="0"/>
                      <w:widowControl/>
                      <w:kinsoku/>
                      <w:wordWrap/>
                      <w:overflowPunct/>
                      <w:topLinePunct w:val="0"/>
                      <w:autoSpaceDE/>
                      <w:autoSpaceDN/>
                      <w:bidi w:val="0"/>
                      <w:adjustRightInd/>
                      <w:snapToGrid w:val="0"/>
                      <w:ind w:left="0" w:leftChars="0" w:right="0" w:rightChars="0"/>
                      <w:jc w:val="center"/>
                      <w:textAlignment w:val="baseline"/>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yYTM0N2VkZTY4N2IxMThiNTI5OGVhNzJjMGI5MzMifQ=="/>
  </w:docVars>
  <w:rsids>
    <w:rsidRoot w:val="00000000"/>
    <w:rsid w:val="0003536C"/>
    <w:rsid w:val="00117E17"/>
    <w:rsid w:val="00213CF6"/>
    <w:rsid w:val="0026130D"/>
    <w:rsid w:val="002A3E49"/>
    <w:rsid w:val="003A0914"/>
    <w:rsid w:val="004547FD"/>
    <w:rsid w:val="004A13DE"/>
    <w:rsid w:val="00560D73"/>
    <w:rsid w:val="005A2D64"/>
    <w:rsid w:val="00622B4E"/>
    <w:rsid w:val="006B072E"/>
    <w:rsid w:val="006E05BE"/>
    <w:rsid w:val="007C7869"/>
    <w:rsid w:val="007D632E"/>
    <w:rsid w:val="00804FAE"/>
    <w:rsid w:val="0083050D"/>
    <w:rsid w:val="008D70B6"/>
    <w:rsid w:val="00A3470B"/>
    <w:rsid w:val="00A95A9A"/>
    <w:rsid w:val="00B54783"/>
    <w:rsid w:val="00C21A03"/>
    <w:rsid w:val="00D074CA"/>
    <w:rsid w:val="00E126D6"/>
    <w:rsid w:val="00E22F86"/>
    <w:rsid w:val="00EB1C0E"/>
    <w:rsid w:val="010B405F"/>
    <w:rsid w:val="01176EA7"/>
    <w:rsid w:val="01254562"/>
    <w:rsid w:val="01375D25"/>
    <w:rsid w:val="01396631"/>
    <w:rsid w:val="013B4944"/>
    <w:rsid w:val="01487061"/>
    <w:rsid w:val="014F219D"/>
    <w:rsid w:val="01536978"/>
    <w:rsid w:val="01561040"/>
    <w:rsid w:val="01695955"/>
    <w:rsid w:val="016C2D4F"/>
    <w:rsid w:val="017442FA"/>
    <w:rsid w:val="01761E20"/>
    <w:rsid w:val="017756BA"/>
    <w:rsid w:val="01910218"/>
    <w:rsid w:val="019F597F"/>
    <w:rsid w:val="01AB7368"/>
    <w:rsid w:val="01BD309F"/>
    <w:rsid w:val="01C41A3E"/>
    <w:rsid w:val="01C623A7"/>
    <w:rsid w:val="01D46B46"/>
    <w:rsid w:val="01E52B01"/>
    <w:rsid w:val="020E5737"/>
    <w:rsid w:val="02221A08"/>
    <w:rsid w:val="02272C35"/>
    <w:rsid w:val="022C0315"/>
    <w:rsid w:val="02303129"/>
    <w:rsid w:val="02331391"/>
    <w:rsid w:val="024B79D6"/>
    <w:rsid w:val="02534DF7"/>
    <w:rsid w:val="0256552F"/>
    <w:rsid w:val="027E742D"/>
    <w:rsid w:val="029E28AA"/>
    <w:rsid w:val="02A35083"/>
    <w:rsid w:val="02B17EB4"/>
    <w:rsid w:val="02B21E76"/>
    <w:rsid w:val="02C170CB"/>
    <w:rsid w:val="02D967C1"/>
    <w:rsid w:val="02E01C47"/>
    <w:rsid w:val="02E34306"/>
    <w:rsid w:val="02E5493E"/>
    <w:rsid w:val="02E73EDE"/>
    <w:rsid w:val="02EB7CA0"/>
    <w:rsid w:val="02F92D08"/>
    <w:rsid w:val="02FF239C"/>
    <w:rsid w:val="03065EEF"/>
    <w:rsid w:val="030C235A"/>
    <w:rsid w:val="031126A6"/>
    <w:rsid w:val="031B506E"/>
    <w:rsid w:val="03200EF7"/>
    <w:rsid w:val="03231B33"/>
    <w:rsid w:val="033F5C6F"/>
    <w:rsid w:val="034D0ADB"/>
    <w:rsid w:val="03590595"/>
    <w:rsid w:val="039A18E6"/>
    <w:rsid w:val="03A81E5F"/>
    <w:rsid w:val="03B53376"/>
    <w:rsid w:val="03B76C60"/>
    <w:rsid w:val="03D03421"/>
    <w:rsid w:val="03DB22D6"/>
    <w:rsid w:val="04082AD7"/>
    <w:rsid w:val="04095165"/>
    <w:rsid w:val="042C1F83"/>
    <w:rsid w:val="042C5588"/>
    <w:rsid w:val="043A15E5"/>
    <w:rsid w:val="04560847"/>
    <w:rsid w:val="045629F0"/>
    <w:rsid w:val="04620439"/>
    <w:rsid w:val="04651CD8"/>
    <w:rsid w:val="047023C7"/>
    <w:rsid w:val="0484426B"/>
    <w:rsid w:val="04972AE9"/>
    <w:rsid w:val="049802FF"/>
    <w:rsid w:val="04995ABC"/>
    <w:rsid w:val="049F168E"/>
    <w:rsid w:val="049F4889"/>
    <w:rsid w:val="04C335AF"/>
    <w:rsid w:val="04CA4DE0"/>
    <w:rsid w:val="04D330E5"/>
    <w:rsid w:val="04D57FCB"/>
    <w:rsid w:val="05092FAB"/>
    <w:rsid w:val="050B6D23"/>
    <w:rsid w:val="052E656D"/>
    <w:rsid w:val="05467D5B"/>
    <w:rsid w:val="054C4881"/>
    <w:rsid w:val="05597A8E"/>
    <w:rsid w:val="057C1B53"/>
    <w:rsid w:val="058368B9"/>
    <w:rsid w:val="05A21435"/>
    <w:rsid w:val="05AD6D1C"/>
    <w:rsid w:val="05B24A8C"/>
    <w:rsid w:val="05D709B3"/>
    <w:rsid w:val="05D94925"/>
    <w:rsid w:val="05EE467B"/>
    <w:rsid w:val="05EF08B8"/>
    <w:rsid w:val="05FA37CC"/>
    <w:rsid w:val="06021ECD"/>
    <w:rsid w:val="06103A42"/>
    <w:rsid w:val="061B4D44"/>
    <w:rsid w:val="062E1A58"/>
    <w:rsid w:val="0654333E"/>
    <w:rsid w:val="068154EF"/>
    <w:rsid w:val="06830711"/>
    <w:rsid w:val="06862B05"/>
    <w:rsid w:val="069A210C"/>
    <w:rsid w:val="069C4807"/>
    <w:rsid w:val="06AA5044"/>
    <w:rsid w:val="06B331CE"/>
    <w:rsid w:val="06C453DB"/>
    <w:rsid w:val="06D3601B"/>
    <w:rsid w:val="06E262D4"/>
    <w:rsid w:val="06E96BF0"/>
    <w:rsid w:val="06ED444A"/>
    <w:rsid w:val="070140D7"/>
    <w:rsid w:val="07055A27"/>
    <w:rsid w:val="071F7931"/>
    <w:rsid w:val="0726181C"/>
    <w:rsid w:val="072C3CC0"/>
    <w:rsid w:val="07340ADC"/>
    <w:rsid w:val="07414C7E"/>
    <w:rsid w:val="07465E59"/>
    <w:rsid w:val="074958E1"/>
    <w:rsid w:val="075A5844"/>
    <w:rsid w:val="075E1F7F"/>
    <w:rsid w:val="07695A14"/>
    <w:rsid w:val="076E0458"/>
    <w:rsid w:val="07854B6B"/>
    <w:rsid w:val="07881678"/>
    <w:rsid w:val="07961D7F"/>
    <w:rsid w:val="079911B2"/>
    <w:rsid w:val="07A43266"/>
    <w:rsid w:val="07A95452"/>
    <w:rsid w:val="07B01F06"/>
    <w:rsid w:val="07C1173B"/>
    <w:rsid w:val="07C75183"/>
    <w:rsid w:val="07CD4764"/>
    <w:rsid w:val="07D56E6F"/>
    <w:rsid w:val="07F044FE"/>
    <w:rsid w:val="08030D4D"/>
    <w:rsid w:val="08104776"/>
    <w:rsid w:val="08167EB9"/>
    <w:rsid w:val="082E5202"/>
    <w:rsid w:val="08443B5D"/>
    <w:rsid w:val="0854322E"/>
    <w:rsid w:val="086E1AA3"/>
    <w:rsid w:val="08732C15"/>
    <w:rsid w:val="08772CBF"/>
    <w:rsid w:val="0894513D"/>
    <w:rsid w:val="089922AB"/>
    <w:rsid w:val="08AA23AF"/>
    <w:rsid w:val="08AB3BAE"/>
    <w:rsid w:val="08CB733C"/>
    <w:rsid w:val="08E503A5"/>
    <w:rsid w:val="08EF4FAA"/>
    <w:rsid w:val="08F54642"/>
    <w:rsid w:val="08FF19F6"/>
    <w:rsid w:val="09007735"/>
    <w:rsid w:val="09023F99"/>
    <w:rsid w:val="0922086A"/>
    <w:rsid w:val="09241838"/>
    <w:rsid w:val="093572F5"/>
    <w:rsid w:val="09634C86"/>
    <w:rsid w:val="096609CC"/>
    <w:rsid w:val="0966152D"/>
    <w:rsid w:val="0976161A"/>
    <w:rsid w:val="097A161F"/>
    <w:rsid w:val="09830F21"/>
    <w:rsid w:val="09B838B2"/>
    <w:rsid w:val="09C509DA"/>
    <w:rsid w:val="09D35CDA"/>
    <w:rsid w:val="09D42120"/>
    <w:rsid w:val="09F77876"/>
    <w:rsid w:val="0A0443D6"/>
    <w:rsid w:val="0A18716F"/>
    <w:rsid w:val="0A2166A1"/>
    <w:rsid w:val="0A297315"/>
    <w:rsid w:val="0A382368"/>
    <w:rsid w:val="0A3A0BF7"/>
    <w:rsid w:val="0A3C35E0"/>
    <w:rsid w:val="0A4B1CB5"/>
    <w:rsid w:val="0A56134C"/>
    <w:rsid w:val="0A696084"/>
    <w:rsid w:val="0A6A22F7"/>
    <w:rsid w:val="0A7B2255"/>
    <w:rsid w:val="0A8232BD"/>
    <w:rsid w:val="0A940DEC"/>
    <w:rsid w:val="0ABB532B"/>
    <w:rsid w:val="0ABE3F13"/>
    <w:rsid w:val="0AD550C1"/>
    <w:rsid w:val="0AEA2F37"/>
    <w:rsid w:val="0AEE2A27"/>
    <w:rsid w:val="0AF3628F"/>
    <w:rsid w:val="0B06560E"/>
    <w:rsid w:val="0B1D01B5"/>
    <w:rsid w:val="0B1F7084"/>
    <w:rsid w:val="0B2E097C"/>
    <w:rsid w:val="0B372620"/>
    <w:rsid w:val="0B3A3EBE"/>
    <w:rsid w:val="0B5C30AA"/>
    <w:rsid w:val="0B862853"/>
    <w:rsid w:val="0B995089"/>
    <w:rsid w:val="0BA469D3"/>
    <w:rsid w:val="0BA64EC0"/>
    <w:rsid w:val="0BC27A78"/>
    <w:rsid w:val="0BCE5AB8"/>
    <w:rsid w:val="0BF11D9E"/>
    <w:rsid w:val="0BF21DA7"/>
    <w:rsid w:val="0BF76FCB"/>
    <w:rsid w:val="0BF93A41"/>
    <w:rsid w:val="0C0149DC"/>
    <w:rsid w:val="0C0F70F9"/>
    <w:rsid w:val="0C22507E"/>
    <w:rsid w:val="0C30135D"/>
    <w:rsid w:val="0C3923C8"/>
    <w:rsid w:val="0C3E2860"/>
    <w:rsid w:val="0C4031C5"/>
    <w:rsid w:val="0C421213"/>
    <w:rsid w:val="0C4A6383"/>
    <w:rsid w:val="0C5010C1"/>
    <w:rsid w:val="0C506E05"/>
    <w:rsid w:val="0C7813B4"/>
    <w:rsid w:val="0C782EF0"/>
    <w:rsid w:val="0C7961C8"/>
    <w:rsid w:val="0C851E44"/>
    <w:rsid w:val="0C9015AE"/>
    <w:rsid w:val="0CA10675"/>
    <w:rsid w:val="0CA13A6E"/>
    <w:rsid w:val="0CAF52C8"/>
    <w:rsid w:val="0CBB05F4"/>
    <w:rsid w:val="0CC17C52"/>
    <w:rsid w:val="0CC73779"/>
    <w:rsid w:val="0CD12600"/>
    <w:rsid w:val="0CD43E9E"/>
    <w:rsid w:val="0CE0524E"/>
    <w:rsid w:val="0CE126DF"/>
    <w:rsid w:val="0CFA1B57"/>
    <w:rsid w:val="0CFA6F9B"/>
    <w:rsid w:val="0D0120C6"/>
    <w:rsid w:val="0D111FDE"/>
    <w:rsid w:val="0D175471"/>
    <w:rsid w:val="0D1F293D"/>
    <w:rsid w:val="0D2A1D10"/>
    <w:rsid w:val="0D5A25F6"/>
    <w:rsid w:val="0D98311E"/>
    <w:rsid w:val="0DB55A7E"/>
    <w:rsid w:val="0DC32750"/>
    <w:rsid w:val="0DC43F13"/>
    <w:rsid w:val="0DC7755F"/>
    <w:rsid w:val="0DD57153"/>
    <w:rsid w:val="0DE9689A"/>
    <w:rsid w:val="0E006F65"/>
    <w:rsid w:val="0E1A1D85"/>
    <w:rsid w:val="0E1B3173"/>
    <w:rsid w:val="0E302461"/>
    <w:rsid w:val="0E3C3F88"/>
    <w:rsid w:val="0E470868"/>
    <w:rsid w:val="0E593927"/>
    <w:rsid w:val="0E5B5778"/>
    <w:rsid w:val="0E7246AC"/>
    <w:rsid w:val="0E77482B"/>
    <w:rsid w:val="0E872664"/>
    <w:rsid w:val="0E884F40"/>
    <w:rsid w:val="0EC56195"/>
    <w:rsid w:val="0EF44384"/>
    <w:rsid w:val="0EFD785F"/>
    <w:rsid w:val="0F0005BE"/>
    <w:rsid w:val="0F057F53"/>
    <w:rsid w:val="0F1467D4"/>
    <w:rsid w:val="0F1C5105"/>
    <w:rsid w:val="0F1F034D"/>
    <w:rsid w:val="0F226111"/>
    <w:rsid w:val="0F230706"/>
    <w:rsid w:val="0F3B2377"/>
    <w:rsid w:val="0F6B0AEA"/>
    <w:rsid w:val="0F6D35C7"/>
    <w:rsid w:val="0F82076F"/>
    <w:rsid w:val="0F855BBA"/>
    <w:rsid w:val="0F886543"/>
    <w:rsid w:val="0F914A2F"/>
    <w:rsid w:val="0F9B5F3D"/>
    <w:rsid w:val="0F9F0794"/>
    <w:rsid w:val="0FA43C24"/>
    <w:rsid w:val="0FA86312"/>
    <w:rsid w:val="0FB4521D"/>
    <w:rsid w:val="0FB457B6"/>
    <w:rsid w:val="0FC3006E"/>
    <w:rsid w:val="0FC95811"/>
    <w:rsid w:val="0FDB5046"/>
    <w:rsid w:val="0FE73EE9"/>
    <w:rsid w:val="0FEA31A6"/>
    <w:rsid w:val="0FEB2E95"/>
    <w:rsid w:val="0FFB7ABA"/>
    <w:rsid w:val="10084961"/>
    <w:rsid w:val="10161811"/>
    <w:rsid w:val="10182972"/>
    <w:rsid w:val="10245D58"/>
    <w:rsid w:val="103C4234"/>
    <w:rsid w:val="1048260A"/>
    <w:rsid w:val="107168D9"/>
    <w:rsid w:val="10A77AD5"/>
    <w:rsid w:val="10B1095A"/>
    <w:rsid w:val="10D332CF"/>
    <w:rsid w:val="10D91A83"/>
    <w:rsid w:val="10EF74F9"/>
    <w:rsid w:val="10FD3FBC"/>
    <w:rsid w:val="10FE6461"/>
    <w:rsid w:val="11056D1C"/>
    <w:rsid w:val="11274EE5"/>
    <w:rsid w:val="11455641"/>
    <w:rsid w:val="11641C95"/>
    <w:rsid w:val="116611DD"/>
    <w:rsid w:val="11666FD9"/>
    <w:rsid w:val="116925DD"/>
    <w:rsid w:val="11752268"/>
    <w:rsid w:val="1189130B"/>
    <w:rsid w:val="11A81DAE"/>
    <w:rsid w:val="11B06C88"/>
    <w:rsid w:val="11BB0702"/>
    <w:rsid w:val="11C56BB4"/>
    <w:rsid w:val="11E93F48"/>
    <w:rsid w:val="11EB419D"/>
    <w:rsid w:val="11EB7CC0"/>
    <w:rsid w:val="11EF26E3"/>
    <w:rsid w:val="120105D5"/>
    <w:rsid w:val="1221231A"/>
    <w:rsid w:val="125C7F72"/>
    <w:rsid w:val="12674F0A"/>
    <w:rsid w:val="12711F0E"/>
    <w:rsid w:val="12B97DC1"/>
    <w:rsid w:val="12C348A3"/>
    <w:rsid w:val="12DC5E1D"/>
    <w:rsid w:val="12EA441C"/>
    <w:rsid w:val="132F1E2E"/>
    <w:rsid w:val="134E6759"/>
    <w:rsid w:val="135C1475"/>
    <w:rsid w:val="136F097D"/>
    <w:rsid w:val="138F5FDB"/>
    <w:rsid w:val="139323BD"/>
    <w:rsid w:val="13970F48"/>
    <w:rsid w:val="13A21FD6"/>
    <w:rsid w:val="13C017A0"/>
    <w:rsid w:val="13C30FA6"/>
    <w:rsid w:val="13D46D56"/>
    <w:rsid w:val="13D80718"/>
    <w:rsid w:val="13DB100D"/>
    <w:rsid w:val="13DB3CB5"/>
    <w:rsid w:val="13E621BF"/>
    <w:rsid w:val="13F332BC"/>
    <w:rsid w:val="14031503"/>
    <w:rsid w:val="14076A47"/>
    <w:rsid w:val="141F6DDF"/>
    <w:rsid w:val="142474B9"/>
    <w:rsid w:val="14304135"/>
    <w:rsid w:val="143223E1"/>
    <w:rsid w:val="14353E8C"/>
    <w:rsid w:val="1449010B"/>
    <w:rsid w:val="144A7DCA"/>
    <w:rsid w:val="144F52AB"/>
    <w:rsid w:val="14621E20"/>
    <w:rsid w:val="14666380"/>
    <w:rsid w:val="146975C2"/>
    <w:rsid w:val="14780E1C"/>
    <w:rsid w:val="14804378"/>
    <w:rsid w:val="14860174"/>
    <w:rsid w:val="148D27C5"/>
    <w:rsid w:val="148D32B1"/>
    <w:rsid w:val="14AE3227"/>
    <w:rsid w:val="14B00D4D"/>
    <w:rsid w:val="14B83E48"/>
    <w:rsid w:val="14B850E6"/>
    <w:rsid w:val="14B94BCE"/>
    <w:rsid w:val="14C24053"/>
    <w:rsid w:val="14CD15A2"/>
    <w:rsid w:val="14EB1C26"/>
    <w:rsid w:val="14F96B98"/>
    <w:rsid w:val="150B7136"/>
    <w:rsid w:val="150C0F51"/>
    <w:rsid w:val="15103AB2"/>
    <w:rsid w:val="15193563"/>
    <w:rsid w:val="153A3917"/>
    <w:rsid w:val="153D62A7"/>
    <w:rsid w:val="15522A44"/>
    <w:rsid w:val="155C4B3E"/>
    <w:rsid w:val="15620294"/>
    <w:rsid w:val="158A106B"/>
    <w:rsid w:val="158A5A42"/>
    <w:rsid w:val="158D3F55"/>
    <w:rsid w:val="159D4D64"/>
    <w:rsid w:val="15AC59B8"/>
    <w:rsid w:val="15B500FC"/>
    <w:rsid w:val="15BE02A1"/>
    <w:rsid w:val="15D53161"/>
    <w:rsid w:val="15E46F00"/>
    <w:rsid w:val="15E92C87"/>
    <w:rsid w:val="1606331B"/>
    <w:rsid w:val="16081B40"/>
    <w:rsid w:val="160E29B1"/>
    <w:rsid w:val="161521C6"/>
    <w:rsid w:val="1618304E"/>
    <w:rsid w:val="162160EE"/>
    <w:rsid w:val="162E2C7A"/>
    <w:rsid w:val="16570FCE"/>
    <w:rsid w:val="166825A3"/>
    <w:rsid w:val="16727F69"/>
    <w:rsid w:val="16793B15"/>
    <w:rsid w:val="1686269C"/>
    <w:rsid w:val="16895CFA"/>
    <w:rsid w:val="16D431B9"/>
    <w:rsid w:val="16E6314C"/>
    <w:rsid w:val="16E91E8E"/>
    <w:rsid w:val="16EF7A7E"/>
    <w:rsid w:val="16FA368E"/>
    <w:rsid w:val="16FA37C4"/>
    <w:rsid w:val="170863F1"/>
    <w:rsid w:val="171C4603"/>
    <w:rsid w:val="17241B1C"/>
    <w:rsid w:val="172E245E"/>
    <w:rsid w:val="17312619"/>
    <w:rsid w:val="174D49AD"/>
    <w:rsid w:val="175D340E"/>
    <w:rsid w:val="17712A16"/>
    <w:rsid w:val="17716EB9"/>
    <w:rsid w:val="17757322"/>
    <w:rsid w:val="178916FB"/>
    <w:rsid w:val="178F10EE"/>
    <w:rsid w:val="179C092B"/>
    <w:rsid w:val="17AE4F55"/>
    <w:rsid w:val="17B81F39"/>
    <w:rsid w:val="17B9616B"/>
    <w:rsid w:val="17C70888"/>
    <w:rsid w:val="17CE60BA"/>
    <w:rsid w:val="17CF598E"/>
    <w:rsid w:val="17D277C9"/>
    <w:rsid w:val="17E63059"/>
    <w:rsid w:val="17F0611D"/>
    <w:rsid w:val="17FE446A"/>
    <w:rsid w:val="17FF0680"/>
    <w:rsid w:val="181A3684"/>
    <w:rsid w:val="1821268E"/>
    <w:rsid w:val="18305A1A"/>
    <w:rsid w:val="18333BE2"/>
    <w:rsid w:val="18337270"/>
    <w:rsid w:val="184243B2"/>
    <w:rsid w:val="1844012A"/>
    <w:rsid w:val="18607214"/>
    <w:rsid w:val="188321DA"/>
    <w:rsid w:val="188B17E2"/>
    <w:rsid w:val="18A3362C"/>
    <w:rsid w:val="18AC4409"/>
    <w:rsid w:val="18B232E6"/>
    <w:rsid w:val="18B44058"/>
    <w:rsid w:val="18BE612E"/>
    <w:rsid w:val="18DF7D26"/>
    <w:rsid w:val="18F71C97"/>
    <w:rsid w:val="19012B93"/>
    <w:rsid w:val="1909087C"/>
    <w:rsid w:val="19197809"/>
    <w:rsid w:val="191F1F1A"/>
    <w:rsid w:val="192F6A1C"/>
    <w:rsid w:val="19330963"/>
    <w:rsid w:val="19434012"/>
    <w:rsid w:val="1974201F"/>
    <w:rsid w:val="19786009"/>
    <w:rsid w:val="197D01BE"/>
    <w:rsid w:val="198D3D53"/>
    <w:rsid w:val="19A21E03"/>
    <w:rsid w:val="19A30787"/>
    <w:rsid w:val="19C0665D"/>
    <w:rsid w:val="19C34080"/>
    <w:rsid w:val="19C86F63"/>
    <w:rsid w:val="19CB2517"/>
    <w:rsid w:val="19CB4EAC"/>
    <w:rsid w:val="19DB2D10"/>
    <w:rsid w:val="19DD25E4"/>
    <w:rsid w:val="19E06476"/>
    <w:rsid w:val="19FC4B99"/>
    <w:rsid w:val="19FD30C2"/>
    <w:rsid w:val="1A014F04"/>
    <w:rsid w:val="1A167FF5"/>
    <w:rsid w:val="1A2267BA"/>
    <w:rsid w:val="1A27724F"/>
    <w:rsid w:val="1A2E1092"/>
    <w:rsid w:val="1A336D55"/>
    <w:rsid w:val="1A382740"/>
    <w:rsid w:val="1A4709F4"/>
    <w:rsid w:val="1A572F44"/>
    <w:rsid w:val="1A606D71"/>
    <w:rsid w:val="1A781584"/>
    <w:rsid w:val="1A8B2906"/>
    <w:rsid w:val="1A9133CF"/>
    <w:rsid w:val="1A914F9C"/>
    <w:rsid w:val="1ABD41C4"/>
    <w:rsid w:val="1AC07E6D"/>
    <w:rsid w:val="1AC667FB"/>
    <w:rsid w:val="1AC67C07"/>
    <w:rsid w:val="1ACB2423"/>
    <w:rsid w:val="1ACD75E5"/>
    <w:rsid w:val="1AD02149"/>
    <w:rsid w:val="1ADA2FC8"/>
    <w:rsid w:val="1ADF7C07"/>
    <w:rsid w:val="1AF916A0"/>
    <w:rsid w:val="1AFA6D68"/>
    <w:rsid w:val="1AFF47DC"/>
    <w:rsid w:val="1B085AD2"/>
    <w:rsid w:val="1B0B4318"/>
    <w:rsid w:val="1B102C0F"/>
    <w:rsid w:val="1B15237A"/>
    <w:rsid w:val="1B2E6E70"/>
    <w:rsid w:val="1B310BE3"/>
    <w:rsid w:val="1B417AB1"/>
    <w:rsid w:val="1B417E1B"/>
    <w:rsid w:val="1B442823"/>
    <w:rsid w:val="1B592E02"/>
    <w:rsid w:val="1B764745"/>
    <w:rsid w:val="1B7712D1"/>
    <w:rsid w:val="1B7E7DF7"/>
    <w:rsid w:val="1B8A054A"/>
    <w:rsid w:val="1B8B6070"/>
    <w:rsid w:val="1BBF3F60"/>
    <w:rsid w:val="1BC0423F"/>
    <w:rsid w:val="1BCD6688"/>
    <w:rsid w:val="1BDF6988"/>
    <w:rsid w:val="1BE834C2"/>
    <w:rsid w:val="1BEC201C"/>
    <w:rsid w:val="1BED7C9A"/>
    <w:rsid w:val="1C1B3194"/>
    <w:rsid w:val="1C222756"/>
    <w:rsid w:val="1C240992"/>
    <w:rsid w:val="1C35495A"/>
    <w:rsid w:val="1C422BD3"/>
    <w:rsid w:val="1C51504D"/>
    <w:rsid w:val="1C6A36BB"/>
    <w:rsid w:val="1C7B4E97"/>
    <w:rsid w:val="1C7C6D10"/>
    <w:rsid w:val="1C817B9F"/>
    <w:rsid w:val="1CA1000C"/>
    <w:rsid w:val="1CA56B58"/>
    <w:rsid w:val="1CB06FF1"/>
    <w:rsid w:val="1CB27D6F"/>
    <w:rsid w:val="1CB3587E"/>
    <w:rsid w:val="1CC51E16"/>
    <w:rsid w:val="1CCA41DD"/>
    <w:rsid w:val="1CCB706C"/>
    <w:rsid w:val="1CE16672"/>
    <w:rsid w:val="1CF54C0C"/>
    <w:rsid w:val="1CFB0FE6"/>
    <w:rsid w:val="1CFF0AC4"/>
    <w:rsid w:val="1D005F9B"/>
    <w:rsid w:val="1D0F4994"/>
    <w:rsid w:val="1D1766A1"/>
    <w:rsid w:val="1D2215B2"/>
    <w:rsid w:val="1D60594B"/>
    <w:rsid w:val="1D7019C1"/>
    <w:rsid w:val="1D7E7C3A"/>
    <w:rsid w:val="1D870D9F"/>
    <w:rsid w:val="1D954F84"/>
    <w:rsid w:val="1DAE0E4C"/>
    <w:rsid w:val="1DD155AF"/>
    <w:rsid w:val="1DDB0437"/>
    <w:rsid w:val="1DE33F41"/>
    <w:rsid w:val="1DE6456F"/>
    <w:rsid w:val="1E273738"/>
    <w:rsid w:val="1E3D7AF5"/>
    <w:rsid w:val="1E541ECA"/>
    <w:rsid w:val="1E576CB6"/>
    <w:rsid w:val="1E6358D3"/>
    <w:rsid w:val="1E6E0B79"/>
    <w:rsid w:val="1E77651E"/>
    <w:rsid w:val="1E7D7EF2"/>
    <w:rsid w:val="1E7E3C6A"/>
    <w:rsid w:val="1E8C282B"/>
    <w:rsid w:val="1E8C49CD"/>
    <w:rsid w:val="1E903C13"/>
    <w:rsid w:val="1EB21976"/>
    <w:rsid w:val="1EC3472D"/>
    <w:rsid w:val="1ED30BB8"/>
    <w:rsid w:val="1EE2719C"/>
    <w:rsid w:val="1EEB0684"/>
    <w:rsid w:val="1EFB706D"/>
    <w:rsid w:val="1F077519"/>
    <w:rsid w:val="1F085F91"/>
    <w:rsid w:val="1F0C3537"/>
    <w:rsid w:val="1F1D7927"/>
    <w:rsid w:val="1F38206B"/>
    <w:rsid w:val="1F6C0AE2"/>
    <w:rsid w:val="1F6D7F66"/>
    <w:rsid w:val="1F7479AC"/>
    <w:rsid w:val="1F7B6F6A"/>
    <w:rsid w:val="1F96007D"/>
    <w:rsid w:val="1F9F49CD"/>
    <w:rsid w:val="1FA7632B"/>
    <w:rsid w:val="1FB15C71"/>
    <w:rsid w:val="1FB738D7"/>
    <w:rsid w:val="1FB8169E"/>
    <w:rsid w:val="1FC50A6F"/>
    <w:rsid w:val="1FCB1131"/>
    <w:rsid w:val="1FD57B7E"/>
    <w:rsid w:val="1FDA54D1"/>
    <w:rsid w:val="1FE02FE6"/>
    <w:rsid w:val="1FE04BDC"/>
    <w:rsid w:val="200A7089"/>
    <w:rsid w:val="20163594"/>
    <w:rsid w:val="203023E8"/>
    <w:rsid w:val="20315DA0"/>
    <w:rsid w:val="2054352A"/>
    <w:rsid w:val="205B0707"/>
    <w:rsid w:val="20624136"/>
    <w:rsid w:val="20653D83"/>
    <w:rsid w:val="206C021E"/>
    <w:rsid w:val="208C462B"/>
    <w:rsid w:val="209E23A2"/>
    <w:rsid w:val="20B33D43"/>
    <w:rsid w:val="20B971DB"/>
    <w:rsid w:val="20CC6F0F"/>
    <w:rsid w:val="20CF1966"/>
    <w:rsid w:val="20CF69FF"/>
    <w:rsid w:val="20E04F91"/>
    <w:rsid w:val="20E73EC0"/>
    <w:rsid w:val="20EC75B1"/>
    <w:rsid w:val="20F16975"/>
    <w:rsid w:val="210E3CA3"/>
    <w:rsid w:val="2111343E"/>
    <w:rsid w:val="211663DC"/>
    <w:rsid w:val="21333432"/>
    <w:rsid w:val="21352D06"/>
    <w:rsid w:val="21457190"/>
    <w:rsid w:val="217F4373"/>
    <w:rsid w:val="21817CF9"/>
    <w:rsid w:val="21837F15"/>
    <w:rsid w:val="21A659B2"/>
    <w:rsid w:val="21AE6221"/>
    <w:rsid w:val="21BC51D5"/>
    <w:rsid w:val="21BE47D0"/>
    <w:rsid w:val="21D7200F"/>
    <w:rsid w:val="21DD4C13"/>
    <w:rsid w:val="21DF0EC4"/>
    <w:rsid w:val="21E54327"/>
    <w:rsid w:val="221C6F36"/>
    <w:rsid w:val="22241463"/>
    <w:rsid w:val="22364F87"/>
    <w:rsid w:val="2241392C"/>
    <w:rsid w:val="224A2EBA"/>
    <w:rsid w:val="2269726E"/>
    <w:rsid w:val="227B3973"/>
    <w:rsid w:val="227B6E3E"/>
    <w:rsid w:val="2282012B"/>
    <w:rsid w:val="228C7E8A"/>
    <w:rsid w:val="22B660C8"/>
    <w:rsid w:val="22C97BAA"/>
    <w:rsid w:val="22D87DED"/>
    <w:rsid w:val="22E03145"/>
    <w:rsid w:val="22E53CCF"/>
    <w:rsid w:val="22E742F2"/>
    <w:rsid w:val="22EC5646"/>
    <w:rsid w:val="22F43FAE"/>
    <w:rsid w:val="22F52EB1"/>
    <w:rsid w:val="22F95FB5"/>
    <w:rsid w:val="230E1970"/>
    <w:rsid w:val="23155AB3"/>
    <w:rsid w:val="232272BA"/>
    <w:rsid w:val="232A43C0"/>
    <w:rsid w:val="2332360F"/>
    <w:rsid w:val="23364AE9"/>
    <w:rsid w:val="23386B87"/>
    <w:rsid w:val="233E3009"/>
    <w:rsid w:val="234E00AF"/>
    <w:rsid w:val="23577BCC"/>
    <w:rsid w:val="23733FB9"/>
    <w:rsid w:val="237D208A"/>
    <w:rsid w:val="23871813"/>
    <w:rsid w:val="239A6757"/>
    <w:rsid w:val="23A14683"/>
    <w:rsid w:val="23A371AD"/>
    <w:rsid w:val="23BD5235"/>
    <w:rsid w:val="23C14055"/>
    <w:rsid w:val="23C6233B"/>
    <w:rsid w:val="23C71C0F"/>
    <w:rsid w:val="23CC0685"/>
    <w:rsid w:val="23CE2F9E"/>
    <w:rsid w:val="24024866"/>
    <w:rsid w:val="240D5BF9"/>
    <w:rsid w:val="24162154"/>
    <w:rsid w:val="24195F45"/>
    <w:rsid w:val="24232784"/>
    <w:rsid w:val="243A260B"/>
    <w:rsid w:val="245A666C"/>
    <w:rsid w:val="245C03FB"/>
    <w:rsid w:val="24670893"/>
    <w:rsid w:val="2468719D"/>
    <w:rsid w:val="24807AD5"/>
    <w:rsid w:val="24832476"/>
    <w:rsid w:val="248C642F"/>
    <w:rsid w:val="2497498D"/>
    <w:rsid w:val="249A490D"/>
    <w:rsid w:val="249E0FE8"/>
    <w:rsid w:val="24A51D83"/>
    <w:rsid w:val="24A95D45"/>
    <w:rsid w:val="24B7634F"/>
    <w:rsid w:val="24C543A1"/>
    <w:rsid w:val="24CA1728"/>
    <w:rsid w:val="24D942F0"/>
    <w:rsid w:val="24E7778F"/>
    <w:rsid w:val="24ED56A6"/>
    <w:rsid w:val="24F1107B"/>
    <w:rsid w:val="24FB77F7"/>
    <w:rsid w:val="2504136D"/>
    <w:rsid w:val="25070E5D"/>
    <w:rsid w:val="25317C88"/>
    <w:rsid w:val="25396B3D"/>
    <w:rsid w:val="253E332F"/>
    <w:rsid w:val="254433B0"/>
    <w:rsid w:val="25445C0D"/>
    <w:rsid w:val="256D3732"/>
    <w:rsid w:val="25780037"/>
    <w:rsid w:val="257C1A4D"/>
    <w:rsid w:val="258045AB"/>
    <w:rsid w:val="258204E4"/>
    <w:rsid w:val="2583441C"/>
    <w:rsid w:val="259E4446"/>
    <w:rsid w:val="25A42208"/>
    <w:rsid w:val="25AB37E5"/>
    <w:rsid w:val="25B06DFF"/>
    <w:rsid w:val="25BB0439"/>
    <w:rsid w:val="25C33225"/>
    <w:rsid w:val="25CB28DB"/>
    <w:rsid w:val="25CE40E5"/>
    <w:rsid w:val="25D8604F"/>
    <w:rsid w:val="25F32F6D"/>
    <w:rsid w:val="26147485"/>
    <w:rsid w:val="263D3626"/>
    <w:rsid w:val="2641214D"/>
    <w:rsid w:val="264F2606"/>
    <w:rsid w:val="264F6B8F"/>
    <w:rsid w:val="2652435A"/>
    <w:rsid w:val="26601390"/>
    <w:rsid w:val="2675643A"/>
    <w:rsid w:val="267E6804"/>
    <w:rsid w:val="26A34BB6"/>
    <w:rsid w:val="26A74C1E"/>
    <w:rsid w:val="26B85256"/>
    <w:rsid w:val="26BD22B8"/>
    <w:rsid w:val="26DC162B"/>
    <w:rsid w:val="26EB1078"/>
    <w:rsid w:val="26F8586A"/>
    <w:rsid w:val="26FB2CB0"/>
    <w:rsid w:val="26FC6074"/>
    <w:rsid w:val="2709752E"/>
    <w:rsid w:val="270977DD"/>
    <w:rsid w:val="27107F07"/>
    <w:rsid w:val="27225ADA"/>
    <w:rsid w:val="27314220"/>
    <w:rsid w:val="273B6E85"/>
    <w:rsid w:val="274C6FFB"/>
    <w:rsid w:val="274D187E"/>
    <w:rsid w:val="274E11E4"/>
    <w:rsid w:val="2760372C"/>
    <w:rsid w:val="276B31F4"/>
    <w:rsid w:val="276E01BE"/>
    <w:rsid w:val="277005FA"/>
    <w:rsid w:val="279E222E"/>
    <w:rsid w:val="27A17EA8"/>
    <w:rsid w:val="27C44DE4"/>
    <w:rsid w:val="27D74F9F"/>
    <w:rsid w:val="27DA4607"/>
    <w:rsid w:val="27F44E83"/>
    <w:rsid w:val="27FC457D"/>
    <w:rsid w:val="27FC632B"/>
    <w:rsid w:val="28133675"/>
    <w:rsid w:val="281A68CC"/>
    <w:rsid w:val="2849353B"/>
    <w:rsid w:val="284B2E0F"/>
    <w:rsid w:val="284C47F7"/>
    <w:rsid w:val="284D302B"/>
    <w:rsid w:val="28556D32"/>
    <w:rsid w:val="285A2C02"/>
    <w:rsid w:val="285D2B42"/>
    <w:rsid w:val="286D0160"/>
    <w:rsid w:val="286E76E5"/>
    <w:rsid w:val="287E4F92"/>
    <w:rsid w:val="28893937"/>
    <w:rsid w:val="288D78CB"/>
    <w:rsid w:val="28904CC6"/>
    <w:rsid w:val="28AD6432"/>
    <w:rsid w:val="28B044B8"/>
    <w:rsid w:val="28D63020"/>
    <w:rsid w:val="28EC405B"/>
    <w:rsid w:val="29006DA8"/>
    <w:rsid w:val="291074EF"/>
    <w:rsid w:val="29235B3A"/>
    <w:rsid w:val="292F44DF"/>
    <w:rsid w:val="293615C0"/>
    <w:rsid w:val="29537B70"/>
    <w:rsid w:val="295A26F1"/>
    <w:rsid w:val="29692FD0"/>
    <w:rsid w:val="29AB614E"/>
    <w:rsid w:val="29AC5A8B"/>
    <w:rsid w:val="29AE3455"/>
    <w:rsid w:val="29B6075C"/>
    <w:rsid w:val="29C3138E"/>
    <w:rsid w:val="29D26401"/>
    <w:rsid w:val="29D52237"/>
    <w:rsid w:val="2A1F0C9C"/>
    <w:rsid w:val="2A4F017E"/>
    <w:rsid w:val="2A54313A"/>
    <w:rsid w:val="2A7C19A5"/>
    <w:rsid w:val="2A88659C"/>
    <w:rsid w:val="2AAA4765"/>
    <w:rsid w:val="2AB05AF9"/>
    <w:rsid w:val="2AB25C3E"/>
    <w:rsid w:val="2AC01246"/>
    <w:rsid w:val="2ADF7778"/>
    <w:rsid w:val="2AE31D3F"/>
    <w:rsid w:val="2AE5579D"/>
    <w:rsid w:val="2AE61515"/>
    <w:rsid w:val="2AEE42AE"/>
    <w:rsid w:val="2B0F6A50"/>
    <w:rsid w:val="2B3D4992"/>
    <w:rsid w:val="2B412E9B"/>
    <w:rsid w:val="2B5C5333"/>
    <w:rsid w:val="2B5E65B2"/>
    <w:rsid w:val="2B6B69C1"/>
    <w:rsid w:val="2B7426D4"/>
    <w:rsid w:val="2B865D91"/>
    <w:rsid w:val="2B9920E3"/>
    <w:rsid w:val="2BA63631"/>
    <w:rsid w:val="2BD55811"/>
    <w:rsid w:val="2BEB4B93"/>
    <w:rsid w:val="2BF437BD"/>
    <w:rsid w:val="2BFB2D9E"/>
    <w:rsid w:val="2C0E487F"/>
    <w:rsid w:val="2C15452D"/>
    <w:rsid w:val="2C1B6F9C"/>
    <w:rsid w:val="2C1F6A8C"/>
    <w:rsid w:val="2C212804"/>
    <w:rsid w:val="2C267E41"/>
    <w:rsid w:val="2C295BA3"/>
    <w:rsid w:val="2C387062"/>
    <w:rsid w:val="2C3A5674"/>
    <w:rsid w:val="2C516D60"/>
    <w:rsid w:val="2C562267"/>
    <w:rsid w:val="2C6359C8"/>
    <w:rsid w:val="2C6D64E5"/>
    <w:rsid w:val="2C82392E"/>
    <w:rsid w:val="2C934D84"/>
    <w:rsid w:val="2CBC252D"/>
    <w:rsid w:val="2CBE1E09"/>
    <w:rsid w:val="2CC85811"/>
    <w:rsid w:val="2CD271B6"/>
    <w:rsid w:val="2CD51841"/>
    <w:rsid w:val="2CE476B0"/>
    <w:rsid w:val="2CE47EF9"/>
    <w:rsid w:val="2CEA1B07"/>
    <w:rsid w:val="2D0809C7"/>
    <w:rsid w:val="2D122B4E"/>
    <w:rsid w:val="2D201BE2"/>
    <w:rsid w:val="2D2762D9"/>
    <w:rsid w:val="2D2A13AB"/>
    <w:rsid w:val="2D5F56D2"/>
    <w:rsid w:val="2D630BFB"/>
    <w:rsid w:val="2D7B5AE1"/>
    <w:rsid w:val="2DC511BC"/>
    <w:rsid w:val="2DCB52B8"/>
    <w:rsid w:val="2DE01E51"/>
    <w:rsid w:val="2DE354FD"/>
    <w:rsid w:val="2DEF06E0"/>
    <w:rsid w:val="2E0725EC"/>
    <w:rsid w:val="2E0777D8"/>
    <w:rsid w:val="2E125D8E"/>
    <w:rsid w:val="2E320624"/>
    <w:rsid w:val="2E341083"/>
    <w:rsid w:val="2E5073D1"/>
    <w:rsid w:val="2E5A288C"/>
    <w:rsid w:val="2E5C284D"/>
    <w:rsid w:val="2E5C6559"/>
    <w:rsid w:val="2E6E1AE4"/>
    <w:rsid w:val="2E6F63E2"/>
    <w:rsid w:val="2E793029"/>
    <w:rsid w:val="2E8D7A39"/>
    <w:rsid w:val="2E915C12"/>
    <w:rsid w:val="2EA228DC"/>
    <w:rsid w:val="2EA74B17"/>
    <w:rsid w:val="2EB21E3A"/>
    <w:rsid w:val="2EB23BE8"/>
    <w:rsid w:val="2EC606AD"/>
    <w:rsid w:val="2EC870E4"/>
    <w:rsid w:val="2ECB4B37"/>
    <w:rsid w:val="2EFA7404"/>
    <w:rsid w:val="2F1146FC"/>
    <w:rsid w:val="2F1403FE"/>
    <w:rsid w:val="2F15738D"/>
    <w:rsid w:val="2F210D6D"/>
    <w:rsid w:val="2F212B1B"/>
    <w:rsid w:val="2F320885"/>
    <w:rsid w:val="2F351A68"/>
    <w:rsid w:val="2F351D8D"/>
    <w:rsid w:val="2F404DC4"/>
    <w:rsid w:val="2F41272B"/>
    <w:rsid w:val="2F5A4E26"/>
    <w:rsid w:val="2F6649D2"/>
    <w:rsid w:val="2F680D2E"/>
    <w:rsid w:val="2F696D2F"/>
    <w:rsid w:val="2F6C1F6E"/>
    <w:rsid w:val="2F6E4D69"/>
    <w:rsid w:val="2F800B6A"/>
    <w:rsid w:val="2F8114C2"/>
    <w:rsid w:val="2F9B0B20"/>
    <w:rsid w:val="2F9F3082"/>
    <w:rsid w:val="2FAA5B85"/>
    <w:rsid w:val="2FBC2844"/>
    <w:rsid w:val="2FE041E2"/>
    <w:rsid w:val="2FE0715E"/>
    <w:rsid w:val="2FEE6EA1"/>
    <w:rsid w:val="2FF41FDE"/>
    <w:rsid w:val="300A1801"/>
    <w:rsid w:val="30142680"/>
    <w:rsid w:val="303845C1"/>
    <w:rsid w:val="303D5733"/>
    <w:rsid w:val="3042533E"/>
    <w:rsid w:val="304A7E50"/>
    <w:rsid w:val="30641F8B"/>
    <w:rsid w:val="30651D38"/>
    <w:rsid w:val="306955CD"/>
    <w:rsid w:val="306F266C"/>
    <w:rsid w:val="3071535B"/>
    <w:rsid w:val="30853197"/>
    <w:rsid w:val="308D3D28"/>
    <w:rsid w:val="309622A2"/>
    <w:rsid w:val="30D425CA"/>
    <w:rsid w:val="30EB1EE3"/>
    <w:rsid w:val="30F43C10"/>
    <w:rsid w:val="31007C33"/>
    <w:rsid w:val="31053BDA"/>
    <w:rsid w:val="31061FC9"/>
    <w:rsid w:val="31082E3A"/>
    <w:rsid w:val="311007EC"/>
    <w:rsid w:val="3112734B"/>
    <w:rsid w:val="311A35CD"/>
    <w:rsid w:val="311C359A"/>
    <w:rsid w:val="313A6116"/>
    <w:rsid w:val="314A45AB"/>
    <w:rsid w:val="3152655A"/>
    <w:rsid w:val="31537E1E"/>
    <w:rsid w:val="3154585B"/>
    <w:rsid w:val="31567661"/>
    <w:rsid w:val="315B4A51"/>
    <w:rsid w:val="316136A3"/>
    <w:rsid w:val="316352E0"/>
    <w:rsid w:val="31797D86"/>
    <w:rsid w:val="318A0E4C"/>
    <w:rsid w:val="318B24CE"/>
    <w:rsid w:val="31AF2660"/>
    <w:rsid w:val="31BC0260"/>
    <w:rsid w:val="31BF6D6E"/>
    <w:rsid w:val="31C4634B"/>
    <w:rsid w:val="31C51E84"/>
    <w:rsid w:val="31CA749A"/>
    <w:rsid w:val="31CE255F"/>
    <w:rsid w:val="31D71DEB"/>
    <w:rsid w:val="31DE1D39"/>
    <w:rsid w:val="31E3230A"/>
    <w:rsid w:val="31E63BA8"/>
    <w:rsid w:val="31EE541F"/>
    <w:rsid w:val="31EF5153"/>
    <w:rsid w:val="31F16C5D"/>
    <w:rsid w:val="320B3FB0"/>
    <w:rsid w:val="323327A6"/>
    <w:rsid w:val="323516C1"/>
    <w:rsid w:val="323569DD"/>
    <w:rsid w:val="323D7C6C"/>
    <w:rsid w:val="323E06CA"/>
    <w:rsid w:val="323E6943"/>
    <w:rsid w:val="324803BF"/>
    <w:rsid w:val="32486995"/>
    <w:rsid w:val="324A2D86"/>
    <w:rsid w:val="32641500"/>
    <w:rsid w:val="32695335"/>
    <w:rsid w:val="326A0538"/>
    <w:rsid w:val="327703FF"/>
    <w:rsid w:val="32821B23"/>
    <w:rsid w:val="32830CFE"/>
    <w:rsid w:val="32851613"/>
    <w:rsid w:val="32867865"/>
    <w:rsid w:val="328C1696"/>
    <w:rsid w:val="32986AAD"/>
    <w:rsid w:val="329933B6"/>
    <w:rsid w:val="32DB1233"/>
    <w:rsid w:val="32FB3538"/>
    <w:rsid w:val="32FC18D5"/>
    <w:rsid w:val="32FE0015"/>
    <w:rsid w:val="33144B27"/>
    <w:rsid w:val="332901F1"/>
    <w:rsid w:val="332C1A8F"/>
    <w:rsid w:val="3341553A"/>
    <w:rsid w:val="334F6734"/>
    <w:rsid w:val="33652AC4"/>
    <w:rsid w:val="33681E3F"/>
    <w:rsid w:val="336970F4"/>
    <w:rsid w:val="337172AE"/>
    <w:rsid w:val="33795083"/>
    <w:rsid w:val="337A6C9E"/>
    <w:rsid w:val="33833DA5"/>
    <w:rsid w:val="33865643"/>
    <w:rsid w:val="33953C22"/>
    <w:rsid w:val="33977850"/>
    <w:rsid w:val="33997124"/>
    <w:rsid w:val="339E7474"/>
    <w:rsid w:val="33AC5384"/>
    <w:rsid w:val="33B76EB1"/>
    <w:rsid w:val="33DD128F"/>
    <w:rsid w:val="33FB4A4D"/>
    <w:rsid w:val="34012388"/>
    <w:rsid w:val="3404716F"/>
    <w:rsid w:val="34321327"/>
    <w:rsid w:val="34334EE1"/>
    <w:rsid w:val="34426538"/>
    <w:rsid w:val="344F69A6"/>
    <w:rsid w:val="34963664"/>
    <w:rsid w:val="349B791E"/>
    <w:rsid w:val="349E6AC4"/>
    <w:rsid w:val="34AD410E"/>
    <w:rsid w:val="34C67823"/>
    <w:rsid w:val="34CC158D"/>
    <w:rsid w:val="34D31940"/>
    <w:rsid w:val="34DD6F81"/>
    <w:rsid w:val="34F36D08"/>
    <w:rsid w:val="34F409A6"/>
    <w:rsid w:val="34FB612C"/>
    <w:rsid w:val="34FD1935"/>
    <w:rsid w:val="35005792"/>
    <w:rsid w:val="35064C8D"/>
    <w:rsid w:val="351A3545"/>
    <w:rsid w:val="351D1FD7"/>
    <w:rsid w:val="352B0250"/>
    <w:rsid w:val="35310AC4"/>
    <w:rsid w:val="353B2F6F"/>
    <w:rsid w:val="35541379"/>
    <w:rsid w:val="356E2930"/>
    <w:rsid w:val="356E45E1"/>
    <w:rsid w:val="35764484"/>
    <w:rsid w:val="357D1550"/>
    <w:rsid w:val="35892418"/>
    <w:rsid w:val="358B0CEF"/>
    <w:rsid w:val="358B1236"/>
    <w:rsid w:val="358C59B2"/>
    <w:rsid w:val="35940B48"/>
    <w:rsid w:val="35B23444"/>
    <w:rsid w:val="35BB70A6"/>
    <w:rsid w:val="35CB510E"/>
    <w:rsid w:val="35D201CC"/>
    <w:rsid w:val="35D22DC1"/>
    <w:rsid w:val="35FA7CFB"/>
    <w:rsid w:val="360066E9"/>
    <w:rsid w:val="36006A64"/>
    <w:rsid w:val="36064819"/>
    <w:rsid w:val="360E556C"/>
    <w:rsid w:val="360F7B72"/>
    <w:rsid w:val="361B7D17"/>
    <w:rsid w:val="362353CB"/>
    <w:rsid w:val="363534D3"/>
    <w:rsid w:val="36387AFC"/>
    <w:rsid w:val="363F7524"/>
    <w:rsid w:val="365657A0"/>
    <w:rsid w:val="36807C96"/>
    <w:rsid w:val="368543FA"/>
    <w:rsid w:val="36942078"/>
    <w:rsid w:val="36980655"/>
    <w:rsid w:val="369C6337"/>
    <w:rsid w:val="369D073A"/>
    <w:rsid w:val="36AF6C5F"/>
    <w:rsid w:val="36B10C29"/>
    <w:rsid w:val="36BB5604"/>
    <w:rsid w:val="36C73296"/>
    <w:rsid w:val="36F7145B"/>
    <w:rsid w:val="36FA440D"/>
    <w:rsid w:val="37044EFB"/>
    <w:rsid w:val="37276AFB"/>
    <w:rsid w:val="372A31F1"/>
    <w:rsid w:val="37374E58"/>
    <w:rsid w:val="37427AD3"/>
    <w:rsid w:val="37523346"/>
    <w:rsid w:val="37572C8E"/>
    <w:rsid w:val="3758678B"/>
    <w:rsid w:val="37620FBA"/>
    <w:rsid w:val="379C1788"/>
    <w:rsid w:val="379C71E3"/>
    <w:rsid w:val="37AC7A9D"/>
    <w:rsid w:val="37C20E95"/>
    <w:rsid w:val="37C357B7"/>
    <w:rsid w:val="37C54788"/>
    <w:rsid w:val="37CC18AF"/>
    <w:rsid w:val="37D318E5"/>
    <w:rsid w:val="37D37502"/>
    <w:rsid w:val="37E16F7E"/>
    <w:rsid w:val="37E7377E"/>
    <w:rsid w:val="38091251"/>
    <w:rsid w:val="381C6F2B"/>
    <w:rsid w:val="381D796B"/>
    <w:rsid w:val="381F2373"/>
    <w:rsid w:val="382760E4"/>
    <w:rsid w:val="38303DCF"/>
    <w:rsid w:val="386B5050"/>
    <w:rsid w:val="3881188A"/>
    <w:rsid w:val="388232AA"/>
    <w:rsid w:val="38986298"/>
    <w:rsid w:val="389E5A1B"/>
    <w:rsid w:val="38A05ED6"/>
    <w:rsid w:val="38AB0487"/>
    <w:rsid w:val="38B24356"/>
    <w:rsid w:val="38B6006C"/>
    <w:rsid w:val="38C509BB"/>
    <w:rsid w:val="38C93071"/>
    <w:rsid w:val="38E2161F"/>
    <w:rsid w:val="38FA3527"/>
    <w:rsid w:val="39055318"/>
    <w:rsid w:val="392A6244"/>
    <w:rsid w:val="393C6ED0"/>
    <w:rsid w:val="39423DBA"/>
    <w:rsid w:val="394713D0"/>
    <w:rsid w:val="39697CC2"/>
    <w:rsid w:val="396D6DE6"/>
    <w:rsid w:val="397E7720"/>
    <w:rsid w:val="39956F2E"/>
    <w:rsid w:val="39974AED"/>
    <w:rsid w:val="39A84565"/>
    <w:rsid w:val="39AE1450"/>
    <w:rsid w:val="39AE6704"/>
    <w:rsid w:val="39FB0130"/>
    <w:rsid w:val="3A02782F"/>
    <w:rsid w:val="3A0C0573"/>
    <w:rsid w:val="3A1338B4"/>
    <w:rsid w:val="3A145757"/>
    <w:rsid w:val="3A1C460B"/>
    <w:rsid w:val="3A21466B"/>
    <w:rsid w:val="3A261417"/>
    <w:rsid w:val="3A3A3508"/>
    <w:rsid w:val="3A473519"/>
    <w:rsid w:val="3A5169AB"/>
    <w:rsid w:val="3A5505F7"/>
    <w:rsid w:val="3A612966"/>
    <w:rsid w:val="3A761B04"/>
    <w:rsid w:val="3A766411"/>
    <w:rsid w:val="3A7E3D5E"/>
    <w:rsid w:val="3A8328DC"/>
    <w:rsid w:val="3A9C236C"/>
    <w:rsid w:val="3AA36ADA"/>
    <w:rsid w:val="3AA4312D"/>
    <w:rsid w:val="3AB02FA5"/>
    <w:rsid w:val="3AB77DC8"/>
    <w:rsid w:val="3AB808DE"/>
    <w:rsid w:val="3AB962FE"/>
    <w:rsid w:val="3AC95E1B"/>
    <w:rsid w:val="3AE860ED"/>
    <w:rsid w:val="3B034304"/>
    <w:rsid w:val="3B134203"/>
    <w:rsid w:val="3B1872C9"/>
    <w:rsid w:val="3B2F0A6F"/>
    <w:rsid w:val="3B342EFF"/>
    <w:rsid w:val="3B345984"/>
    <w:rsid w:val="3B3616FD"/>
    <w:rsid w:val="3B583452"/>
    <w:rsid w:val="3B59692D"/>
    <w:rsid w:val="3B8B1A48"/>
    <w:rsid w:val="3B9A1C8B"/>
    <w:rsid w:val="3B9E2D5F"/>
    <w:rsid w:val="3BB948A4"/>
    <w:rsid w:val="3BBA40DC"/>
    <w:rsid w:val="3BE07A23"/>
    <w:rsid w:val="3BE70C49"/>
    <w:rsid w:val="3BE90AB0"/>
    <w:rsid w:val="3BF567E6"/>
    <w:rsid w:val="3C004876"/>
    <w:rsid w:val="3C153A08"/>
    <w:rsid w:val="3C605CB6"/>
    <w:rsid w:val="3C796985"/>
    <w:rsid w:val="3C9316D6"/>
    <w:rsid w:val="3CB74765"/>
    <w:rsid w:val="3CC33D89"/>
    <w:rsid w:val="3CC67D72"/>
    <w:rsid w:val="3CCD63EB"/>
    <w:rsid w:val="3CEC3B86"/>
    <w:rsid w:val="3CF47AC1"/>
    <w:rsid w:val="3D033BFC"/>
    <w:rsid w:val="3D1F0BD9"/>
    <w:rsid w:val="3D211F38"/>
    <w:rsid w:val="3D2679BD"/>
    <w:rsid w:val="3D4B37F2"/>
    <w:rsid w:val="3D4D61AE"/>
    <w:rsid w:val="3D53227C"/>
    <w:rsid w:val="3D5D7415"/>
    <w:rsid w:val="3D6A5162"/>
    <w:rsid w:val="3D6B0326"/>
    <w:rsid w:val="3D700073"/>
    <w:rsid w:val="3D980846"/>
    <w:rsid w:val="3D9F7BB1"/>
    <w:rsid w:val="3DA96293"/>
    <w:rsid w:val="3DC56972"/>
    <w:rsid w:val="3DCD2366"/>
    <w:rsid w:val="3DD65CA8"/>
    <w:rsid w:val="3DD86A9B"/>
    <w:rsid w:val="3DF00688"/>
    <w:rsid w:val="3E112B03"/>
    <w:rsid w:val="3E331438"/>
    <w:rsid w:val="3E3410AB"/>
    <w:rsid w:val="3E3E0864"/>
    <w:rsid w:val="3E443A98"/>
    <w:rsid w:val="3E483C21"/>
    <w:rsid w:val="3E4D1131"/>
    <w:rsid w:val="3E4E6F58"/>
    <w:rsid w:val="3E5325C6"/>
    <w:rsid w:val="3E5B0E4D"/>
    <w:rsid w:val="3E642107"/>
    <w:rsid w:val="3E686071"/>
    <w:rsid w:val="3E720C9E"/>
    <w:rsid w:val="3E79001F"/>
    <w:rsid w:val="3E79027E"/>
    <w:rsid w:val="3E88226F"/>
    <w:rsid w:val="3E894E47"/>
    <w:rsid w:val="3E950E30"/>
    <w:rsid w:val="3EAE5A4E"/>
    <w:rsid w:val="3EB27616"/>
    <w:rsid w:val="3ED92ACB"/>
    <w:rsid w:val="3EE856DB"/>
    <w:rsid w:val="3EF219CA"/>
    <w:rsid w:val="3EF335D8"/>
    <w:rsid w:val="3F1459BB"/>
    <w:rsid w:val="3F163D1F"/>
    <w:rsid w:val="3F220916"/>
    <w:rsid w:val="3F2D72BA"/>
    <w:rsid w:val="3F380979"/>
    <w:rsid w:val="3F406FEE"/>
    <w:rsid w:val="3F4E563E"/>
    <w:rsid w:val="3F5E7474"/>
    <w:rsid w:val="3F6340D1"/>
    <w:rsid w:val="3F7168F2"/>
    <w:rsid w:val="3F7B0026"/>
    <w:rsid w:val="3F8D7A31"/>
    <w:rsid w:val="3FBF1B1D"/>
    <w:rsid w:val="3FBF6165"/>
    <w:rsid w:val="3FD21812"/>
    <w:rsid w:val="3FE71217"/>
    <w:rsid w:val="40040B7C"/>
    <w:rsid w:val="4023220C"/>
    <w:rsid w:val="40322DDA"/>
    <w:rsid w:val="40372237"/>
    <w:rsid w:val="40385F17"/>
    <w:rsid w:val="4047615A"/>
    <w:rsid w:val="404C2D5F"/>
    <w:rsid w:val="4061721C"/>
    <w:rsid w:val="40625931"/>
    <w:rsid w:val="40653C02"/>
    <w:rsid w:val="406E4719"/>
    <w:rsid w:val="407C7522"/>
    <w:rsid w:val="409C64A6"/>
    <w:rsid w:val="40BA6AAE"/>
    <w:rsid w:val="40C85A28"/>
    <w:rsid w:val="40E067BA"/>
    <w:rsid w:val="40F45958"/>
    <w:rsid w:val="40FB6C8F"/>
    <w:rsid w:val="41013D81"/>
    <w:rsid w:val="4116412D"/>
    <w:rsid w:val="41232723"/>
    <w:rsid w:val="41354204"/>
    <w:rsid w:val="413B5CBF"/>
    <w:rsid w:val="41467C6E"/>
    <w:rsid w:val="414D1103"/>
    <w:rsid w:val="41535114"/>
    <w:rsid w:val="416074D3"/>
    <w:rsid w:val="417B08A9"/>
    <w:rsid w:val="418F18D8"/>
    <w:rsid w:val="419877FD"/>
    <w:rsid w:val="419D3F2B"/>
    <w:rsid w:val="41BB0BAE"/>
    <w:rsid w:val="41BF4C6C"/>
    <w:rsid w:val="41C523A2"/>
    <w:rsid w:val="41D67795"/>
    <w:rsid w:val="41D90B5B"/>
    <w:rsid w:val="41DE664A"/>
    <w:rsid w:val="41F8595E"/>
    <w:rsid w:val="42051E29"/>
    <w:rsid w:val="421952FE"/>
    <w:rsid w:val="42227B4D"/>
    <w:rsid w:val="4223468F"/>
    <w:rsid w:val="422455BE"/>
    <w:rsid w:val="4226071D"/>
    <w:rsid w:val="422D18D9"/>
    <w:rsid w:val="42345E54"/>
    <w:rsid w:val="423D15C3"/>
    <w:rsid w:val="42471DF0"/>
    <w:rsid w:val="424E557E"/>
    <w:rsid w:val="42510BE7"/>
    <w:rsid w:val="42541C74"/>
    <w:rsid w:val="42564F90"/>
    <w:rsid w:val="425D53A0"/>
    <w:rsid w:val="42864D18"/>
    <w:rsid w:val="42AA0C55"/>
    <w:rsid w:val="42AE2BDB"/>
    <w:rsid w:val="42B036BD"/>
    <w:rsid w:val="42B10864"/>
    <w:rsid w:val="42DA1507"/>
    <w:rsid w:val="42E163F2"/>
    <w:rsid w:val="42F11885"/>
    <w:rsid w:val="42F90DCE"/>
    <w:rsid w:val="42FD2BB9"/>
    <w:rsid w:val="43012FE6"/>
    <w:rsid w:val="43106CD7"/>
    <w:rsid w:val="43147463"/>
    <w:rsid w:val="431A2FB9"/>
    <w:rsid w:val="431E7A84"/>
    <w:rsid w:val="432404B7"/>
    <w:rsid w:val="432442E1"/>
    <w:rsid w:val="43277393"/>
    <w:rsid w:val="432B5456"/>
    <w:rsid w:val="4340580E"/>
    <w:rsid w:val="434F6AA4"/>
    <w:rsid w:val="4356599C"/>
    <w:rsid w:val="436D3ECA"/>
    <w:rsid w:val="43701225"/>
    <w:rsid w:val="43737C75"/>
    <w:rsid w:val="437454B8"/>
    <w:rsid w:val="43781271"/>
    <w:rsid w:val="43B100BB"/>
    <w:rsid w:val="43B11795"/>
    <w:rsid w:val="43B92ECB"/>
    <w:rsid w:val="43BD6E5F"/>
    <w:rsid w:val="43CE67FE"/>
    <w:rsid w:val="43CF572B"/>
    <w:rsid w:val="43D83C99"/>
    <w:rsid w:val="43E04977"/>
    <w:rsid w:val="43E742BC"/>
    <w:rsid w:val="440125B6"/>
    <w:rsid w:val="44042EE8"/>
    <w:rsid w:val="443B5FD6"/>
    <w:rsid w:val="44742DF2"/>
    <w:rsid w:val="44790C26"/>
    <w:rsid w:val="44B43F2D"/>
    <w:rsid w:val="44BD6F89"/>
    <w:rsid w:val="44C62FE1"/>
    <w:rsid w:val="44D37FBC"/>
    <w:rsid w:val="44D501D8"/>
    <w:rsid w:val="44D6195D"/>
    <w:rsid w:val="44EE3048"/>
    <w:rsid w:val="44F248E6"/>
    <w:rsid w:val="4503563C"/>
    <w:rsid w:val="450B59A8"/>
    <w:rsid w:val="45105D2F"/>
    <w:rsid w:val="45221A31"/>
    <w:rsid w:val="45233B1F"/>
    <w:rsid w:val="452556A1"/>
    <w:rsid w:val="45265DE1"/>
    <w:rsid w:val="452C24ED"/>
    <w:rsid w:val="45401AF6"/>
    <w:rsid w:val="454D1FB8"/>
    <w:rsid w:val="454D7D6F"/>
    <w:rsid w:val="45573C50"/>
    <w:rsid w:val="458324F5"/>
    <w:rsid w:val="45944A6B"/>
    <w:rsid w:val="45953B91"/>
    <w:rsid w:val="45B7081F"/>
    <w:rsid w:val="45E90C33"/>
    <w:rsid w:val="45F223BC"/>
    <w:rsid w:val="45F81A3C"/>
    <w:rsid w:val="460F3137"/>
    <w:rsid w:val="46287FD8"/>
    <w:rsid w:val="463F7F1B"/>
    <w:rsid w:val="464473C4"/>
    <w:rsid w:val="46480463"/>
    <w:rsid w:val="465564A5"/>
    <w:rsid w:val="46A61E2C"/>
    <w:rsid w:val="46A76A8A"/>
    <w:rsid w:val="46A77952"/>
    <w:rsid w:val="46B74DAA"/>
    <w:rsid w:val="46B95533"/>
    <w:rsid w:val="46C5148D"/>
    <w:rsid w:val="46CB14B9"/>
    <w:rsid w:val="46DA3884"/>
    <w:rsid w:val="470D5A07"/>
    <w:rsid w:val="470E38B4"/>
    <w:rsid w:val="470E7C29"/>
    <w:rsid w:val="471C779E"/>
    <w:rsid w:val="471E2BDF"/>
    <w:rsid w:val="472C7607"/>
    <w:rsid w:val="473E1FAB"/>
    <w:rsid w:val="473E5483"/>
    <w:rsid w:val="473F1CAF"/>
    <w:rsid w:val="474149BF"/>
    <w:rsid w:val="47447919"/>
    <w:rsid w:val="47573E46"/>
    <w:rsid w:val="4779499C"/>
    <w:rsid w:val="477B3635"/>
    <w:rsid w:val="478D6B48"/>
    <w:rsid w:val="47941CCA"/>
    <w:rsid w:val="47A65EFC"/>
    <w:rsid w:val="47AE1791"/>
    <w:rsid w:val="47B2035D"/>
    <w:rsid w:val="47B457B3"/>
    <w:rsid w:val="47B51C6B"/>
    <w:rsid w:val="47BE6D02"/>
    <w:rsid w:val="47CA1675"/>
    <w:rsid w:val="47D932DA"/>
    <w:rsid w:val="47ED601E"/>
    <w:rsid w:val="47F665F9"/>
    <w:rsid w:val="47FA7BF8"/>
    <w:rsid w:val="48084421"/>
    <w:rsid w:val="480D1A37"/>
    <w:rsid w:val="4819662E"/>
    <w:rsid w:val="482A25E9"/>
    <w:rsid w:val="482C45B3"/>
    <w:rsid w:val="48375302"/>
    <w:rsid w:val="48541414"/>
    <w:rsid w:val="48701FF9"/>
    <w:rsid w:val="48857598"/>
    <w:rsid w:val="48870D94"/>
    <w:rsid w:val="488C34BD"/>
    <w:rsid w:val="48912668"/>
    <w:rsid w:val="48A148F3"/>
    <w:rsid w:val="48A64365"/>
    <w:rsid w:val="48B213DE"/>
    <w:rsid w:val="48B67BEC"/>
    <w:rsid w:val="48BE6D5D"/>
    <w:rsid w:val="48D6741F"/>
    <w:rsid w:val="48DB104A"/>
    <w:rsid w:val="48EE23C9"/>
    <w:rsid w:val="48EF08A9"/>
    <w:rsid w:val="4902013C"/>
    <w:rsid w:val="49055B71"/>
    <w:rsid w:val="490F1A0E"/>
    <w:rsid w:val="491E53E5"/>
    <w:rsid w:val="493C115A"/>
    <w:rsid w:val="49926698"/>
    <w:rsid w:val="49A563CB"/>
    <w:rsid w:val="49AA2794"/>
    <w:rsid w:val="49C5137C"/>
    <w:rsid w:val="49CC1803"/>
    <w:rsid w:val="49D3483B"/>
    <w:rsid w:val="49D360AD"/>
    <w:rsid w:val="49E31136"/>
    <w:rsid w:val="49E56CE7"/>
    <w:rsid w:val="49EA64D4"/>
    <w:rsid w:val="4A186F3C"/>
    <w:rsid w:val="4A1E667B"/>
    <w:rsid w:val="4A4866EB"/>
    <w:rsid w:val="4A54394D"/>
    <w:rsid w:val="4A6C6EE9"/>
    <w:rsid w:val="4A701E7C"/>
    <w:rsid w:val="4A8D5315"/>
    <w:rsid w:val="4A977AF4"/>
    <w:rsid w:val="4AC42881"/>
    <w:rsid w:val="4ACA4DE6"/>
    <w:rsid w:val="4ADF4B91"/>
    <w:rsid w:val="4B226DD3"/>
    <w:rsid w:val="4B272E10"/>
    <w:rsid w:val="4B406788"/>
    <w:rsid w:val="4B420784"/>
    <w:rsid w:val="4B78366B"/>
    <w:rsid w:val="4B9D30D2"/>
    <w:rsid w:val="4BB71762"/>
    <w:rsid w:val="4BC341EB"/>
    <w:rsid w:val="4BD27B8B"/>
    <w:rsid w:val="4BDB27C7"/>
    <w:rsid w:val="4BE81CD9"/>
    <w:rsid w:val="4C16039C"/>
    <w:rsid w:val="4C435792"/>
    <w:rsid w:val="4C5817B5"/>
    <w:rsid w:val="4C6816A0"/>
    <w:rsid w:val="4C6B4F7E"/>
    <w:rsid w:val="4C916BF1"/>
    <w:rsid w:val="4C9C2479"/>
    <w:rsid w:val="4C9F7E1B"/>
    <w:rsid w:val="4CA60885"/>
    <w:rsid w:val="4CBC2804"/>
    <w:rsid w:val="4CBD4622"/>
    <w:rsid w:val="4CC0176E"/>
    <w:rsid w:val="4CC72AFC"/>
    <w:rsid w:val="4CE65BA0"/>
    <w:rsid w:val="4CEB14C7"/>
    <w:rsid w:val="4D31128F"/>
    <w:rsid w:val="4D326EB3"/>
    <w:rsid w:val="4D3B40AD"/>
    <w:rsid w:val="4D3C2145"/>
    <w:rsid w:val="4D50664E"/>
    <w:rsid w:val="4D554AA5"/>
    <w:rsid w:val="4D5D6FBD"/>
    <w:rsid w:val="4D6D4B58"/>
    <w:rsid w:val="4D8D78A2"/>
    <w:rsid w:val="4DAA4B47"/>
    <w:rsid w:val="4DC42B98"/>
    <w:rsid w:val="4DCB6B9F"/>
    <w:rsid w:val="4DF14A1D"/>
    <w:rsid w:val="4E11176D"/>
    <w:rsid w:val="4E194450"/>
    <w:rsid w:val="4E2148BD"/>
    <w:rsid w:val="4E2E44B5"/>
    <w:rsid w:val="4E2E6C6F"/>
    <w:rsid w:val="4E39602C"/>
    <w:rsid w:val="4E423105"/>
    <w:rsid w:val="4E537616"/>
    <w:rsid w:val="4E5D4F33"/>
    <w:rsid w:val="4E663A76"/>
    <w:rsid w:val="4EA17055"/>
    <w:rsid w:val="4EA824BA"/>
    <w:rsid w:val="4EAA6232"/>
    <w:rsid w:val="4EAF46E8"/>
    <w:rsid w:val="4EB004CB"/>
    <w:rsid w:val="4EBF231E"/>
    <w:rsid w:val="4ED82D9F"/>
    <w:rsid w:val="4EDF644C"/>
    <w:rsid w:val="4EEB73D6"/>
    <w:rsid w:val="4EED2501"/>
    <w:rsid w:val="4EFC5641"/>
    <w:rsid w:val="4F1572F7"/>
    <w:rsid w:val="4F196F13"/>
    <w:rsid w:val="4F1F2795"/>
    <w:rsid w:val="4F2A1121"/>
    <w:rsid w:val="4F2D579D"/>
    <w:rsid w:val="4F477F24"/>
    <w:rsid w:val="4F4862E9"/>
    <w:rsid w:val="4F5148FF"/>
    <w:rsid w:val="4F5A1A06"/>
    <w:rsid w:val="4F626108"/>
    <w:rsid w:val="4F6B3C13"/>
    <w:rsid w:val="4F6C3914"/>
    <w:rsid w:val="4F884C69"/>
    <w:rsid w:val="4F907F99"/>
    <w:rsid w:val="4F981EA2"/>
    <w:rsid w:val="4FBF3F5F"/>
    <w:rsid w:val="4FC6709B"/>
    <w:rsid w:val="4FD20F74"/>
    <w:rsid w:val="4FD454E5"/>
    <w:rsid w:val="4FD87C9E"/>
    <w:rsid w:val="4FE945FC"/>
    <w:rsid w:val="4FF263FB"/>
    <w:rsid w:val="4FFA0AF3"/>
    <w:rsid w:val="5003209D"/>
    <w:rsid w:val="50033E4B"/>
    <w:rsid w:val="50073A3A"/>
    <w:rsid w:val="50081462"/>
    <w:rsid w:val="50224539"/>
    <w:rsid w:val="502764F2"/>
    <w:rsid w:val="502E67F5"/>
    <w:rsid w:val="50425A69"/>
    <w:rsid w:val="5064074A"/>
    <w:rsid w:val="50707007"/>
    <w:rsid w:val="50744D49"/>
    <w:rsid w:val="50845B50"/>
    <w:rsid w:val="508A3156"/>
    <w:rsid w:val="50B75E8E"/>
    <w:rsid w:val="50B9275C"/>
    <w:rsid w:val="50C46F71"/>
    <w:rsid w:val="50E21CB3"/>
    <w:rsid w:val="50EF4845"/>
    <w:rsid w:val="51031E74"/>
    <w:rsid w:val="510671E5"/>
    <w:rsid w:val="51071719"/>
    <w:rsid w:val="511B6F73"/>
    <w:rsid w:val="51207263"/>
    <w:rsid w:val="512A18AC"/>
    <w:rsid w:val="51316A81"/>
    <w:rsid w:val="51585FC7"/>
    <w:rsid w:val="515D6E00"/>
    <w:rsid w:val="515F2671"/>
    <w:rsid w:val="515F7088"/>
    <w:rsid w:val="51601127"/>
    <w:rsid w:val="51603E5A"/>
    <w:rsid w:val="5175526E"/>
    <w:rsid w:val="5180100B"/>
    <w:rsid w:val="51917235"/>
    <w:rsid w:val="51B3548E"/>
    <w:rsid w:val="51BA49DE"/>
    <w:rsid w:val="51BD1E6F"/>
    <w:rsid w:val="51C2782D"/>
    <w:rsid w:val="51CA0B9C"/>
    <w:rsid w:val="51DC2BA6"/>
    <w:rsid w:val="51DE2319"/>
    <w:rsid w:val="51E8779D"/>
    <w:rsid w:val="520D7203"/>
    <w:rsid w:val="523D0F25"/>
    <w:rsid w:val="524B7D2C"/>
    <w:rsid w:val="524F6416"/>
    <w:rsid w:val="52515DBC"/>
    <w:rsid w:val="52697A92"/>
    <w:rsid w:val="526C1842"/>
    <w:rsid w:val="52790DE4"/>
    <w:rsid w:val="527B23BF"/>
    <w:rsid w:val="52823116"/>
    <w:rsid w:val="52846D9A"/>
    <w:rsid w:val="528A7659"/>
    <w:rsid w:val="528B6EDB"/>
    <w:rsid w:val="528D63D0"/>
    <w:rsid w:val="52950FA7"/>
    <w:rsid w:val="52A336A2"/>
    <w:rsid w:val="52A82A88"/>
    <w:rsid w:val="52B70F1D"/>
    <w:rsid w:val="52DB2E5E"/>
    <w:rsid w:val="52DC5749"/>
    <w:rsid w:val="52E73061"/>
    <w:rsid w:val="52EE3E99"/>
    <w:rsid w:val="5305612D"/>
    <w:rsid w:val="531225F7"/>
    <w:rsid w:val="532365B3"/>
    <w:rsid w:val="53310347"/>
    <w:rsid w:val="53334A48"/>
    <w:rsid w:val="53595CA7"/>
    <w:rsid w:val="535B7AFB"/>
    <w:rsid w:val="536015B5"/>
    <w:rsid w:val="536C7F5A"/>
    <w:rsid w:val="53703C5F"/>
    <w:rsid w:val="537D639F"/>
    <w:rsid w:val="53990A5B"/>
    <w:rsid w:val="53AB1611"/>
    <w:rsid w:val="53B139E5"/>
    <w:rsid w:val="53B611D5"/>
    <w:rsid w:val="53C14A71"/>
    <w:rsid w:val="53C20C47"/>
    <w:rsid w:val="53C733E2"/>
    <w:rsid w:val="54014B46"/>
    <w:rsid w:val="54017C77"/>
    <w:rsid w:val="540772C8"/>
    <w:rsid w:val="541330B0"/>
    <w:rsid w:val="5449029B"/>
    <w:rsid w:val="54573528"/>
    <w:rsid w:val="545C2A65"/>
    <w:rsid w:val="546046BB"/>
    <w:rsid w:val="54685B39"/>
    <w:rsid w:val="5472334E"/>
    <w:rsid w:val="54731328"/>
    <w:rsid w:val="54905ECA"/>
    <w:rsid w:val="54962C4C"/>
    <w:rsid w:val="54A008B7"/>
    <w:rsid w:val="54A83213"/>
    <w:rsid w:val="54A91B05"/>
    <w:rsid w:val="54E81862"/>
    <w:rsid w:val="54F41FB5"/>
    <w:rsid w:val="55164621"/>
    <w:rsid w:val="55174A1E"/>
    <w:rsid w:val="55326F81"/>
    <w:rsid w:val="553E28A7"/>
    <w:rsid w:val="55423433"/>
    <w:rsid w:val="55616FD4"/>
    <w:rsid w:val="55651104"/>
    <w:rsid w:val="557061B2"/>
    <w:rsid w:val="55780E38"/>
    <w:rsid w:val="557A4885"/>
    <w:rsid w:val="557E156E"/>
    <w:rsid w:val="558553F8"/>
    <w:rsid w:val="558B4F59"/>
    <w:rsid w:val="559317CE"/>
    <w:rsid w:val="559B14DC"/>
    <w:rsid w:val="55E50A9B"/>
    <w:rsid w:val="55EC6BF3"/>
    <w:rsid w:val="55F051AE"/>
    <w:rsid w:val="56004989"/>
    <w:rsid w:val="5604091D"/>
    <w:rsid w:val="56066794"/>
    <w:rsid w:val="56091A90"/>
    <w:rsid w:val="560B3A5A"/>
    <w:rsid w:val="56115E67"/>
    <w:rsid w:val="561346BC"/>
    <w:rsid w:val="561F5757"/>
    <w:rsid w:val="562B5D06"/>
    <w:rsid w:val="56344E7A"/>
    <w:rsid w:val="5641762E"/>
    <w:rsid w:val="565C0578"/>
    <w:rsid w:val="567B588B"/>
    <w:rsid w:val="56817BE6"/>
    <w:rsid w:val="56856E93"/>
    <w:rsid w:val="56974DA3"/>
    <w:rsid w:val="56AB4F51"/>
    <w:rsid w:val="56C360E3"/>
    <w:rsid w:val="56C730E7"/>
    <w:rsid w:val="56CB143B"/>
    <w:rsid w:val="56CB6D1E"/>
    <w:rsid w:val="56D01307"/>
    <w:rsid w:val="56D6209B"/>
    <w:rsid w:val="56E12A0D"/>
    <w:rsid w:val="56E755A0"/>
    <w:rsid w:val="56F72E02"/>
    <w:rsid w:val="56FC33A3"/>
    <w:rsid w:val="57010EA0"/>
    <w:rsid w:val="57036FFB"/>
    <w:rsid w:val="570404A9"/>
    <w:rsid w:val="57236B81"/>
    <w:rsid w:val="57283800"/>
    <w:rsid w:val="573307CB"/>
    <w:rsid w:val="573D7B79"/>
    <w:rsid w:val="575933F7"/>
    <w:rsid w:val="575B66FE"/>
    <w:rsid w:val="57644ACB"/>
    <w:rsid w:val="577F177B"/>
    <w:rsid w:val="579A2AEC"/>
    <w:rsid w:val="57AE0B41"/>
    <w:rsid w:val="57C048E5"/>
    <w:rsid w:val="57CC051F"/>
    <w:rsid w:val="57CE621C"/>
    <w:rsid w:val="57DF70DE"/>
    <w:rsid w:val="57E9322E"/>
    <w:rsid w:val="57F95B34"/>
    <w:rsid w:val="58005114"/>
    <w:rsid w:val="58104A6D"/>
    <w:rsid w:val="581B3CFC"/>
    <w:rsid w:val="58226E39"/>
    <w:rsid w:val="58262DCD"/>
    <w:rsid w:val="582E18D6"/>
    <w:rsid w:val="58325812"/>
    <w:rsid w:val="584A1747"/>
    <w:rsid w:val="584F7518"/>
    <w:rsid w:val="58634A11"/>
    <w:rsid w:val="58694A68"/>
    <w:rsid w:val="58762ECD"/>
    <w:rsid w:val="587F24DD"/>
    <w:rsid w:val="58990704"/>
    <w:rsid w:val="58AA4253"/>
    <w:rsid w:val="58AD540F"/>
    <w:rsid w:val="58B008E9"/>
    <w:rsid w:val="58B959EF"/>
    <w:rsid w:val="58FF3C9C"/>
    <w:rsid w:val="590429E2"/>
    <w:rsid w:val="59055829"/>
    <w:rsid w:val="590D5972"/>
    <w:rsid w:val="591E1A84"/>
    <w:rsid w:val="592F59AB"/>
    <w:rsid w:val="59360568"/>
    <w:rsid w:val="597E2795"/>
    <w:rsid w:val="598219D2"/>
    <w:rsid w:val="598737F3"/>
    <w:rsid w:val="599E64B4"/>
    <w:rsid w:val="59A73A9A"/>
    <w:rsid w:val="59A976A2"/>
    <w:rsid w:val="59AC7302"/>
    <w:rsid w:val="59BF4ED9"/>
    <w:rsid w:val="59C46A3B"/>
    <w:rsid w:val="59E10FA8"/>
    <w:rsid w:val="59E2630B"/>
    <w:rsid w:val="59E77AA7"/>
    <w:rsid w:val="5A160EC8"/>
    <w:rsid w:val="5A1844DE"/>
    <w:rsid w:val="5A3E3CD2"/>
    <w:rsid w:val="5A5342D1"/>
    <w:rsid w:val="5A5C12E8"/>
    <w:rsid w:val="5A5D3366"/>
    <w:rsid w:val="5A6E45B7"/>
    <w:rsid w:val="5A733067"/>
    <w:rsid w:val="5A761BA1"/>
    <w:rsid w:val="5A765B75"/>
    <w:rsid w:val="5A84202D"/>
    <w:rsid w:val="5A8B619C"/>
    <w:rsid w:val="5A93401E"/>
    <w:rsid w:val="5A966237"/>
    <w:rsid w:val="5A9D30EE"/>
    <w:rsid w:val="5AAD0370"/>
    <w:rsid w:val="5AAD190B"/>
    <w:rsid w:val="5ABA032F"/>
    <w:rsid w:val="5ACA6D3F"/>
    <w:rsid w:val="5AE26D53"/>
    <w:rsid w:val="5AEB2580"/>
    <w:rsid w:val="5AF34ABD"/>
    <w:rsid w:val="5AF51306"/>
    <w:rsid w:val="5B063B2B"/>
    <w:rsid w:val="5B0E5935"/>
    <w:rsid w:val="5B29143F"/>
    <w:rsid w:val="5B2A49B5"/>
    <w:rsid w:val="5B2F5D43"/>
    <w:rsid w:val="5B597015"/>
    <w:rsid w:val="5B647768"/>
    <w:rsid w:val="5B6F4A8B"/>
    <w:rsid w:val="5B715B5B"/>
    <w:rsid w:val="5B742DB9"/>
    <w:rsid w:val="5B7548D0"/>
    <w:rsid w:val="5B764577"/>
    <w:rsid w:val="5B765E19"/>
    <w:rsid w:val="5BA504AD"/>
    <w:rsid w:val="5BDE751B"/>
    <w:rsid w:val="5BE37DF7"/>
    <w:rsid w:val="5BED47E8"/>
    <w:rsid w:val="5BF04D11"/>
    <w:rsid w:val="5BF144C4"/>
    <w:rsid w:val="5C0240E3"/>
    <w:rsid w:val="5C061D7B"/>
    <w:rsid w:val="5C07081F"/>
    <w:rsid w:val="5C0F3B78"/>
    <w:rsid w:val="5C104675"/>
    <w:rsid w:val="5C13615D"/>
    <w:rsid w:val="5C2F7D76"/>
    <w:rsid w:val="5C30601B"/>
    <w:rsid w:val="5C3435DF"/>
    <w:rsid w:val="5C361704"/>
    <w:rsid w:val="5C71213D"/>
    <w:rsid w:val="5C7D4F86"/>
    <w:rsid w:val="5C9114B6"/>
    <w:rsid w:val="5C9151CD"/>
    <w:rsid w:val="5C936C9A"/>
    <w:rsid w:val="5CB544B9"/>
    <w:rsid w:val="5CBA3AE4"/>
    <w:rsid w:val="5CBB43D0"/>
    <w:rsid w:val="5CC91F79"/>
    <w:rsid w:val="5CCB5CF1"/>
    <w:rsid w:val="5CD20AD2"/>
    <w:rsid w:val="5CD35D81"/>
    <w:rsid w:val="5CEA1173"/>
    <w:rsid w:val="5CEC1218"/>
    <w:rsid w:val="5CEE7C31"/>
    <w:rsid w:val="5CF50FC0"/>
    <w:rsid w:val="5CF7587D"/>
    <w:rsid w:val="5CF8285E"/>
    <w:rsid w:val="5D0336DD"/>
    <w:rsid w:val="5D105DFA"/>
    <w:rsid w:val="5D1368E3"/>
    <w:rsid w:val="5D2E029A"/>
    <w:rsid w:val="5D2F4AA6"/>
    <w:rsid w:val="5D5F1D5C"/>
    <w:rsid w:val="5D700E7A"/>
    <w:rsid w:val="5D744ECC"/>
    <w:rsid w:val="5D7B43D4"/>
    <w:rsid w:val="5D9F2CDA"/>
    <w:rsid w:val="5DA12565"/>
    <w:rsid w:val="5DAC6D53"/>
    <w:rsid w:val="5DC7598B"/>
    <w:rsid w:val="5DD60DF1"/>
    <w:rsid w:val="5DE84681"/>
    <w:rsid w:val="5DEC23C3"/>
    <w:rsid w:val="5DFE6DA0"/>
    <w:rsid w:val="5E025E6D"/>
    <w:rsid w:val="5E1823F0"/>
    <w:rsid w:val="5E1E00A2"/>
    <w:rsid w:val="5E251431"/>
    <w:rsid w:val="5E2D6537"/>
    <w:rsid w:val="5E484D32"/>
    <w:rsid w:val="5E563EC2"/>
    <w:rsid w:val="5E6376BF"/>
    <w:rsid w:val="5E734488"/>
    <w:rsid w:val="5E7F0186"/>
    <w:rsid w:val="5E860251"/>
    <w:rsid w:val="5E8C1744"/>
    <w:rsid w:val="5EA802E7"/>
    <w:rsid w:val="5EB20E52"/>
    <w:rsid w:val="5EB6477F"/>
    <w:rsid w:val="5EC716B8"/>
    <w:rsid w:val="5EC7324D"/>
    <w:rsid w:val="5ECF37DB"/>
    <w:rsid w:val="5ED86825"/>
    <w:rsid w:val="5EDB69B0"/>
    <w:rsid w:val="5EE50BC0"/>
    <w:rsid w:val="5EE61D7E"/>
    <w:rsid w:val="5EE65064"/>
    <w:rsid w:val="5F044590"/>
    <w:rsid w:val="5F131BD1"/>
    <w:rsid w:val="5F1458F1"/>
    <w:rsid w:val="5F1871E8"/>
    <w:rsid w:val="5F1E7A22"/>
    <w:rsid w:val="5F2B61EC"/>
    <w:rsid w:val="5F2C1CAF"/>
    <w:rsid w:val="5F330E1E"/>
    <w:rsid w:val="5F4B136B"/>
    <w:rsid w:val="5F552403"/>
    <w:rsid w:val="5F5E109E"/>
    <w:rsid w:val="5F5E3779"/>
    <w:rsid w:val="5F643ED4"/>
    <w:rsid w:val="5F645F89"/>
    <w:rsid w:val="5F690611"/>
    <w:rsid w:val="5F724EC5"/>
    <w:rsid w:val="5F8E03D4"/>
    <w:rsid w:val="5F9C3975"/>
    <w:rsid w:val="5FAD7930"/>
    <w:rsid w:val="5FCC17BF"/>
    <w:rsid w:val="5FD404A6"/>
    <w:rsid w:val="5FD5132F"/>
    <w:rsid w:val="5FE0232C"/>
    <w:rsid w:val="5FE13A7D"/>
    <w:rsid w:val="5FEA0B84"/>
    <w:rsid w:val="5FF26C90"/>
    <w:rsid w:val="6028345A"/>
    <w:rsid w:val="60296109"/>
    <w:rsid w:val="602F27B5"/>
    <w:rsid w:val="604B33C3"/>
    <w:rsid w:val="6052002D"/>
    <w:rsid w:val="60522285"/>
    <w:rsid w:val="60600E46"/>
    <w:rsid w:val="606372EE"/>
    <w:rsid w:val="607D0810"/>
    <w:rsid w:val="60806DF2"/>
    <w:rsid w:val="608754E9"/>
    <w:rsid w:val="608A2B44"/>
    <w:rsid w:val="60927D06"/>
    <w:rsid w:val="60A709B5"/>
    <w:rsid w:val="60AE7E03"/>
    <w:rsid w:val="60B13450"/>
    <w:rsid w:val="60C661DE"/>
    <w:rsid w:val="60D95C38"/>
    <w:rsid w:val="60DC31AC"/>
    <w:rsid w:val="60E20DE7"/>
    <w:rsid w:val="60FD48E7"/>
    <w:rsid w:val="61045C75"/>
    <w:rsid w:val="610C4B2A"/>
    <w:rsid w:val="6115578D"/>
    <w:rsid w:val="6121434F"/>
    <w:rsid w:val="614147D4"/>
    <w:rsid w:val="61526A66"/>
    <w:rsid w:val="61565549"/>
    <w:rsid w:val="615B2330"/>
    <w:rsid w:val="619012B7"/>
    <w:rsid w:val="61A94127"/>
    <w:rsid w:val="61AF660B"/>
    <w:rsid w:val="61B83E4A"/>
    <w:rsid w:val="61BA6334"/>
    <w:rsid w:val="61C3343B"/>
    <w:rsid w:val="61D50B1E"/>
    <w:rsid w:val="61DF4A85"/>
    <w:rsid w:val="61E169EC"/>
    <w:rsid w:val="620E180B"/>
    <w:rsid w:val="621D23F3"/>
    <w:rsid w:val="62313DAC"/>
    <w:rsid w:val="624C2101"/>
    <w:rsid w:val="625247BE"/>
    <w:rsid w:val="625341CC"/>
    <w:rsid w:val="62726C0F"/>
    <w:rsid w:val="62864A97"/>
    <w:rsid w:val="628A6AC8"/>
    <w:rsid w:val="62916309"/>
    <w:rsid w:val="629B43B7"/>
    <w:rsid w:val="62B45479"/>
    <w:rsid w:val="62CE4399"/>
    <w:rsid w:val="62D00CF1"/>
    <w:rsid w:val="62D062EE"/>
    <w:rsid w:val="62E33669"/>
    <w:rsid w:val="62F15D85"/>
    <w:rsid w:val="6306550B"/>
    <w:rsid w:val="630B43DC"/>
    <w:rsid w:val="63147342"/>
    <w:rsid w:val="63177535"/>
    <w:rsid w:val="63251815"/>
    <w:rsid w:val="63327418"/>
    <w:rsid w:val="6347009B"/>
    <w:rsid w:val="63493E13"/>
    <w:rsid w:val="636F1579"/>
    <w:rsid w:val="637846F9"/>
    <w:rsid w:val="63A177AC"/>
    <w:rsid w:val="63A41A49"/>
    <w:rsid w:val="63A91D6C"/>
    <w:rsid w:val="63B844BC"/>
    <w:rsid w:val="63C876C0"/>
    <w:rsid w:val="63D10815"/>
    <w:rsid w:val="63D336DD"/>
    <w:rsid w:val="63D54FAE"/>
    <w:rsid w:val="63E40F2F"/>
    <w:rsid w:val="63E9609A"/>
    <w:rsid w:val="63F0603D"/>
    <w:rsid w:val="640A35A3"/>
    <w:rsid w:val="640E12DD"/>
    <w:rsid w:val="642641A6"/>
    <w:rsid w:val="64264ACF"/>
    <w:rsid w:val="643028DD"/>
    <w:rsid w:val="6439408C"/>
    <w:rsid w:val="64430863"/>
    <w:rsid w:val="64594FB1"/>
    <w:rsid w:val="64803865"/>
    <w:rsid w:val="64833214"/>
    <w:rsid w:val="64850E7B"/>
    <w:rsid w:val="648B4E13"/>
    <w:rsid w:val="64A461C0"/>
    <w:rsid w:val="64B601D7"/>
    <w:rsid w:val="64CC6AAA"/>
    <w:rsid w:val="64D24E0A"/>
    <w:rsid w:val="64D94970"/>
    <w:rsid w:val="64E75692"/>
    <w:rsid w:val="64E83A73"/>
    <w:rsid w:val="65031979"/>
    <w:rsid w:val="653F0BEC"/>
    <w:rsid w:val="653F7806"/>
    <w:rsid w:val="65481453"/>
    <w:rsid w:val="655364FE"/>
    <w:rsid w:val="655A022E"/>
    <w:rsid w:val="655A563E"/>
    <w:rsid w:val="6563794C"/>
    <w:rsid w:val="656C203B"/>
    <w:rsid w:val="6570276B"/>
    <w:rsid w:val="65841133"/>
    <w:rsid w:val="65944D6A"/>
    <w:rsid w:val="659D724E"/>
    <w:rsid w:val="65A044B2"/>
    <w:rsid w:val="65A17BB9"/>
    <w:rsid w:val="65B209C7"/>
    <w:rsid w:val="65B337C6"/>
    <w:rsid w:val="65C07D27"/>
    <w:rsid w:val="65CF028B"/>
    <w:rsid w:val="65D33E68"/>
    <w:rsid w:val="65F71905"/>
    <w:rsid w:val="66044022"/>
    <w:rsid w:val="66134265"/>
    <w:rsid w:val="66195D1F"/>
    <w:rsid w:val="661F4EE7"/>
    <w:rsid w:val="66287D10"/>
    <w:rsid w:val="66372590"/>
    <w:rsid w:val="664B26DE"/>
    <w:rsid w:val="66550988"/>
    <w:rsid w:val="668E0E99"/>
    <w:rsid w:val="668E4BD6"/>
    <w:rsid w:val="669B4E83"/>
    <w:rsid w:val="669C12FF"/>
    <w:rsid w:val="66A56144"/>
    <w:rsid w:val="66A80E51"/>
    <w:rsid w:val="66C10FC2"/>
    <w:rsid w:val="66D87988"/>
    <w:rsid w:val="66DC564A"/>
    <w:rsid w:val="66E007F6"/>
    <w:rsid w:val="66F31E36"/>
    <w:rsid w:val="66F45E44"/>
    <w:rsid w:val="66F52517"/>
    <w:rsid w:val="66F66675"/>
    <w:rsid w:val="66FD6985"/>
    <w:rsid w:val="66FD73EF"/>
    <w:rsid w:val="67127AC7"/>
    <w:rsid w:val="67155A61"/>
    <w:rsid w:val="67291D6D"/>
    <w:rsid w:val="67472418"/>
    <w:rsid w:val="67520700"/>
    <w:rsid w:val="67623481"/>
    <w:rsid w:val="676D20CD"/>
    <w:rsid w:val="67786447"/>
    <w:rsid w:val="677D0530"/>
    <w:rsid w:val="67833078"/>
    <w:rsid w:val="67894AE3"/>
    <w:rsid w:val="678C0773"/>
    <w:rsid w:val="679369CC"/>
    <w:rsid w:val="67CB2AB3"/>
    <w:rsid w:val="67F0048D"/>
    <w:rsid w:val="67F10199"/>
    <w:rsid w:val="6805301D"/>
    <w:rsid w:val="682242A0"/>
    <w:rsid w:val="68413450"/>
    <w:rsid w:val="684352D5"/>
    <w:rsid w:val="685C1945"/>
    <w:rsid w:val="6861398B"/>
    <w:rsid w:val="686C6718"/>
    <w:rsid w:val="68914293"/>
    <w:rsid w:val="689E4DDD"/>
    <w:rsid w:val="68B223E7"/>
    <w:rsid w:val="68E17568"/>
    <w:rsid w:val="69012A9A"/>
    <w:rsid w:val="69132EFA"/>
    <w:rsid w:val="691C335D"/>
    <w:rsid w:val="691C47A5"/>
    <w:rsid w:val="692D6197"/>
    <w:rsid w:val="692F554F"/>
    <w:rsid w:val="693D2669"/>
    <w:rsid w:val="69490B93"/>
    <w:rsid w:val="69545323"/>
    <w:rsid w:val="69584637"/>
    <w:rsid w:val="695B1C34"/>
    <w:rsid w:val="69964DED"/>
    <w:rsid w:val="699F478D"/>
    <w:rsid w:val="69B96DDD"/>
    <w:rsid w:val="69CE6E20"/>
    <w:rsid w:val="69F77688"/>
    <w:rsid w:val="69F87DAF"/>
    <w:rsid w:val="69FB26A2"/>
    <w:rsid w:val="69FF6FDA"/>
    <w:rsid w:val="6A050A5F"/>
    <w:rsid w:val="6A156557"/>
    <w:rsid w:val="6A206857"/>
    <w:rsid w:val="6A462E5B"/>
    <w:rsid w:val="6A481E96"/>
    <w:rsid w:val="6A51639F"/>
    <w:rsid w:val="6A534B8A"/>
    <w:rsid w:val="6A6B52B8"/>
    <w:rsid w:val="6A8710D6"/>
    <w:rsid w:val="6AA12BAE"/>
    <w:rsid w:val="6AA13A6B"/>
    <w:rsid w:val="6AA75E9A"/>
    <w:rsid w:val="6AD541DF"/>
    <w:rsid w:val="6ADB1B0F"/>
    <w:rsid w:val="6AEB7239"/>
    <w:rsid w:val="6AF40B09"/>
    <w:rsid w:val="6AF723A7"/>
    <w:rsid w:val="6B217FE3"/>
    <w:rsid w:val="6B242EDD"/>
    <w:rsid w:val="6B274387"/>
    <w:rsid w:val="6B3277E9"/>
    <w:rsid w:val="6B3738EA"/>
    <w:rsid w:val="6B3F1672"/>
    <w:rsid w:val="6B53224F"/>
    <w:rsid w:val="6B6535FA"/>
    <w:rsid w:val="6B71610C"/>
    <w:rsid w:val="6B790522"/>
    <w:rsid w:val="6BBD539F"/>
    <w:rsid w:val="6BC57BA3"/>
    <w:rsid w:val="6BCA6183"/>
    <w:rsid w:val="6BE20961"/>
    <w:rsid w:val="6BE741CA"/>
    <w:rsid w:val="6BF2036E"/>
    <w:rsid w:val="6BF9053F"/>
    <w:rsid w:val="6C07486C"/>
    <w:rsid w:val="6C186A79"/>
    <w:rsid w:val="6C2949C0"/>
    <w:rsid w:val="6C6D3BBD"/>
    <w:rsid w:val="6C7F30D3"/>
    <w:rsid w:val="6C8163CC"/>
    <w:rsid w:val="6C8C75D9"/>
    <w:rsid w:val="6C9358B6"/>
    <w:rsid w:val="6CA750B7"/>
    <w:rsid w:val="6CA976D1"/>
    <w:rsid w:val="6CBF4FE2"/>
    <w:rsid w:val="6CC4199E"/>
    <w:rsid w:val="6CE8644B"/>
    <w:rsid w:val="6CF477DE"/>
    <w:rsid w:val="6CF919C5"/>
    <w:rsid w:val="6D004977"/>
    <w:rsid w:val="6D1C7EA3"/>
    <w:rsid w:val="6D284A9A"/>
    <w:rsid w:val="6D3C0456"/>
    <w:rsid w:val="6D486EEA"/>
    <w:rsid w:val="6D5618B1"/>
    <w:rsid w:val="6D5A0151"/>
    <w:rsid w:val="6D5E67C9"/>
    <w:rsid w:val="6D663D71"/>
    <w:rsid w:val="6D8522B6"/>
    <w:rsid w:val="6D8E6CD6"/>
    <w:rsid w:val="6DA2484C"/>
    <w:rsid w:val="6DA700B4"/>
    <w:rsid w:val="6DA82046"/>
    <w:rsid w:val="6DB94FF9"/>
    <w:rsid w:val="6DC01176"/>
    <w:rsid w:val="6DD22079"/>
    <w:rsid w:val="6DDD0706"/>
    <w:rsid w:val="6DE05374"/>
    <w:rsid w:val="6DE65CC1"/>
    <w:rsid w:val="6DEF7365"/>
    <w:rsid w:val="6DF36E56"/>
    <w:rsid w:val="6DF805E9"/>
    <w:rsid w:val="6E081EB2"/>
    <w:rsid w:val="6E087C0D"/>
    <w:rsid w:val="6E0B4B1F"/>
    <w:rsid w:val="6E2F444A"/>
    <w:rsid w:val="6E35174A"/>
    <w:rsid w:val="6E361438"/>
    <w:rsid w:val="6E494CE8"/>
    <w:rsid w:val="6E4A0A40"/>
    <w:rsid w:val="6E536E09"/>
    <w:rsid w:val="6E5F6E51"/>
    <w:rsid w:val="6E810000"/>
    <w:rsid w:val="6E8C2E06"/>
    <w:rsid w:val="6E9113F9"/>
    <w:rsid w:val="6E9D7444"/>
    <w:rsid w:val="6EAC414C"/>
    <w:rsid w:val="6EB6149A"/>
    <w:rsid w:val="6EBB1D37"/>
    <w:rsid w:val="6EBC36EB"/>
    <w:rsid w:val="6ED36C87"/>
    <w:rsid w:val="6ED72B7A"/>
    <w:rsid w:val="6EE9445C"/>
    <w:rsid w:val="6EEA46FD"/>
    <w:rsid w:val="6EF82EC6"/>
    <w:rsid w:val="6EFF2ADF"/>
    <w:rsid w:val="6F035F0F"/>
    <w:rsid w:val="6F101C89"/>
    <w:rsid w:val="6F226E5D"/>
    <w:rsid w:val="6F321635"/>
    <w:rsid w:val="6F531452"/>
    <w:rsid w:val="6F5558EE"/>
    <w:rsid w:val="6F6162E0"/>
    <w:rsid w:val="6F8903A3"/>
    <w:rsid w:val="6F8F4A27"/>
    <w:rsid w:val="6FCA4A22"/>
    <w:rsid w:val="6FD26F3F"/>
    <w:rsid w:val="6FF6600E"/>
    <w:rsid w:val="702F2F5E"/>
    <w:rsid w:val="70312E18"/>
    <w:rsid w:val="70327B41"/>
    <w:rsid w:val="704221B5"/>
    <w:rsid w:val="704716DB"/>
    <w:rsid w:val="704A6E4A"/>
    <w:rsid w:val="705071CA"/>
    <w:rsid w:val="705636CC"/>
    <w:rsid w:val="7063448F"/>
    <w:rsid w:val="706E2374"/>
    <w:rsid w:val="70765B1C"/>
    <w:rsid w:val="708214C6"/>
    <w:rsid w:val="708C7EC8"/>
    <w:rsid w:val="70980188"/>
    <w:rsid w:val="70B74044"/>
    <w:rsid w:val="70BD7BEF"/>
    <w:rsid w:val="70C93D14"/>
    <w:rsid w:val="70CA4895"/>
    <w:rsid w:val="70DB7F0C"/>
    <w:rsid w:val="70E201B0"/>
    <w:rsid w:val="70E353DC"/>
    <w:rsid w:val="70E417C4"/>
    <w:rsid w:val="70E85698"/>
    <w:rsid w:val="70F742AE"/>
    <w:rsid w:val="71152E19"/>
    <w:rsid w:val="712946BF"/>
    <w:rsid w:val="71390825"/>
    <w:rsid w:val="71465DE6"/>
    <w:rsid w:val="716360A0"/>
    <w:rsid w:val="71806DE0"/>
    <w:rsid w:val="71847896"/>
    <w:rsid w:val="719024A0"/>
    <w:rsid w:val="719B5840"/>
    <w:rsid w:val="71A54B43"/>
    <w:rsid w:val="71AD130D"/>
    <w:rsid w:val="71AE35F1"/>
    <w:rsid w:val="71B23FF7"/>
    <w:rsid w:val="71F92EA9"/>
    <w:rsid w:val="7206075C"/>
    <w:rsid w:val="72090770"/>
    <w:rsid w:val="720D425E"/>
    <w:rsid w:val="722A4E10"/>
    <w:rsid w:val="72402885"/>
    <w:rsid w:val="72497097"/>
    <w:rsid w:val="724B17DC"/>
    <w:rsid w:val="726522EC"/>
    <w:rsid w:val="72774FD0"/>
    <w:rsid w:val="728865EC"/>
    <w:rsid w:val="728E539F"/>
    <w:rsid w:val="72A216F9"/>
    <w:rsid w:val="72AB3D22"/>
    <w:rsid w:val="72AE77EF"/>
    <w:rsid w:val="72B15531"/>
    <w:rsid w:val="72C2773E"/>
    <w:rsid w:val="72D9050C"/>
    <w:rsid w:val="72E7195E"/>
    <w:rsid w:val="72E901C2"/>
    <w:rsid w:val="72EE408F"/>
    <w:rsid w:val="72F21DBC"/>
    <w:rsid w:val="72F23DB3"/>
    <w:rsid w:val="72F83160"/>
    <w:rsid w:val="72FE2567"/>
    <w:rsid w:val="73060A80"/>
    <w:rsid w:val="73131D48"/>
    <w:rsid w:val="7318735E"/>
    <w:rsid w:val="73245D03"/>
    <w:rsid w:val="733E5017"/>
    <w:rsid w:val="734168B5"/>
    <w:rsid w:val="7343683B"/>
    <w:rsid w:val="734819F2"/>
    <w:rsid w:val="734D2A3B"/>
    <w:rsid w:val="734E2D80"/>
    <w:rsid w:val="73565FCF"/>
    <w:rsid w:val="735779F1"/>
    <w:rsid w:val="735A30D2"/>
    <w:rsid w:val="738F0114"/>
    <w:rsid w:val="73A429A0"/>
    <w:rsid w:val="73B05D86"/>
    <w:rsid w:val="73B24CA3"/>
    <w:rsid w:val="73C31078"/>
    <w:rsid w:val="73CB617F"/>
    <w:rsid w:val="73D553EB"/>
    <w:rsid w:val="73D73D11"/>
    <w:rsid w:val="73DF29C5"/>
    <w:rsid w:val="73E07745"/>
    <w:rsid w:val="74130252"/>
    <w:rsid w:val="741E069E"/>
    <w:rsid w:val="742B6EFB"/>
    <w:rsid w:val="742F4684"/>
    <w:rsid w:val="74321C6E"/>
    <w:rsid w:val="743C47B8"/>
    <w:rsid w:val="745F6A29"/>
    <w:rsid w:val="746E36DA"/>
    <w:rsid w:val="7477201A"/>
    <w:rsid w:val="747F3638"/>
    <w:rsid w:val="748B6731"/>
    <w:rsid w:val="748F53FE"/>
    <w:rsid w:val="7492035B"/>
    <w:rsid w:val="74A200E9"/>
    <w:rsid w:val="74E05C5A"/>
    <w:rsid w:val="74F70D7A"/>
    <w:rsid w:val="75023E22"/>
    <w:rsid w:val="75151DA7"/>
    <w:rsid w:val="75243D99"/>
    <w:rsid w:val="752C0E9F"/>
    <w:rsid w:val="753C083E"/>
    <w:rsid w:val="7542038A"/>
    <w:rsid w:val="75466A44"/>
    <w:rsid w:val="75491A51"/>
    <w:rsid w:val="755D54FC"/>
    <w:rsid w:val="75644ADD"/>
    <w:rsid w:val="75786C2D"/>
    <w:rsid w:val="75790588"/>
    <w:rsid w:val="758B7C30"/>
    <w:rsid w:val="759545D3"/>
    <w:rsid w:val="75A629FF"/>
    <w:rsid w:val="75B415C0"/>
    <w:rsid w:val="75BB3AE8"/>
    <w:rsid w:val="75E84334"/>
    <w:rsid w:val="76051C0C"/>
    <w:rsid w:val="760D0E81"/>
    <w:rsid w:val="761B163F"/>
    <w:rsid w:val="76285411"/>
    <w:rsid w:val="76304A1D"/>
    <w:rsid w:val="76345E3A"/>
    <w:rsid w:val="76480ABB"/>
    <w:rsid w:val="764F4F4A"/>
    <w:rsid w:val="7651601D"/>
    <w:rsid w:val="76602730"/>
    <w:rsid w:val="7662232D"/>
    <w:rsid w:val="76663547"/>
    <w:rsid w:val="76764AC8"/>
    <w:rsid w:val="76805946"/>
    <w:rsid w:val="76866F08"/>
    <w:rsid w:val="76917FB4"/>
    <w:rsid w:val="76944F4E"/>
    <w:rsid w:val="76A34A41"/>
    <w:rsid w:val="76AA651F"/>
    <w:rsid w:val="76EC0325"/>
    <w:rsid w:val="770B3462"/>
    <w:rsid w:val="77112A42"/>
    <w:rsid w:val="771F0CBB"/>
    <w:rsid w:val="77560455"/>
    <w:rsid w:val="77600D08"/>
    <w:rsid w:val="77674410"/>
    <w:rsid w:val="776D1ACE"/>
    <w:rsid w:val="77750050"/>
    <w:rsid w:val="7777570C"/>
    <w:rsid w:val="778B4487"/>
    <w:rsid w:val="779516F1"/>
    <w:rsid w:val="77A71D33"/>
    <w:rsid w:val="77B85277"/>
    <w:rsid w:val="77B92EBE"/>
    <w:rsid w:val="77BD2282"/>
    <w:rsid w:val="77C5521B"/>
    <w:rsid w:val="77C76754"/>
    <w:rsid w:val="77C80309"/>
    <w:rsid w:val="77CA24A3"/>
    <w:rsid w:val="77CC5DE1"/>
    <w:rsid w:val="77CE1AD7"/>
    <w:rsid w:val="77CE78FB"/>
    <w:rsid w:val="77D43E0C"/>
    <w:rsid w:val="77D870BC"/>
    <w:rsid w:val="77E85551"/>
    <w:rsid w:val="77F47860"/>
    <w:rsid w:val="77F51B55"/>
    <w:rsid w:val="77FE0511"/>
    <w:rsid w:val="781E78A3"/>
    <w:rsid w:val="78397B5B"/>
    <w:rsid w:val="783B1B41"/>
    <w:rsid w:val="7847671C"/>
    <w:rsid w:val="784A7E95"/>
    <w:rsid w:val="785E75C1"/>
    <w:rsid w:val="785F6411"/>
    <w:rsid w:val="78746D5E"/>
    <w:rsid w:val="78814943"/>
    <w:rsid w:val="788905C7"/>
    <w:rsid w:val="78965F59"/>
    <w:rsid w:val="78A41C1A"/>
    <w:rsid w:val="78A945E8"/>
    <w:rsid w:val="78AC0EF3"/>
    <w:rsid w:val="78AF615B"/>
    <w:rsid w:val="78B75325"/>
    <w:rsid w:val="78C14E7A"/>
    <w:rsid w:val="78D761BA"/>
    <w:rsid w:val="78DE527B"/>
    <w:rsid w:val="78E35D19"/>
    <w:rsid w:val="78E702FE"/>
    <w:rsid w:val="78E87B7D"/>
    <w:rsid w:val="78EF5D72"/>
    <w:rsid w:val="79036546"/>
    <w:rsid w:val="790E2D96"/>
    <w:rsid w:val="791D122B"/>
    <w:rsid w:val="791E6658"/>
    <w:rsid w:val="7921376F"/>
    <w:rsid w:val="793547C6"/>
    <w:rsid w:val="79376432"/>
    <w:rsid w:val="794A7ED8"/>
    <w:rsid w:val="794C7543"/>
    <w:rsid w:val="794F4A63"/>
    <w:rsid w:val="79561BA1"/>
    <w:rsid w:val="79572889"/>
    <w:rsid w:val="79593E8A"/>
    <w:rsid w:val="795E2CD5"/>
    <w:rsid w:val="79621333"/>
    <w:rsid w:val="796431CF"/>
    <w:rsid w:val="796450AB"/>
    <w:rsid w:val="7977560D"/>
    <w:rsid w:val="79865022"/>
    <w:rsid w:val="79872B48"/>
    <w:rsid w:val="79886E29"/>
    <w:rsid w:val="798A2287"/>
    <w:rsid w:val="799F7E92"/>
    <w:rsid w:val="79AB660C"/>
    <w:rsid w:val="79B3393D"/>
    <w:rsid w:val="79CC4157"/>
    <w:rsid w:val="79CD41D3"/>
    <w:rsid w:val="79E12D87"/>
    <w:rsid w:val="79E45586"/>
    <w:rsid w:val="79E9385A"/>
    <w:rsid w:val="79EA642D"/>
    <w:rsid w:val="79F14F15"/>
    <w:rsid w:val="7A146AD1"/>
    <w:rsid w:val="7A4836BE"/>
    <w:rsid w:val="7A6335B5"/>
    <w:rsid w:val="7A6E70EC"/>
    <w:rsid w:val="7A805801"/>
    <w:rsid w:val="7A8377B3"/>
    <w:rsid w:val="7A92446E"/>
    <w:rsid w:val="7A9B4AFD"/>
    <w:rsid w:val="7AA74FAC"/>
    <w:rsid w:val="7AB824FA"/>
    <w:rsid w:val="7AD1051F"/>
    <w:rsid w:val="7AD134B8"/>
    <w:rsid w:val="7ADE5A3D"/>
    <w:rsid w:val="7ADF56BC"/>
    <w:rsid w:val="7AE84C96"/>
    <w:rsid w:val="7AEC35AA"/>
    <w:rsid w:val="7AEF72BD"/>
    <w:rsid w:val="7AF8219E"/>
    <w:rsid w:val="7AF8493D"/>
    <w:rsid w:val="7AFB22D4"/>
    <w:rsid w:val="7B0303D2"/>
    <w:rsid w:val="7B05139F"/>
    <w:rsid w:val="7B0553A1"/>
    <w:rsid w:val="7B1069CD"/>
    <w:rsid w:val="7B18439F"/>
    <w:rsid w:val="7B2A585C"/>
    <w:rsid w:val="7B315461"/>
    <w:rsid w:val="7B334D35"/>
    <w:rsid w:val="7B481F11"/>
    <w:rsid w:val="7B4F261D"/>
    <w:rsid w:val="7B5450B0"/>
    <w:rsid w:val="7B762E74"/>
    <w:rsid w:val="7B767318"/>
    <w:rsid w:val="7B8C6B3B"/>
    <w:rsid w:val="7B962853"/>
    <w:rsid w:val="7B963EF9"/>
    <w:rsid w:val="7B9F061D"/>
    <w:rsid w:val="7BA40029"/>
    <w:rsid w:val="7BA45C33"/>
    <w:rsid w:val="7BA63759"/>
    <w:rsid w:val="7BB05CC4"/>
    <w:rsid w:val="7BB727E0"/>
    <w:rsid w:val="7C1A4147"/>
    <w:rsid w:val="7C1B3178"/>
    <w:rsid w:val="7C273197"/>
    <w:rsid w:val="7C326D9B"/>
    <w:rsid w:val="7C3B5E92"/>
    <w:rsid w:val="7C4C68E9"/>
    <w:rsid w:val="7C554F73"/>
    <w:rsid w:val="7C5E0A8F"/>
    <w:rsid w:val="7C616BEC"/>
    <w:rsid w:val="7C647170"/>
    <w:rsid w:val="7C8021FC"/>
    <w:rsid w:val="7CAD0B17"/>
    <w:rsid w:val="7CB4656B"/>
    <w:rsid w:val="7CBE45C0"/>
    <w:rsid w:val="7CC15974"/>
    <w:rsid w:val="7CCE5061"/>
    <w:rsid w:val="7CD34329"/>
    <w:rsid w:val="7D0A5D1F"/>
    <w:rsid w:val="7D172500"/>
    <w:rsid w:val="7D283E6A"/>
    <w:rsid w:val="7D2B0350"/>
    <w:rsid w:val="7D2E0A7F"/>
    <w:rsid w:val="7D33726F"/>
    <w:rsid w:val="7D377F5F"/>
    <w:rsid w:val="7D4E541A"/>
    <w:rsid w:val="7D511DEB"/>
    <w:rsid w:val="7D6A2AFA"/>
    <w:rsid w:val="7D6B2EAC"/>
    <w:rsid w:val="7D7540DE"/>
    <w:rsid w:val="7D773D17"/>
    <w:rsid w:val="7D796C4C"/>
    <w:rsid w:val="7D915E0A"/>
    <w:rsid w:val="7D995031"/>
    <w:rsid w:val="7DA901A3"/>
    <w:rsid w:val="7DBF7214"/>
    <w:rsid w:val="7DC02772"/>
    <w:rsid w:val="7DC5770A"/>
    <w:rsid w:val="7DD617EB"/>
    <w:rsid w:val="7DE11162"/>
    <w:rsid w:val="7DE467BB"/>
    <w:rsid w:val="7DE642E1"/>
    <w:rsid w:val="7DE93ACB"/>
    <w:rsid w:val="7E0724A9"/>
    <w:rsid w:val="7E1832FA"/>
    <w:rsid w:val="7E1F3C97"/>
    <w:rsid w:val="7E386B07"/>
    <w:rsid w:val="7E4746A1"/>
    <w:rsid w:val="7E6028D7"/>
    <w:rsid w:val="7E6F5514"/>
    <w:rsid w:val="7E7B629C"/>
    <w:rsid w:val="7EA46676"/>
    <w:rsid w:val="7EB451B2"/>
    <w:rsid w:val="7ECB34D7"/>
    <w:rsid w:val="7ED77D32"/>
    <w:rsid w:val="7EE66563"/>
    <w:rsid w:val="7EEC0908"/>
    <w:rsid w:val="7EEF3776"/>
    <w:rsid w:val="7F0B4FFA"/>
    <w:rsid w:val="7F1221BB"/>
    <w:rsid w:val="7F184829"/>
    <w:rsid w:val="7F1D7794"/>
    <w:rsid w:val="7F2548B8"/>
    <w:rsid w:val="7F3177DE"/>
    <w:rsid w:val="7F3F4AD1"/>
    <w:rsid w:val="7F4006E4"/>
    <w:rsid w:val="7F403D1F"/>
    <w:rsid w:val="7F5537E4"/>
    <w:rsid w:val="7F5C3B40"/>
    <w:rsid w:val="7F5F4F71"/>
    <w:rsid w:val="7F6C2AB2"/>
    <w:rsid w:val="7F8A1E5B"/>
    <w:rsid w:val="7FA501CC"/>
    <w:rsid w:val="7FCF4F98"/>
    <w:rsid w:val="7FD0349B"/>
    <w:rsid w:val="7FD84174"/>
    <w:rsid w:val="7FDC1E3F"/>
    <w:rsid w:val="7FDF548C"/>
    <w:rsid w:val="7FE702C5"/>
    <w:rsid w:val="7FF4392D"/>
    <w:rsid w:val="7FFB0C6D"/>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spacing w:line="413" w:lineRule="auto"/>
      <w:outlineLvl w:val="1"/>
    </w:pPr>
    <w:rPr>
      <w:rFonts w:ascii="Arial" w:hAnsi="Arial" w:eastAsia="黑体"/>
      <w:b/>
      <w:sz w:val="32"/>
    </w:rPr>
  </w:style>
  <w:style w:type="paragraph" w:styleId="4">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b/>
    </w:rPr>
  </w:style>
  <w:style w:type="paragraph" w:styleId="5">
    <w:name w:val="Normal Indent"/>
    <w:basedOn w:val="1"/>
    <w:qFormat/>
    <w:uiPriority w:val="0"/>
    <w:pPr>
      <w:ind w:firstLine="420" w:firstLineChars="200"/>
    </w:pPr>
    <w:rPr>
      <w:rFonts w:hint="eastAsia" w:ascii="仿宋_GB2312" w:hAnsi="Times New Roman" w:eastAsia="仿宋_GB2312" w:cs="Times New Roman"/>
      <w:sz w:val="32"/>
      <w:szCs w:val="32"/>
    </w:rPr>
  </w:style>
  <w:style w:type="paragraph" w:styleId="6">
    <w:name w:val="annotation text"/>
    <w:basedOn w:val="1"/>
    <w:qFormat/>
    <w:uiPriority w:val="0"/>
    <w:pPr>
      <w:jc w:val="left"/>
    </w:pPr>
  </w:style>
  <w:style w:type="paragraph" w:styleId="7">
    <w:name w:val="Body Text"/>
    <w:basedOn w:val="1"/>
    <w:qFormat/>
    <w:uiPriority w:val="99"/>
    <w:pPr>
      <w:spacing w:after="120"/>
    </w:pPr>
    <w:rPr>
      <w:rFonts w:ascii="Calibri" w:hAnsi="Calibri"/>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qFormat/>
    <w:uiPriority w:val="0"/>
    <w:rPr>
      <w:sz w:val="24"/>
    </w:rPr>
  </w:style>
  <w:style w:type="character" w:styleId="14">
    <w:name w:val="Strong"/>
    <w:basedOn w:val="13"/>
    <w:qFormat/>
    <w:uiPriority w:val="0"/>
    <w:rPr>
      <w:b/>
    </w:rPr>
  </w:style>
  <w:style w:type="character" w:styleId="15">
    <w:name w:val="Emphasis"/>
    <w:basedOn w:val="13"/>
    <w:qFormat/>
    <w:uiPriority w:val="0"/>
    <w:rPr>
      <w:i/>
    </w:rPr>
  </w:style>
  <w:style w:type="character" w:customStyle="1" w:styleId="16">
    <w:name w:val="NormalCharacter"/>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12429</Words>
  <Characters>12911</Characters>
  <Lines>0</Lines>
  <Paragraphs>0</Paragraphs>
  <TotalTime>2</TotalTime>
  <ScaleCrop>false</ScaleCrop>
  <LinksUpToDate>false</LinksUpToDate>
  <CharactersWithSpaces>12957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2024-11-23T08:42:00Z</dcterms:created>
  <dc:creator>Administrator</dc:creator>
  <cp:lastModifiedBy>admin</cp:lastModifiedBy>
  <cp:lastPrinted>2025-02-03T09:02:00Z</cp:lastPrinted>
  <dcterms:modified xsi:type="dcterms:W3CDTF">2026-02-03T03:20:16Z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BBC8ACA3140115AF0F97716918064421_43</vt:lpwstr>
  </property>
  <property fmtid="{D5CDD505-2E9C-101B-9397-08002B2CF9AE}" pid="4" name="KSOTemplateDocerSaveRecord">
    <vt:lpwstr>eyJoZGlkIjoiZjAyZDA3NWZlOTIxN2NlNWU1MzUwMDhiMzg0M2NhNmIiLCJ1c2VySWQiOiIyNjA1MjI0NjQifQ==</vt:lpwstr>
  </property>
</Properties>
</file>