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A6F" w:rsidRDefault="002243DE">
      <w:pPr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文星标宋" w:cs="文星标宋" w:hint="eastAsia"/>
          <w:sz w:val="44"/>
          <w:szCs w:val="44"/>
        </w:rPr>
        <w:t>昌乐县住房和城乡建设局</w:t>
      </w:r>
      <w:r w:rsidR="00754714">
        <w:rPr>
          <w:rFonts w:ascii="方正小标宋简体" w:eastAsia="方正小标宋简体" w:hAnsi="黑体" w:cs="仿宋_GB2312" w:hint="eastAsia"/>
          <w:sz w:val="44"/>
          <w:szCs w:val="44"/>
        </w:rPr>
        <w:t>2023年度行政执法数据统计表</w:t>
      </w:r>
    </w:p>
    <w:p w:rsidR="003A1A6F" w:rsidRDefault="00754714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  <w:r>
        <w:rPr>
          <w:rFonts w:ascii="方正小标宋简体" w:eastAsia="方正小标宋简体" w:hAnsi="文星标宋" w:cs="文星标宋" w:hint="eastAsia"/>
          <w:sz w:val="32"/>
          <w:szCs w:val="32"/>
        </w:rPr>
        <w:t>1．</w:t>
      </w:r>
      <w:r w:rsidR="002243DE" w:rsidRPr="002243DE">
        <w:rPr>
          <w:rFonts w:ascii="方正小标宋简体" w:eastAsia="方正小标宋简体" w:hAnsi="文星标宋" w:cs="文星标宋" w:hint="eastAsia"/>
          <w:sz w:val="32"/>
          <w:szCs w:val="32"/>
        </w:rPr>
        <w:t>昌乐县住房和城乡建设局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2023年度行政许可情况统计表</w:t>
      </w:r>
    </w:p>
    <w:p w:rsidR="003A1A6F" w:rsidRDefault="003A1A6F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tbl>
      <w:tblPr>
        <w:tblW w:w="13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6"/>
        <w:gridCol w:w="2184"/>
        <w:gridCol w:w="2126"/>
        <w:gridCol w:w="2044"/>
        <w:gridCol w:w="3410"/>
      </w:tblGrid>
      <w:tr w:rsidR="003A1A6F">
        <w:trPr>
          <w:trHeight w:val="635"/>
        </w:trPr>
        <w:tc>
          <w:tcPr>
            <w:tcW w:w="3736" w:type="dxa"/>
            <w:vMerge w:val="restart"/>
            <w:vAlign w:val="center"/>
          </w:tcPr>
          <w:p w:rsidR="003A1A6F" w:rsidRDefault="00754714">
            <w:pPr>
              <w:spacing w:line="48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单位名称</w:t>
            </w:r>
          </w:p>
        </w:tc>
        <w:tc>
          <w:tcPr>
            <w:tcW w:w="6354" w:type="dxa"/>
            <w:gridSpan w:val="3"/>
            <w:vAlign w:val="center"/>
          </w:tcPr>
          <w:p w:rsidR="003A1A6F" w:rsidRDefault="00754714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行政许可实施数量</w:t>
            </w:r>
          </w:p>
        </w:tc>
        <w:tc>
          <w:tcPr>
            <w:tcW w:w="3410" w:type="dxa"/>
            <w:vMerge w:val="restart"/>
            <w:vAlign w:val="center"/>
          </w:tcPr>
          <w:p w:rsidR="003A1A6F" w:rsidRDefault="00754714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撤销许可数量</w:t>
            </w:r>
          </w:p>
        </w:tc>
      </w:tr>
      <w:tr w:rsidR="003A1A6F">
        <w:trPr>
          <w:trHeight w:val="740"/>
        </w:trPr>
        <w:tc>
          <w:tcPr>
            <w:tcW w:w="3736" w:type="dxa"/>
            <w:vMerge/>
            <w:vAlign w:val="center"/>
          </w:tcPr>
          <w:p w:rsidR="003A1A6F" w:rsidRDefault="003A1A6F">
            <w:pPr>
              <w:spacing w:line="48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2184" w:type="dxa"/>
            <w:vAlign w:val="center"/>
          </w:tcPr>
          <w:p w:rsidR="003A1A6F" w:rsidRDefault="00754714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受理数量</w:t>
            </w:r>
          </w:p>
        </w:tc>
        <w:tc>
          <w:tcPr>
            <w:tcW w:w="2126" w:type="dxa"/>
            <w:vAlign w:val="center"/>
          </w:tcPr>
          <w:p w:rsidR="003A1A6F" w:rsidRDefault="00754714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许可数量</w:t>
            </w:r>
          </w:p>
        </w:tc>
        <w:tc>
          <w:tcPr>
            <w:tcW w:w="2044" w:type="dxa"/>
            <w:vAlign w:val="center"/>
          </w:tcPr>
          <w:p w:rsidR="003A1A6F" w:rsidRDefault="00754714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不予许可数量</w:t>
            </w:r>
          </w:p>
        </w:tc>
        <w:tc>
          <w:tcPr>
            <w:tcW w:w="3410" w:type="dxa"/>
            <w:vMerge/>
            <w:vAlign w:val="center"/>
          </w:tcPr>
          <w:p w:rsidR="003A1A6F" w:rsidRDefault="003A1A6F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3A1A6F">
        <w:trPr>
          <w:trHeight w:val="1032"/>
        </w:trPr>
        <w:tc>
          <w:tcPr>
            <w:tcW w:w="3736" w:type="dxa"/>
            <w:vAlign w:val="center"/>
          </w:tcPr>
          <w:p w:rsidR="003A1A6F" w:rsidRDefault="002243D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243D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昌乐县住房和城乡建设局</w:t>
            </w:r>
          </w:p>
        </w:tc>
        <w:tc>
          <w:tcPr>
            <w:tcW w:w="2184" w:type="dxa"/>
          </w:tcPr>
          <w:p w:rsidR="003A1A6F" w:rsidRPr="009F53DD" w:rsidRDefault="003F325B">
            <w:pPr>
              <w:spacing w:line="480" w:lineRule="exact"/>
              <w:jc w:val="center"/>
              <w:rPr>
                <w:rFonts w:ascii="仿宋_GB2312" w:eastAsia="仿宋_GB2312" w:hAnsi="文星标宋" w:cs="文星标宋"/>
                <w:sz w:val="28"/>
                <w:szCs w:val="44"/>
              </w:rPr>
            </w:pPr>
            <w:r>
              <w:rPr>
                <w:rFonts w:ascii="仿宋_GB2312" w:eastAsia="仿宋_GB2312" w:hAnsi="文星标宋" w:cs="文星标宋" w:hint="eastAsia"/>
                <w:sz w:val="28"/>
                <w:szCs w:val="44"/>
              </w:rPr>
              <w:t>638</w:t>
            </w:r>
          </w:p>
        </w:tc>
        <w:tc>
          <w:tcPr>
            <w:tcW w:w="2126" w:type="dxa"/>
          </w:tcPr>
          <w:p w:rsidR="003A1A6F" w:rsidRPr="009F53DD" w:rsidRDefault="003F325B">
            <w:pPr>
              <w:spacing w:line="480" w:lineRule="exact"/>
              <w:jc w:val="center"/>
              <w:rPr>
                <w:rFonts w:ascii="仿宋_GB2312" w:eastAsia="仿宋_GB2312" w:hAnsi="文星标宋" w:cs="文星标宋"/>
                <w:sz w:val="28"/>
                <w:szCs w:val="44"/>
              </w:rPr>
            </w:pPr>
            <w:r>
              <w:rPr>
                <w:rFonts w:ascii="仿宋_GB2312" w:eastAsia="仿宋_GB2312" w:hAnsi="文星标宋" w:cs="文星标宋" w:hint="eastAsia"/>
                <w:sz w:val="28"/>
                <w:szCs w:val="44"/>
              </w:rPr>
              <w:t>638</w:t>
            </w:r>
          </w:p>
        </w:tc>
        <w:tc>
          <w:tcPr>
            <w:tcW w:w="2044" w:type="dxa"/>
          </w:tcPr>
          <w:p w:rsidR="003A1A6F" w:rsidRPr="009F53DD" w:rsidRDefault="003F325B">
            <w:pPr>
              <w:spacing w:line="480" w:lineRule="exact"/>
              <w:jc w:val="center"/>
              <w:rPr>
                <w:rFonts w:ascii="仿宋_GB2312" w:eastAsia="仿宋_GB2312" w:hAnsi="文星标宋" w:cs="文星标宋"/>
                <w:sz w:val="28"/>
                <w:szCs w:val="44"/>
              </w:rPr>
            </w:pPr>
            <w:r>
              <w:rPr>
                <w:rFonts w:ascii="仿宋_GB2312" w:eastAsia="仿宋_GB2312" w:hAnsi="文星标宋" w:cs="文星标宋" w:hint="eastAsia"/>
                <w:sz w:val="28"/>
                <w:szCs w:val="44"/>
              </w:rPr>
              <w:t>0</w:t>
            </w:r>
          </w:p>
        </w:tc>
        <w:tc>
          <w:tcPr>
            <w:tcW w:w="3410" w:type="dxa"/>
          </w:tcPr>
          <w:p w:rsidR="003A1A6F" w:rsidRPr="009F53DD" w:rsidRDefault="000A5641">
            <w:pPr>
              <w:spacing w:line="480" w:lineRule="exact"/>
              <w:jc w:val="center"/>
              <w:rPr>
                <w:rFonts w:ascii="仿宋_GB2312" w:eastAsia="仿宋_GB2312" w:hAnsi="文星标宋" w:cs="文星标宋"/>
                <w:sz w:val="28"/>
                <w:szCs w:val="44"/>
              </w:rPr>
            </w:pPr>
            <w:r>
              <w:rPr>
                <w:rFonts w:ascii="仿宋_GB2312" w:eastAsia="仿宋_GB2312" w:hAnsi="文星标宋" w:cs="文星标宋" w:hint="eastAsia"/>
                <w:sz w:val="28"/>
                <w:szCs w:val="44"/>
              </w:rPr>
              <w:t>0</w:t>
            </w:r>
          </w:p>
        </w:tc>
      </w:tr>
      <w:tr w:rsidR="003F325B">
        <w:trPr>
          <w:trHeight w:val="555"/>
        </w:trPr>
        <w:tc>
          <w:tcPr>
            <w:tcW w:w="3736" w:type="dxa"/>
          </w:tcPr>
          <w:p w:rsidR="003F325B" w:rsidRDefault="003F325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合计</w:t>
            </w:r>
          </w:p>
        </w:tc>
        <w:tc>
          <w:tcPr>
            <w:tcW w:w="2184" w:type="dxa"/>
          </w:tcPr>
          <w:p w:rsidR="003F325B" w:rsidRPr="009F53DD" w:rsidRDefault="003F325B" w:rsidP="00F0687F">
            <w:pPr>
              <w:spacing w:line="480" w:lineRule="exact"/>
              <w:jc w:val="center"/>
              <w:rPr>
                <w:rFonts w:ascii="仿宋_GB2312" w:eastAsia="仿宋_GB2312" w:hAnsi="文星标宋" w:cs="文星标宋"/>
                <w:sz w:val="28"/>
                <w:szCs w:val="44"/>
              </w:rPr>
            </w:pPr>
            <w:r>
              <w:rPr>
                <w:rFonts w:ascii="仿宋_GB2312" w:eastAsia="仿宋_GB2312" w:hAnsi="文星标宋" w:cs="文星标宋" w:hint="eastAsia"/>
                <w:sz w:val="28"/>
                <w:szCs w:val="44"/>
              </w:rPr>
              <w:t>638</w:t>
            </w:r>
          </w:p>
        </w:tc>
        <w:tc>
          <w:tcPr>
            <w:tcW w:w="2126" w:type="dxa"/>
          </w:tcPr>
          <w:p w:rsidR="003F325B" w:rsidRPr="009F53DD" w:rsidRDefault="003F325B" w:rsidP="00F0687F">
            <w:pPr>
              <w:spacing w:line="480" w:lineRule="exact"/>
              <w:jc w:val="center"/>
              <w:rPr>
                <w:rFonts w:ascii="仿宋_GB2312" w:eastAsia="仿宋_GB2312" w:hAnsi="文星标宋" w:cs="文星标宋"/>
                <w:sz w:val="28"/>
                <w:szCs w:val="44"/>
              </w:rPr>
            </w:pPr>
            <w:r>
              <w:rPr>
                <w:rFonts w:ascii="仿宋_GB2312" w:eastAsia="仿宋_GB2312" w:hAnsi="文星标宋" w:cs="文星标宋" w:hint="eastAsia"/>
                <w:sz w:val="28"/>
                <w:szCs w:val="44"/>
              </w:rPr>
              <w:t>638</w:t>
            </w:r>
          </w:p>
        </w:tc>
        <w:tc>
          <w:tcPr>
            <w:tcW w:w="2044" w:type="dxa"/>
          </w:tcPr>
          <w:p w:rsidR="003F325B" w:rsidRPr="009F53DD" w:rsidRDefault="003F325B" w:rsidP="00F0687F">
            <w:pPr>
              <w:spacing w:line="480" w:lineRule="exact"/>
              <w:jc w:val="center"/>
              <w:rPr>
                <w:rFonts w:ascii="仿宋_GB2312" w:eastAsia="仿宋_GB2312" w:hAnsi="文星标宋" w:cs="文星标宋"/>
                <w:sz w:val="28"/>
                <w:szCs w:val="44"/>
              </w:rPr>
            </w:pPr>
            <w:r>
              <w:rPr>
                <w:rFonts w:ascii="仿宋_GB2312" w:eastAsia="仿宋_GB2312" w:hAnsi="文星标宋" w:cs="文星标宋" w:hint="eastAsia"/>
                <w:sz w:val="28"/>
                <w:szCs w:val="44"/>
              </w:rPr>
              <w:t>0</w:t>
            </w:r>
          </w:p>
        </w:tc>
        <w:tc>
          <w:tcPr>
            <w:tcW w:w="3410" w:type="dxa"/>
          </w:tcPr>
          <w:p w:rsidR="003F325B" w:rsidRPr="009F53DD" w:rsidRDefault="003F325B" w:rsidP="00F0687F">
            <w:pPr>
              <w:spacing w:line="480" w:lineRule="exact"/>
              <w:jc w:val="center"/>
              <w:rPr>
                <w:rFonts w:ascii="仿宋_GB2312" w:eastAsia="仿宋_GB2312" w:hAnsi="文星标宋" w:cs="文星标宋"/>
                <w:sz w:val="28"/>
                <w:szCs w:val="44"/>
              </w:rPr>
            </w:pPr>
            <w:r>
              <w:rPr>
                <w:rFonts w:ascii="仿宋_GB2312" w:eastAsia="仿宋_GB2312" w:hAnsi="文星标宋" w:cs="文星标宋" w:hint="eastAsia"/>
                <w:sz w:val="28"/>
                <w:szCs w:val="44"/>
              </w:rPr>
              <w:t>0</w:t>
            </w:r>
          </w:p>
        </w:tc>
      </w:tr>
    </w:tbl>
    <w:p w:rsidR="003A1A6F" w:rsidRDefault="003A1A6F">
      <w:pPr>
        <w:spacing w:line="320" w:lineRule="exact"/>
        <w:rPr>
          <w:rFonts w:ascii="黑体" w:eastAsia="黑体" w:hAnsi="黑体" w:cs="黑体"/>
        </w:rPr>
      </w:pPr>
    </w:p>
    <w:p w:rsidR="003A1A6F" w:rsidRDefault="00754714">
      <w:pPr>
        <w:spacing w:line="320" w:lineRule="exact"/>
        <w:rPr>
          <w:rFonts w:ascii="仿宋_GB2312" w:eastAsia="仿宋_GB2312" w:hAnsi="仿宋_GB2312" w:cs="仿宋_GB2312"/>
          <w:sz w:val="24"/>
        </w:rPr>
      </w:pPr>
      <w:r>
        <w:rPr>
          <w:rFonts w:ascii="黑体" w:eastAsia="黑体" w:hAnsi="黑体" w:cs="黑体" w:hint="eastAsia"/>
        </w:rPr>
        <w:t>填表说明</w:t>
      </w:r>
      <w:r>
        <w:rPr>
          <w:rFonts w:ascii="黑体" w:eastAsia="黑体" w:hAnsi="黑体" w:cs="黑体" w:hint="eastAsia"/>
          <w:sz w:val="22"/>
          <w:szCs w:val="22"/>
        </w:rPr>
        <w:t xml:space="preserve">： </w:t>
      </w:r>
      <w:r>
        <w:rPr>
          <w:rFonts w:ascii="仿宋_GB2312" w:eastAsia="仿宋_GB2312" w:hAnsi="仿宋_GB2312" w:cs="仿宋_GB2312" w:hint="eastAsia"/>
          <w:sz w:val="24"/>
        </w:rPr>
        <w:t>1.统计范围为2023年度1月1日至12月31日。</w:t>
      </w:r>
    </w:p>
    <w:p w:rsidR="003A1A6F" w:rsidRDefault="00754714">
      <w:pPr>
        <w:spacing w:line="320" w:lineRule="exact"/>
        <w:ind w:firstLineChars="500" w:firstLine="120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2.准予变更、延续和不予变更、延续的数量，分别计入“许可数量、不予许可数量”。</w:t>
      </w:r>
    </w:p>
    <w:p w:rsidR="003A1A6F" w:rsidRDefault="003A1A6F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3A1A6F" w:rsidRDefault="003A1A6F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3A1A6F" w:rsidRDefault="003A1A6F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3A1A6F" w:rsidRDefault="003A1A6F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3A1A6F" w:rsidRDefault="003A1A6F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3A1A6F" w:rsidRDefault="003A1A6F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3A1A6F" w:rsidRDefault="00754714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  <w:r>
        <w:rPr>
          <w:rFonts w:ascii="方正小标宋简体" w:eastAsia="方正小标宋简体" w:hAnsi="文星标宋" w:cs="文星标宋" w:hint="eastAsia"/>
          <w:sz w:val="32"/>
          <w:szCs w:val="32"/>
        </w:rPr>
        <w:t>2</w:t>
      </w:r>
      <w:r w:rsidR="002243DE">
        <w:rPr>
          <w:rFonts w:ascii="方正小标宋简体" w:eastAsia="方正小标宋简体" w:hAnsi="文星标宋" w:cs="文星标宋" w:hint="eastAsia"/>
          <w:sz w:val="32"/>
          <w:szCs w:val="32"/>
        </w:rPr>
        <w:t>.</w:t>
      </w:r>
      <w:r w:rsidR="002243DE" w:rsidRPr="002243DE">
        <w:rPr>
          <w:rFonts w:ascii="方正小标宋简体" w:eastAsia="方正小标宋简体" w:hAnsi="文星标宋" w:cs="文星标宋" w:hint="eastAsia"/>
          <w:sz w:val="32"/>
          <w:szCs w:val="32"/>
        </w:rPr>
        <w:t>昌乐县住房和城乡建设局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2023年度行政处罚情况统计表</w:t>
      </w:r>
    </w:p>
    <w:p w:rsidR="003A1A6F" w:rsidRDefault="003A1A6F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tbl>
      <w:tblPr>
        <w:tblW w:w="13802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447"/>
        <w:gridCol w:w="447"/>
        <w:gridCol w:w="447"/>
        <w:gridCol w:w="447"/>
        <w:gridCol w:w="542"/>
        <w:gridCol w:w="352"/>
        <w:gridCol w:w="447"/>
        <w:gridCol w:w="447"/>
        <w:gridCol w:w="447"/>
        <w:gridCol w:w="695"/>
        <w:gridCol w:w="695"/>
        <w:gridCol w:w="694"/>
        <w:gridCol w:w="695"/>
        <w:gridCol w:w="695"/>
        <w:gridCol w:w="570"/>
        <w:gridCol w:w="550"/>
        <w:gridCol w:w="551"/>
        <w:gridCol w:w="695"/>
        <w:gridCol w:w="694"/>
        <w:gridCol w:w="695"/>
        <w:gridCol w:w="696"/>
        <w:gridCol w:w="834"/>
      </w:tblGrid>
      <w:tr w:rsidR="003A1A6F">
        <w:trPr>
          <w:trHeight w:val="662"/>
        </w:trPr>
        <w:tc>
          <w:tcPr>
            <w:tcW w:w="1020" w:type="dxa"/>
            <w:vMerge w:val="restart"/>
            <w:vAlign w:val="center"/>
          </w:tcPr>
          <w:p w:rsidR="003A1A6F" w:rsidRDefault="00754714">
            <w:pPr>
              <w:spacing w:line="480" w:lineRule="exact"/>
              <w:jc w:val="center"/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  <w:tc>
          <w:tcPr>
            <w:tcW w:w="8617" w:type="dxa"/>
            <w:gridSpan w:val="16"/>
            <w:vAlign w:val="center"/>
          </w:tcPr>
          <w:p w:rsidR="003A1A6F" w:rsidRDefault="00754714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行政处罚实施数量</w:t>
            </w:r>
          </w:p>
        </w:tc>
        <w:tc>
          <w:tcPr>
            <w:tcW w:w="551" w:type="dxa"/>
            <w:vMerge w:val="restart"/>
            <w:vAlign w:val="center"/>
          </w:tcPr>
          <w:p w:rsidR="003A1A6F" w:rsidRDefault="0075471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罚没金额（万元）</w:t>
            </w:r>
          </w:p>
        </w:tc>
        <w:tc>
          <w:tcPr>
            <w:tcW w:w="2780" w:type="dxa"/>
            <w:gridSpan w:val="4"/>
            <w:vAlign w:val="center"/>
          </w:tcPr>
          <w:p w:rsidR="003A1A6F" w:rsidRDefault="00754714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被行政复议应诉数量</w:t>
            </w:r>
          </w:p>
        </w:tc>
        <w:tc>
          <w:tcPr>
            <w:tcW w:w="834" w:type="dxa"/>
            <w:vMerge w:val="restart"/>
            <w:vAlign w:val="center"/>
          </w:tcPr>
          <w:p w:rsidR="003A1A6F" w:rsidRDefault="00754714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移送司法机关数量</w:t>
            </w:r>
          </w:p>
        </w:tc>
      </w:tr>
      <w:tr w:rsidR="003A1A6F">
        <w:trPr>
          <w:trHeight w:val="1703"/>
        </w:trPr>
        <w:tc>
          <w:tcPr>
            <w:tcW w:w="1020" w:type="dxa"/>
            <w:vMerge/>
          </w:tcPr>
          <w:p w:rsidR="003A1A6F" w:rsidRDefault="003A1A6F">
            <w:pPr>
              <w:spacing w:line="480" w:lineRule="exact"/>
              <w:jc w:val="center"/>
            </w:pPr>
          </w:p>
        </w:tc>
        <w:tc>
          <w:tcPr>
            <w:tcW w:w="447" w:type="dxa"/>
            <w:vAlign w:val="center"/>
          </w:tcPr>
          <w:p w:rsidR="003A1A6F" w:rsidRDefault="0075471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立案数量</w:t>
            </w:r>
          </w:p>
        </w:tc>
        <w:tc>
          <w:tcPr>
            <w:tcW w:w="447" w:type="dxa"/>
            <w:vAlign w:val="center"/>
          </w:tcPr>
          <w:p w:rsidR="003A1A6F" w:rsidRDefault="0075471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结案数量</w:t>
            </w:r>
          </w:p>
        </w:tc>
        <w:tc>
          <w:tcPr>
            <w:tcW w:w="447" w:type="dxa"/>
            <w:vAlign w:val="center"/>
          </w:tcPr>
          <w:p w:rsidR="003A1A6F" w:rsidRDefault="0075471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警告</w:t>
            </w:r>
          </w:p>
        </w:tc>
        <w:tc>
          <w:tcPr>
            <w:tcW w:w="447" w:type="dxa"/>
            <w:vAlign w:val="center"/>
          </w:tcPr>
          <w:p w:rsidR="003A1A6F" w:rsidRDefault="0075471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通报批评</w:t>
            </w:r>
          </w:p>
        </w:tc>
        <w:tc>
          <w:tcPr>
            <w:tcW w:w="542" w:type="dxa"/>
            <w:vAlign w:val="center"/>
          </w:tcPr>
          <w:p w:rsidR="003A1A6F" w:rsidRDefault="0075471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罚款</w:t>
            </w:r>
          </w:p>
        </w:tc>
        <w:tc>
          <w:tcPr>
            <w:tcW w:w="352" w:type="dxa"/>
            <w:vAlign w:val="center"/>
          </w:tcPr>
          <w:p w:rsidR="003A1A6F" w:rsidRDefault="00754714">
            <w:pPr>
              <w:spacing w:line="2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pacing w:val="-11"/>
              </w:rPr>
              <w:t>没收违法所得</w:t>
            </w:r>
          </w:p>
        </w:tc>
        <w:tc>
          <w:tcPr>
            <w:tcW w:w="447" w:type="dxa"/>
            <w:vAlign w:val="center"/>
          </w:tcPr>
          <w:p w:rsidR="003A1A6F" w:rsidRDefault="00754714">
            <w:pPr>
              <w:spacing w:line="200" w:lineRule="exact"/>
              <w:jc w:val="center"/>
              <w:rPr>
                <w:rFonts w:ascii="黑体" w:eastAsia="黑体" w:hAnsi="黑体" w:cs="黑体"/>
                <w:spacing w:val="-11"/>
              </w:rPr>
            </w:pPr>
            <w:r>
              <w:rPr>
                <w:rFonts w:ascii="黑体" w:eastAsia="黑体" w:hAnsi="黑体" w:cs="黑体" w:hint="eastAsia"/>
                <w:spacing w:val="-11"/>
              </w:rPr>
              <w:t>没收非法财物</w:t>
            </w:r>
          </w:p>
        </w:tc>
        <w:tc>
          <w:tcPr>
            <w:tcW w:w="447" w:type="dxa"/>
            <w:vAlign w:val="center"/>
          </w:tcPr>
          <w:p w:rsidR="003A1A6F" w:rsidRDefault="0075471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暂扣许可证件</w:t>
            </w:r>
          </w:p>
        </w:tc>
        <w:tc>
          <w:tcPr>
            <w:tcW w:w="447" w:type="dxa"/>
            <w:vAlign w:val="center"/>
          </w:tcPr>
          <w:p w:rsidR="003A1A6F" w:rsidRDefault="0075471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降低资质等级</w:t>
            </w:r>
          </w:p>
        </w:tc>
        <w:tc>
          <w:tcPr>
            <w:tcW w:w="695" w:type="dxa"/>
            <w:vAlign w:val="center"/>
          </w:tcPr>
          <w:p w:rsidR="003A1A6F" w:rsidRDefault="0075471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吊销许可证件</w:t>
            </w:r>
          </w:p>
        </w:tc>
        <w:tc>
          <w:tcPr>
            <w:tcW w:w="695" w:type="dxa"/>
            <w:vAlign w:val="center"/>
          </w:tcPr>
          <w:p w:rsidR="003A1A6F" w:rsidRDefault="0075471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限制开展生产经营活动</w:t>
            </w:r>
          </w:p>
        </w:tc>
        <w:tc>
          <w:tcPr>
            <w:tcW w:w="694" w:type="dxa"/>
            <w:vAlign w:val="center"/>
          </w:tcPr>
          <w:p w:rsidR="003A1A6F" w:rsidRDefault="0075471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责令停产停业</w:t>
            </w:r>
          </w:p>
        </w:tc>
        <w:tc>
          <w:tcPr>
            <w:tcW w:w="695" w:type="dxa"/>
            <w:vAlign w:val="center"/>
          </w:tcPr>
          <w:p w:rsidR="003A1A6F" w:rsidRDefault="0075471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责令关闭</w:t>
            </w:r>
          </w:p>
        </w:tc>
        <w:tc>
          <w:tcPr>
            <w:tcW w:w="695" w:type="dxa"/>
            <w:vAlign w:val="center"/>
          </w:tcPr>
          <w:p w:rsidR="003A1A6F" w:rsidRDefault="0075471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限制从业</w:t>
            </w:r>
          </w:p>
        </w:tc>
        <w:tc>
          <w:tcPr>
            <w:tcW w:w="570" w:type="dxa"/>
            <w:vAlign w:val="center"/>
          </w:tcPr>
          <w:p w:rsidR="003A1A6F" w:rsidRDefault="0075471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行政拘留</w:t>
            </w:r>
          </w:p>
        </w:tc>
        <w:tc>
          <w:tcPr>
            <w:tcW w:w="550" w:type="dxa"/>
            <w:vAlign w:val="center"/>
          </w:tcPr>
          <w:p w:rsidR="003A1A6F" w:rsidRDefault="0075471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其他行政处罚</w:t>
            </w:r>
          </w:p>
        </w:tc>
        <w:tc>
          <w:tcPr>
            <w:tcW w:w="551" w:type="dxa"/>
            <w:vMerge/>
            <w:vAlign w:val="center"/>
          </w:tcPr>
          <w:p w:rsidR="003A1A6F" w:rsidRDefault="003A1A6F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95" w:type="dxa"/>
            <w:vAlign w:val="center"/>
          </w:tcPr>
          <w:p w:rsidR="003A1A6F" w:rsidRDefault="0075471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被行政复议数量</w:t>
            </w:r>
          </w:p>
        </w:tc>
        <w:tc>
          <w:tcPr>
            <w:tcW w:w="694" w:type="dxa"/>
            <w:vAlign w:val="center"/>
          </w:tcPr>
          <w:p w:rsidR="003A1A6F" w:rsidRDefault="0075471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被行政复议纠错数量</w:t>
            </w:r>
          </w:p>
        </w:tc>
        <w:tc>
          <w:tcPr>
            <w:tcW w:w="695" w:type="dxa"/>
            <w:vAlign w:val="center"/>
          </w:tcPr>
          <w:p w:rsidR="003A1A6F" w:rsidRDefault="0075471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被行政诉讼数量</w:t>
            </w:r>
          </w:p>
        </w:tc>
        <w:tc>
          <w:tcPr>
            <w:tcW w:w="696" w:type="dxa"/>
            <w:vAlign w:val="center"/>
          </w:tcPr>
          <w:p w:rsidR="003A1A6F" w:rsidRDefault="0075471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行政诉讼败诉数量</w:t>
            </w:r>
          </w:p>
        </w:tc>
        <w:tc>
          <w:tcPr>
            <w:tcW w:w="834" w:type="dxa"/>
            <w:vMerge/>
            <w:vAlign w:val="center"/>
          </w:tcPr>
          <w:p w:rsidR="003A1A6F" w:rsidRDefault="003A1A6F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</w:tr>
      <w:tr w:rsidR="003A1A6F">
        <w:trPr>
          <w:trHeight w:val="821"/>
        </w:trPr>
        <w:tc>
          <w:tcPr>
            <w:tcW w:w="1020" w:type="dxa"/>
            <w:vAlign w:val="center"/>
          </w:tcPr>
          <w:p w:rsidR="003A1A6F" w:rsidRDefault="00B2614B">
            <w:pPr>
              <w:spacing w:line="320" w:lineRule="exact"/>
              <w:jc w:val="center"/>
            </w:pPr>
            <w:r>
              <w:rPr>
                <w:rFonts w:hint="eastAsia"/>
              </w:rPr>
              <w:t>县</w:t>
            </w:r>
            <w:bookmarkStart w:id="0" w:name="_GoBack"/>
            <w:bookmarkEnd w:id="0"/>
            <w:r w:rsidR="00754714">
              <w:rPr>
                <w:rFonts w:hint="eastAsia"/>
              </w:rPr>
              <w:t>住建局</w:t>
            </w:r>
          </w:p>
        </w:tc>
        <w:tc>
          <w:tcPr>
            <w:tcW w:w="447" w:type="dxa"/>
            <w:vAlign w:val="center"/>
          </w:tcPr>
          <w:p w:rsidR="003A1A6F" w:rsidRDefault="00754714">
            <w:pPr>
              <w:spacing w:line="4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</w:t>
            </w:r>
          </w:p>
        </w:tc>
        <w:tc>
          <w:tcPr>
            <w:tcW w:w="447" w:type="dxa"/>
            <w:vAlign w:val="center"/>
          </w:tcPr>
          <w:p w:rsidR="003A1A6F" w:rsidRDefault="00754714">
            <w:pPr>
              <w:spacing w:line="4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</w:t>
            </w:r>
          </w:p>
        </w:tc>
        <w:tc>
          <w:tcPr>
            <w:tcW w:w="447" w:type="dxa"/>
          </w:tcPr>
          <w:p w:rsidR="003A1A6F" w:rsidRDefault="002243DE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447" w:type="dxa"/>
          </w:tcPr>
          <w:p w:rsidR="003A1A6F" w:rsidRDefault="002243DE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542" w:type="dxa"/>
          </w:tcPr>
          <w:p w:rsidR="003A1A6F" w:rsidRDefault="00E75960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</w:t>
            </w:r>
          </w:p>
        </w:tc>
        <w:tc>
          <w:tcPr>
            <w:tcW w:w="352" w:type="dxa"/>
          </w:tcPr>
          <w:p w:rsidR="003A1A6F" w:rsidRDefault="002243DE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447" w:type="dxa"/>
          </w:tcPr>
          <w:p w:rsidR="003A1A6F" w:rsidRDefault="002243DE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447" w:type="dxa"/>
          </w:tcPr>
          <w:p w:rsidR="003A1A6F" w:rsidRDefault="002243DE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447" w:type="dxa"/>
          </w:tcPr>
          <w:p w:rsidR="003A1A6F" w:rsidRDefault="002243DE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695" w:type="dxa"/>
          </w:tcPr>
          <w:p w:rsidR="003A1A6F" w:rsidRDefault="002243DE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695" w:type="dxa"/>
          </w:tcPr>
          <w:p w:rsidR="003A1A6F" w:rsidRDefault="002243DE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694" w:type="dxa"/>
          </w:tcPr>
          <w:p w:rsidR="003A1A6F" w:rsidRDefault="002243DE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695" w:type="dxa"/>
          </w:tcPr>
          <w:p w:rsidR="003A1A6F" w:rsidRDefault="002243DE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695" w:type="dxa"/>
          </w:tcPr>
          <w:p w:rsidR="003A1A6F" w:rsidRDefault="002243DE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570" w:type="dxa"/>
          </w:tcPr>
          <w:p w:rsidR="003A1A6F" w:rsidRDefault="002243DE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550" w:type="dxa"/>
          </w:tcPr>
          <w:p w:rsidR="003A1A6F" w:rsidRDefault="002243DE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551" w:type="dxa"/>
          </w:tcPr>
          <w:p w:rsidR="003A1A6F" w:rsidRDefault="00754714" w:rsidP="00E75960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149</w:t>
            </w:r>
          </w:p>
        </w:tc>
        <w:tc>
          <w:tcPr>
            <w:tcW w:w="695" w:type="dxa"/>
          </w:tcPr>
          <w:p w:rsidR="003A1A6F" w:rsidRPr="002243DE" w:rsidRDefault="002243DE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 w:rsidRPr="002243DE"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694" w:type="dxa"/>
          </w:tcPr>
          <w:p w:rsidR="003A1A6F" w:rsidRPr="002243DE" w:rsidRDefault="002243DE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 w:rsidRPr="002243DE"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695" w:type="dxa"/>
          </w:tcPr>
          <w:p w:rsidR="003A1A6F" w:rsidRPr="002243DE" w:rsidRDefault="002243DE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 w:rsidRPr="002243DE"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696" w:type="dxa"/>
          </w:tcPr>
          <w:p w:rsidR="003A1A6F" w:rsidRPr="002243DE" w:rsidRDefault="002243DE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 w:rsidRPr="002243DE"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834" w:type="dxa"/>
          </w:tcPr>
          <w:p w:rsidR="003A1A6F" w:rsidRPr="002243DE" w:rsidRDefault="002243DE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 w:rsidRPr="002243DE"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</w:tr>
      <w:tr w:rsidR="002243DE" w:rsidTr="00F02672">
        <w:trPr>
          <w:trHeight w:val="831"/>
        </w:trPr>
        <w:tc>
          <w:tcPr>
            <w:tcW w:w="1020" w:type="dxa"/>
          </w:tcPr>
          <w:p w:rsidR="002243DE" w:rsidRDefault="002243DE">
            <w:pPr>
              <w:spacing w:line="480" w:lineRule="exact"/>
              <w:jc w:val="center"/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合计</w:t>
            </w:r>
          </w:p>
        </w:tc>
        <w:tc>
          <w:tcPr>
            <w:tcW w:w="447" w:type="dxa"/>
            <w:vAlign w:val="center"/>
          </w:tcPr>
          <w:p w:rsidR="002243DE" w:rsidRDefault="002243DE" w:rsidP="0001739B">
            <w:pPr>
              <w:spacing w:line="4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</w:t>
            </w:r>
          </w:p>
        </w:tc>
        <w:tc>
          <w:tcPr>
            <w:tcW w:w="447" w:type="dxa"/>
            <w:vAlign w:val="center"/>
          </w:tcPr>
          <w:p w:rsidR="002243DE" w:rsidRDefault="002243DE" w:rsidP="0001739B">
            <w:pPr>
              <w:spacing w:line="4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</w:t>
            </w:r>
          </w:p>
        </w:tc>
        <w:tc>
          <w:tcPr>
            <w:tcW w:w="447" w:type="dxa"/>
          </w:tcPr>
          <w:p w:rsidR="002243DE" w:rsidRDefault="002243DE" w:rsidP="0001739B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447" w:type="dxa"/>
          </w:tcPr>
          <w:p w:rsidR="002243DE" w:rsidRDefault="002243DE" w:rsidP="0001739B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542" w:type="dxa"/>
          </w:tcPr>
          <w:p w:rsidR="002243DE" w:rsidRDefault="00BE163D" w:rsidP="0001739B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</w:t>
            </w:r>
          </w:p>
        </w:tc>
        <w:tc>
          <w:tcPr>
            <w:tcW w:w="352" w:type="dxa"/>
          </w:tcPr>
          <w:p w:rsidR="002243DE" w:rsidRDefault="002243DE" w:rsidP="0001739B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447" w:type="dxa"/>
          </w:tcPr>
          <w:p w:rsidR="002243DE" w:rsidRDefault="002243DE" w:rsidP="0001739B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447" w:type="dxa"/>
          </w:tcPr>
          <w:p w:rsidR="002243DE" w:rsidRDefault="002243DE" w:rsidP="0001739B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447" w:type="dxa"/>
          </w:tcPr>
          <w:p w:rsidR="002243DE" w:rsidRDefault="002243DE" w:rsidP="0001739B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695" w:type="dxa"/>
          </w:tcPr>
          <w:p w:rsidR="002243DE" w:rsidRDefault="002243DE" w:rsidP="0001739B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695" w:type="dxa"/>
          </w:tcPr>
          <w:p w:rsidR="002243DE" w:rsidRDefault="002243DE" w:rsidP="0001739B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694" w:type="dxa"/>
          </w:tcPr>
          <w:p w:rsidR="002243DE" w:rsidRDefault="002243DE" w:rsidP="0001739B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695" w:type="dxa"/>
          </w:tcPr>
          <w:p w:rsidR="002243DE" w:rsidRDefault="002243DE" w:rsidP="0001739B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695" w:type="dxa"/>
          </w:tcPr>
          <w:p w:rsidR="002243DE" w:rsidRDefault="002243DE" w:rsidP="0001739B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570" w:type="dxa"/>
          </w:tcPr>
          <w:p w:rsidR="002243DE" w:rsidRDefault="002243DE" w:rsidP="0001739B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550" w:type="dxa"/>
          </w:tcPr>
          <w:p w:rsidR="002243DE" w:rsidRDefault="002243DE" w:rsidP="0001739B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551" w:type="dxa"/>
          </w:tcPr>
          <w:p w:rsidR="002243DE" w:rsidRDefault="002243DE" w:rsidP="00E75960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149</w:t>
            </w:r>
          </w:p>
        </w:tc>
        <w:tc>
          <w:tcPr>
            <w:tcW w:w="695" w:type="dxa"/>
          </w:tcPr>
          <w:p w:rsidR="002243DE" w:rsidRPr="002243DE" w:rsidRDefault="002243DE" w:rsidP="0001739B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 w:rsidRPr="002243DE"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694" w:type="dxa"/>
          </w:tcPr>
          <w:p w:rsidR="002243DE" w:rsidRPr="002243DE" w:rsidRDefault="002243DE" w:rsidP="0001739B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 w:rsidRPr="002243DE"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695" w:type="dxa"/>
          </w:tcPr>
          <w:p w:rsidR="002243DE" w:rsidRPr="002243DE" w:rsidRDefault="002243DE" w:rsidP="0001739B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 w:rsidRPr="002243DE"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696" w:type="dxa"/>
          </w:tcPr>
          <w:p w:rsidR="002243DE" w:rsidRPr="002243DE" w:rsidRDefault="002243DE" w:rsidP="0001739B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 w:rsidRPr="002243DE"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834" w:type="dxa"/>
          </w:tcPr>
          <w:p w:rsidR="002243DE" w:rsidRPr="002243DE" w:rsidRDefault="002243DE" w:rsidP="0001739B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 w:rsidRPr="002243DE"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</w:tr>
    </w:tbl>
    <w:p w:rsidR="003A1A6F" w:rsidRDefault="003A1A6F">
      <w:pPr>
        <w:spacing w:line="260" w:lineRule="exact"/>
        <w:ind w:left="1050" w:hangingChars="500" w:hanging="1050"/>
        <w:jc w:val="left"/>
        <w:rPr>
          <w:rFonts w:ascii="黑体" w:eastAsia="黑体" w:hAnsi="黑体" w:cs="黑体"/>
        </w:rPr>
      </w:pPr>
    </w:p>
    <w:p w:rsidR="003A1A6F" w:rsidRDefault="00754714">
      <w:pPr>
        <w:spacing w:line="260" w:lineRule="exact"/>
        <w:ind w:left="1050" w:hangingChars="500" w:hanging="1050"/>
        <w:jc w:val="left"/>
        <w:rPr>
          <w:rFonts w:ascii="仿宋_GB2312" w:eastAsia="仿宋_GB2312" w:hAnsi="仿宋_GB2312" w:cs="仿宋_GB2312"/>
        </w:rPr>
      </w:pPr>
      <w:r>
        <w:rPr>
          <w:rFonts w:ascii="黑体" w:eastAsia="黑体" w:hAnsi="黑体" w:cs="黑体" w:hint="eastAsia"/>
        </w:rPr>
        <w:t>填表说明：</w:t>
      </w:r>
      <w:r>
        <w:rPr>
          <w:rFonts w:ascii="仿宋_GB2312" w:eastAsia="仿宋_GB2312" w:hAnsi="仿宋_GB2312" w:cs="仿宋_GB2312" w:hint="eastAsia"/>
        </w:rPr>
        <w:t>统计范围为本年度1月1日至12月31日。</w:t>
      </w:r>
    </w:p>
    <w:p w:rsidR="003A1A6F" w:rsidRDefault="003A1A6F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3A1A6F" w:rsidRDefault="003A1A6F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3A1A6F" w:rsidRDefault="003A1A6F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3A1A6F" w:rsidRDefault="003A1A6F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3A1A6F" w:rsidRDefault="003A1A6F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3A1A6F" w:rsidRDefault="003A1A6F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3A1A6F" w:rsidRDefault="00754714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  <w:r>
        <w:rPr>
          <w:rFonts w:ascii="方正小标宋简体" w:eastAsia="方正小标宋简体" w:hAnsi="文星标宋" w:cs="文星标宋" w:hint="eastAsia"/>
          <w:sz w:val="32"/>
          <w:szCs w:val="32"/>
        </w:rPr>
        <w:t>3．</w:t>
      </w:r>
      <w:r w:rsidR="002243DE" w:rsidRPr="002243DE">
        <w:rPr>
          <w:rFonts w:ascii="方正小标宋简体" w:eastAsia="方正小标宋简体" w:hAnsi="文星标宋" w:cs="文星标宋" w:hint="eastAsia"/>
          <w:sz w:val="32"/>
          <w:szCs w:val="32"/>
        </w:rPr>
        <w:t>昌乐县住房和城乡建设局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2023年度行政强制情况统计表</w:t>
      </w:r>
    </w:p>
    <w:p w:rsidR="003A1A6F" w:rsidRDefault="003A1A6F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tbl>
      <w:tblPr>
        <w:tblW w:w="13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771"/>
        <w:gridCol w:w="771"/>
        <w:gridCol w:w="770"/>
        <w:gridCol w:w="771"/>
        <w:gridCol w:w="771"/>
        <w:gridCol w:w="802"/>
        <w:gridCol w:w="802"/>
        <w:gridCol w:w="802"/>
        <w:gridCol w:w="802"/>
        <w:gridCol w:w="802"/>
        <w:gridCol w:w="801"/>
        <w:gridCol w:w="781"/>
        <w:gridCol w:w="858"/>
        <w:gridCol w:w="1295"/>
      </w:tblGrid>
      <w:tr w:rsidR="003A1A6F">
        <w:trPr>
          <w:trHeight w:val="539"/>
        </w:trPr>
        <w:tc>
          <w:tcPr>
            <w:tcW w:w="2381" w:type="dxa"/>
            <w:vMerge w:val="restart"/>
            <w:vAlign w:val="center"/>
          </w:tcPr>
          <w:p w:rsidR="003A1A6F" w:rsidRDefault="00754714">
            <w:pPr>
              <w:spacing w:line="3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  <w:tc>
          <w:tcPr>
            <w:tcW w:w="3854" w:type="dxa"/>
            <w:gridSpan w:val="5"/>
            <w:vAlign w:val="center"/>
          </w:tcPr>
          <w:p w:rsidR="003A1A6F" w:rsidRDefault="00754714">
            <w:pPr>
              <w:spacing w:line="320" w:lineRule="exact"/>
              <w:jc w:val="center"/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行政强制措施实施数量</w:t>
            </w:r>
          </w:p>
        </w:tc>
        <w:tc>
          <w:tcPr>
            <w:tcW w:w="6450" w:type="dxa"/>
            <w:gridSpan w:val="8"/>
            <w:vAlign w:val="center"/>
          </w:tcPr>
          <w:p w:rsidR="003A1A6F" w:rsidRDefault="00754714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行政强制执行实施数量</w:t>
            </w:r>
          </w:p>
        </w:tc>
        <w:tc>
          <w:tcPr>
            <w:tcW w:w="1295" w:type="dxa"/>
            <w:vMerge w:val="restart"/>
            <w:vAlign w:val="center"/>
          </w:tcPr>
          <w:p w:rsidR="003A1A6F" w:rsidRDefault="00754714">
            <w:pPr>
              <w:spacing w:line="480" w:lineRule="exact"/>
              <w:jc w:val="center"/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合计（件）</w:t>
            </w:r>
          </w:p>
        </w:tc>
      </w:tr>
      <w:tr w:rsidR="003A1A6F">
        <w:trPr>
          <w:trHeight w:val="1636"/>
        </w:trPr>
        <w:tc>
          <w:tcPr>
            <w:tcW w:w="2381" w:type="dxa"/>
            <w:vMerge/>
          </w:tcPr>
          <w:p w:rsidR="003A1A6F" w:rsidRDefault="003A1A6F"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 w:rsidR="003A1A6F" w:rsidRDefault="00754714">
            <w:pPr>
              <w:spacing w:line="260" w:lineRule="exact"/>
              <w:jc w:val="center"/>
              <w:rPr>
                <w:rFonts w:eastAsia="黑体"/>
                <w:sz w:val="20"/>
                <w:szCs w:val="22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查封场所、设施或者财物（件）</w:t>
            </w:r>
          </w:p>
        </w:tc>
        <w:tc>
          <w:tcPr>
            <w:tcW w:w="771" w:type="dxa"/>
            <w:vAlign w:val="center"/>
          </w:tcPr>
          <w:p w:rsidR="003A1A6F" w:rsidRDefault="00754714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扣押财物（件）</w:t>
            </w:r>
          </w:p>
        </w:tc>
        <w:tc>
          <w:tcPr>
            <w:tcW w:w="770" w:type="dxa"/>
            <w:vAlign w:val="center"/>
          </w:tcPr>
          <w:p w:rsidR="003A1A6F" w:rsidRDefault="00754714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冻结存款、汇款（件）</w:t>
            </w:r>
          </w:p>
        </w:tc>
        <w:tc>
          <w:tcPr>
            <w:tcW w:w="771" w:type="dxa"/>
            <w:vAlign w:val="center"/>
          </w:tcPr>
          <w:p w:rsidR="003A1A6F" w:rsidRDefault="00754714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其他行政强制措施（件）</w:t>
            </w:r>
          </w:p>
        </w:tc>
        <w:tc>
          <w:tcPr>
            <w:tcW w:w="771" w:type="dxa"/>
            <w:vAlign w:val="center"/>
          </w:tcPr>
          <w:p w:rsidR="003A1A6F" w:rsidRDefault="00754714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合计（件）</w:t>
            </w:r>
          </w:p>
        </w:tc>
        <w:tc>
          <w:tcPr>
            <w:tcW w:w="802" w:type="dxa"/>
            <w:vAlign w:val="center"/>
          </w:tcPr>
          <w:p w:rsidR="003A1A6F" w:rsidRDefault="00754714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加处罚款或者滞纳金（件）</w:t>
            </w:r>
          </w:p>
        </w:tc>
        <w:tc>
          <w:tcPr>
            <w:tcW w:w="802" w:type="dxa"/>
            <w:vAlign w:val="center"/>
          </w:tcPr>
          <w:p w:rsidR="003A1A6F" w:rsidRDefault="00754714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划拨存款、汇款（件）</w:t>
            </w:r>
          </w:p>
        </w:tc>
        <w:tc>
          <w:tcPr>
            <w:tcW w:w="802" w:type="dxa"/>
            <w:vAlign w:val="center"/>
          </w:tcPr>
          <w:p w:rsidR="003A1A6F" w:rsidRDefault="00754714">
            <w:pPr>
              <w:spacing w:line="22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pacing w:val="-11"/>
                <w:sz w:val="18"/>
                <w:szCs w:val="18"/>
              </w:rPr>
              <w:t>拍卖或者依法处理查封、扣押的场所、设施或者财物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（件）</w:t>
            </w:r>
          </w:p>
        </w:tc>
        <w:tc>
          <w:tcPr>
            <w:tcW w:w="802" w:type="dxa"/>
            <w:vAlign w:val="center"/>
          </w:tcPr>
          <w:p w:rsidR="003A1A6F" w:rsidRDefault="00754714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排除妨碍、恢复原状（件）</w:t>
            </w:r>
          </w:p>
        </w:tc>
        <w:tc>
          <w:tcPr>
            <w:tcW w:w="802" w:type="dxa"/>
            <w:vAlign w:val="center"/>
          </w:tcPr>
          <w:p w:rsidR="003A1A6F" w:rsidRDefault="00754714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代履行（件）</w:t>
            </w:r>
          </w:p>
        </w:tc>
        <w:tc>
          <w:tcPr>
            <w:tcW w:w="801" w:type="dxa"/>
            <w:vAlign w:val="center"/>
          </w:tcPr>
          <w:p w:rsidR="003A1A6F" w:rsidRDefault="00754714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其他强制执行（件）</w:t>
            </w:r>
          </w:p>
        </w:tc>
        <w:tc>
          <w:tcPr>
            <w:tcW w:w="781" w:type="dxa"/>
            <w:vAlign w:val="center"/>
          </w:tcPr>
          <w:p w:rsidR="003A1A6F" w:rsidRDefault="00754714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合计（件）</w:t>
            </w:r>
          </w:p>
        </w:tc>
        <w:tc>
          <w:tcPr>
            <w:tcW w:w="858" w:type="dxa"/>
            <w:vAlign w:val="center"/>
          </w:tcPr>
          <w:p w:rsidR="003A1A6F" w:rsidRDefault="00754714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申请法院强制执行数量</w:t>
            </w:r>
          </w:p>
          <w:p w:rsidR="003A1A6F" w:rsidRDefault="00754714">
            <w:pPr>
              <w:spacing w:line="480" w:lineRule="exact"/>
              <w:jc w:val="center"/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（件）</w:t>
            </w:r>
          </w:p>
        </w:tc>
        <w:tc>
          <w:tcPr>
            <w:tcW w:w="1295" w:type="dxa"/>
            <w:vMerge/>
            <w:vAlign w:val="center"/>
          </w:tcPr>
          <w:p w:rsidR="003A1A6F" w:rsidRDefault="003A1A6F">
            <w:pPr>
              <w:spacing w:line="480" w:lineRule="exact"/>
              <w:jc w:val="center"/>
            </w:pPr>
          </w:p>
        </w:tc>
      </w:tr>
      <w:tr w:rsidR="003A1A6F">
        <w:trPr>
          <w:trHeight w:val="694"/>
        </w:trPr>
        <w:tc>
          <w:tcPr>
            <w:tcW w:w="2381" w:type="dxa"/>
            <w:vAlign w:val="center"/>
          </w:tcPr>
          <w:p w:rsidR="003A1A6F" w:rsidRDefault="003A1A6F">
            <w:pPr>
              <w:spacing w:line="320" w:lineRule="exact"/>
              <w:jc w:val="center"/>
            </w:pPr>
          </w:p>
        </w:tc>
        <w:tc>
          <w:tcPr>
            <w:tcW w:w="771" w:type="dxa"/>
            <w:vAlign w:val="center"/>
          </w:tcPr>
          <w:p w:rsidR="003A1A6F" w:rsidRDefault="002243DE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1" w:type="dxa"/>
            <w:vAlign w:val="center"/>
          </w:tcPr>
          <w:p w:rsidR="003A1A6F" w:rsidRDefault="002243DE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0" w:type="dxa"/>
            <w:vAlign w:val="center"/>
          </w:tcPr>
          <w:p w:rsidR="003A1A6F" w:rsidRDefault="002243DE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1" w:type="dxa"/>
            <w:vAlign w:val="center"/>
          </w:tcPr>
          <w:p w:rsidR="003A1A6F" w:rsidRDefault="002243DE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1" w:type="dxa"/>
            <w:vAlign w:val="center"/>
          </w:tcPr>
          <w:p w:rsidR="003A1A6F" w:rsidRDefault="002243DE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3A1A6F" w:rsidRDefault="002243DE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3A1A6F" w:rsidRDefault="002243DE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3A1A6F" w:rsidRDefault="002243DE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3A1A6F" w:rsidRDefault="002243DE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3A1A6F" w:rsidRDefault="002243DE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1" w:type="dxa"/>
            <w:vAlign w:val="center"/>
          </w:tcPr>
          <w:p w:rsidR="003A1A6F" w:rsidRDefault="002243DE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781" w:type="dxa"/>
            <w:vAlign w:val="center"/>
          </w:tcPr>
          <w:p w:rsidR="003A1A6F" w:rsidRDefault="002243DE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58" w:type="dxa"/>
            <w:vAlign w:val="center"/>
          </w:tcPr>
          <w:p w:rsidR="003A1A6F" w:rsidRDefault="002243DE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0</w:t>
            </w:r>
          </w:p>
        </w:tc>
        <w:tc>
          <w:tcPr>
            <w:tcW w:w="1295" w:type="dxa"/>
            <w:vAlign w:val="center"/>
          </w:tcPr>
          <w:p w:rsidR="003A1A6F" w:rsidRDefault="002243DE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0</w:t>
            </w:r>
          </w:p>
        </w:tc>
      </w:tr>
      <w:tr w:rsidR="002243DE" w:rsidTr="003971FE">
        <w:trPr>
          <w:trHeight w:val="705"/>
        </w:trPr>
        <w:tc>
          <w:tcPr>
            <w:tcW w:w="2381" w:type="dxa"/>
            <w:vAlign w:val="center"/>
          </w:tcPr>
          <w:p w:rsidR="002243DE" w:rsidRDefault="002243DE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合计</w:t>
            </w:r>
          </w:p>
        </w:tc>
        <w:tc>
          <w:tcPr>
            <w:tcW w:w="771" w:type="dxa"/>
            <w:vAlign w:val="center"/>
          </w:tcPr>
          <w:p w:rsidR="002243DE" w:rsidRDefault="002243DE" w:rsidP="0001739B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1" w:type="dxa"/>
            <w:vAlign w:val="center"/>
          </w:tcPr>
          <w:p w:rsidR="002243DE" w:rsidRDefault="002243DE" w:rsidP="0001739B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0" w:type="dxa"/>
            <w:vAlign w:val="center"/>
          </w:tcPr>
          <w:p w:rsidR="002243DE" w:rsidRDefault="002243DE" w:rsidP="0001739B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1" w:type="dxa"/>
            <w:vAlign w:val="center"/>
          </w:tcPr>
          <w:p w:rsidR="002243DE" w:rsidRDefault="002243DE" w:rsidP="0001739B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1" w:type="dxa"/>
            <w:vAlign w:val="center"/>
          </w:tcPr>
          <w:p w:rsidR="002243DE" w:rsidRDefault="002243DE" w:rsidP="0001739B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2243DE" w:rsidRDefault="002243DE" w:rsidP="0001739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2243DE" w:rsidRDefault="002243DE" w:rsidP="0001739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2243DE" w:rsidRDefault="002243DE" w:rsidP="0001739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2243DE" w:rsidRDefault="002243DE" w:rsidP="0001739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2243DE" w:rsidRDefault="002243DE" w:rsidP="0001739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1" w:type="dxa"/>
            <w:vAlign w:val="center"/>
          </w:tcPr>
          <w:p w:rsidR="002243DE" w:rsidRDefault="002243DE" w:rsidP="0001739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781" w:type="dxa"/>
            <w:vAlign w:val="center"/>
          </w:tcPr>
          <w:p w:rsidR="002243DE" w:rsidRDefault="002243DE" w:rsidP="0001739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58" w:type="dxa"/>
            <w:vAlign w:val="center"/>
          </w:tcPr>
          <w:p w:rsidR="002243DE" w:rsidRDefault="002243DE" w:rsidP="0001739B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0</w:t>
            </w:r>
          </w:p>
        </w:tc>
        <w:tc>
          <w:tcPr>
            <w:tcW w:w="1295" w:type="dxa"/>
            <w:vAlign w:val="center"/>
          </w:tcPr>
          <w:p w:rsidR="002243DE" w:rsidRDefault="002243DE" w:rsidP="0001739B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0</w:t>
            </w:r>
          </w:p>
        </w:tc>
      </w:tr>
    </w:tbl>
    <w:p w:rsidR="003A1A6F" w:rsidRDefault="003A1A6F">
      <w:pPr>
        <w:spacing w:line="280" w:lineRule="exact"/>
        <w:jc w:val="left"/>
        <w:rPr>
          <w:rFonts w:ascii="黑体" w:eastAsia="黑体" w:hAnsi="黑体" w:cs="黑体"/>
        </w:rPr>
      </w:pPr>
    </w:p>
    <w:p w:rsidR="003A1A6F" w:rsidRDefault="00754714">
      <w:pPr>
        <w:spacing w:line="280" w:lineRule="exact"/>
        <w:jc w:val="left"/>
        <w:rPr>
          <w:rFonts w:ascii="仿宋_GB2312" w:eastAsia="仿宋_GB2312" w:hAnsi="仿宋_GB2312" w:cs="仿宋_GB2312"/>
        </w:rPr>
      </w:pPr>
      <w:r>
        <w:rPr>
          <w:rFonts w:ascii="黑体" w:eastAsia="黑体" w:hAnsi="黑体" w:cs="黑体" w:hint="eastAsia"/>
        </w:rPr>
        <w:t>填表说明：</w:t>
      </w:r>
      <w:r>
        <w:rPr>
          <w:rFonts w:ascii="仿宋_GB2312" w:eastAsia="仿宋_GB2312" w:hAnsi="仿宋_GB2312" w:cs="仿宋_GB2312" w:hint="eastAsia"/>
        </w:rPr>
        <w:t>1.统计范围为本年度1月1日至12月31日。</w:t>
      </w:r>
    </w:p>
    <w:p w:rsidR="003A1A6F" w:rsidRDefault="00754714">
      <w:pPr>
        <w:spacing w:line="280" w:lineRule="exact"/>
        <w:ind w:firstLineChars="500" w:firstLine="105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2.行政强制措施实施数量是指</w:t>
      </w:r>
      <w:proofErr w:type="gramStart"/>
      <w:r>
        <w:rPr>
          <w:rFonts w:ascii="仿宋_GB2312" w:eastAsia="仿宋_GB2312" w:hAnsi="仿宋_GB2312" w:cs="仿宋_GB2312" w:hint="eastAsia"/>
        </w:rPr>
        <w:t>作出</w:t>
      </w:r>
      <w:proofErr w:type="gramEnd"/>
      <w:r>
        <w:rPr>
          <w:rFonts w:ascii="仿宋_GB2312" w:eastAsia="仿宋_GB2312" w:hAnsi="仿宋_GB2312" w:cs="仿宋_GB2312" w:hint="eastAsia"/>
        </w:rPr>
        <w:t>“查封场所、设施或者财物、扣押财物、冻结存款、汇款或者其他行政强制措施”决定的数量。</w:t>
      </w:r>
    </w:p>
    <w:p w:rsidR="003A1A6F" w:rsidRDefault="00754714">
      <w:pPr>
        <w:spacing w:line="280" w:lineRule="exact"/>
        <w:ind w:leftChars="500" w:left="1260" w:hangingChars="100" w:hanging="21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3.行政强制执行实施数量是指“加处罚款或者滞纳金、划拨存款、汇款、拍卖或者依法处理查封、扣押的场所、设施或者财物、 排除妨碍、恢复原状、代履行和其他强制执行方式”等执行完毕或者终结执行的数量。</w:t>
      </w:r>
    </w:p>
    <w:p w:rsidR="003A1A6F" w:rsidRDefault="00754714">
      <w:pPr>
        <w:spacing w:line="280" w:lineRule="exact"/>
        <w:ind w:leftChars="500" w:left="1260" w:hangingChars="100" w:hanging="21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4.其他强制执行方式，如《城乡规划法》规定的强制拆除；《煤炭法》规定的强制停产、强制消除安全隐患；《金银管理条例》</w:t>
      </w:r>
      <w:proofErr w:type="gramStart"/>
      <w:r>
        <w:rPr>
          <w:rFonts w:ascii="仿宋_GB2312" w:eastAsia="仿宋_GB2312" w:hAnsi="仿宋_GB2312" w:cs="仿宋_GB2312" w:hint="eastAsia"/>
        </w:rPr>
        <w:t>规</w:t>
      </w:r>
      <w:proofErr w:type="gramEnd"/>
      <w:r>
        <w:rPr>
          <w:rFonts w:ascii="仿宋_GB2312" w:eastAsia="仿宋_GB2312" w:hAnsi="仿宋_GB2312" w:cs="仿宋_GB2312" w:hint="eastAsia"/>
        </w:rPr>
        <w:t xml:space="preserve"> 定的强制收购；《外汇管理条例》规定的回兑等。</w:t>
      </w:r>
    </w:p>
    <w:p w:rsidR="003A1A6F" w:rsidRDefault="00754714">
      <w:pPr>
        <w:spacing w:line="280" w:lineRule="exact"/>
        <w:ind w:firstLineChars="500" w:firstLine="105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5.申请法院强制执行数量是指向法院申请强制执行的数量，时间以申请日期为准。</w:t>
      </w:r>
    </w:p>
    <w:p w:rsidR="003A1A6F" w:rsidRDefault="003A1A6F">
      <w:pPr>
        <w:spacing w:line="280" w:lineRule="exact"/>
        <w:ind w:firstLineChars="500" w:firstLine="1050"/>
        <w:jc w:val="left"/>
        <w:rPr>
          <w:rFonts w:ascii="仿宋_GB2312" w:eastAsia="仿宋_GB2312" w:hAnsi="仿宋_GB2312" w:cs="仿宋_GB2312"/>
        </w:rPr>
      </w:pPr>
    </w:p>
    <w:p w:rsidR="003A1A6F" w:rsidRDefault="003A1A6F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3A1A6F" w:rsidRDefault="003A1A6F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3A1A6F" w:rsidRDefault="00754714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  <w:r>
        <w:rPr>
          <w:rFonts w:ascii="方正小标宋简体" w:eastAsia="方正小标宋简体" w:hAnsi="文星标宋" w:cs="文星标宋" w:hint="eastAsia"/>
          <w:sz w:val="32"/>
          <w:szCs w:val="32"/>
        </w:rPr>
        <w:t>4．</w:t>
      </w:r>
      <w:r w:rsidR="002243DE" w:rsidRPr="002243DE">
        <w:rPr>
          <w:rFonts w:ascii="方正小标宋简体" w:eastAsia="方正小标宋简体" w:hAnsi="文星标宋" w:cs="文星标宋" w:hint="eastAsia"/>
          <w:sz w:val="32"/>
          <w:szCs w:val="32"/>
        </w:rPr>
        <w:t>昌乐县住房和城乡建设局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2023年度行政征收征用情况统计表</w:t>
      </w:r>
    </w:p>
    <w:p w:rsidR="003A1A6F" w:rsidRDefault="003A1A6F">
      <w:pPr>
        <w:spacing w:line="480" w:lineRule="exact"/>
        <w:rPr>
          <w:rFonts w:ascii="仿宋_GB2312" w:eastAsia="仿宋_GB2312" w:hAnsi="仿宋_GB2312" w:cs="仿宋_GB2312"/>
          <w:szCs w:val="32"/>
        </w:rPr>
      </w:pPr>
    </w:p>
    <w:tbl>
      <w:tblPr>
        <w:tblW w:w="13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7"/>
        <w:gridCol w:w="1980"/>
        <w:gridCol w:w="2488"/>
        <w:gridCol w:w="3453"/>
        <w:gridCol w:w="2602"/>
      </w:tblGrid>
      <w:tr w:rsidR="003A1A6F">
        <w:trPr>
          <w:trHeight w:val="592"/>
        </w:trPr>
        <w:tc>
          <w:tcPr>
            <w:tcW w:w="3437" w:type="dxa"/>
            <w:vMerge w:val="restart"/>
            <w:vAlign w:val="center"/>
          </w:tcPr>
          <w:p w:rsidR="003A1A6F" w:rsidRDefault="0075471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  <w:tc>
          <w:tcPr>
            <w:tcW w:w="7921" w:type="dxa"/>
            <w:gridSpan w:val="3"/>
            <w:vAlign w:val="center"/>
          </w:tcPr>
          <w:p w:rsidR="003A1A6F" w:rsidRDefault="00754714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行政征收数量</w:t>
            </w:r>
          </w:p>
        </w:tc>
        <w:tc>
          <w:tcPr>
            <w:tcW w:w="2602" w:type="dxa"/>
            <w:vMerge w:val="restart"/>
            <w:vAlign w:val="center"/>
          </w:tcPr>
          <w:p w:rsidR="003A1A6F" w:rsidRDefault="00754714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行政征用数量</w:t>
            </w:r>
            <w:r>
              <w:rPr>
                <w:rFonts w:ascii="黑体" w:eastAsia="黑体" w:hAnsi="黑体" w:cs="黑体" w:hint="eastAsia"/>
                <w:sz w:val="24"/>
              </w:rPr>
              <w:t>（件）</w:t>
            </w:r>
          </w:p>
        </w:tc>
      </w:tr>
      <w:tr w:rsidR="003A1A6F">
        <w:trPr>
          <w:trHeight w:val="701"/>
        </w:trPr>
        <w:tc>
          <w:tcPr>
            <w:tcW w:w="3437" w:type="dxa"/>
            <w:vMerge/>
            <w:vAlign w:val="center"/>
          </w:tcPr>
          <w:p w:rsidR="003A1A6F" w:rsidRDefault="003A1A6F">
            <w:pPr>
              <w:spacing w:line="480" w:lineRule="exact"/>
              <w:jc w:val="center"/>
            </w:pPr>
          </w:p>
        </w:tc>
        <w:tc>
          <w:tcPr>
            <w:tcW w:w="1980" w:type="dxa"/>
            <w:vAlign w:val="center"/>
          </w:tcPr>
          <w:p w:rsidR="003A1A6F" w:rsidRDefault="00754714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行政收费（次）</w:t>
            </w:r>
          </w:p>
        </w:tc>
        <w:tc>
          <w:tcPr>
            <w:tcW w:w="2488" w:type="dxa"/>
            <w:vAlign w:val="center"/>
          </w:tcPr>
          <w:p w:rsidR="003A1A6F" w:rsidRDefault="00754714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行政收费数额（万元）</w:t>
            </w:r>
          </w:p>
        </w:tc>
        <w:tc>
          <w:tcPr>
            <w:tcW w:w="3453" w:type="dxa"/>
            <w:vAlign w:val="center"/>
          </w:tcPr>
          <w:p w:rsidR="003A1A6F" w:rsidRDefault="00754714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土地、房屋征收数量（件）</w:t>
            </w:r>
          </w:p>
        </w:tc>
        <w:tc>
          <w:tcPr>
            <w:tcW w:w="2602" w:type="dxa"/>
            <w:vMerge/>
            <w:vAlign w:val="center"/>
          </w:tcPr>
          <w:p w:rsidR="003A1A6F" w:rsidRDefault="003A1A6F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3A1A6F">
        <w:trPr>
          <w:trHeight w:val="848"/>
        </w:trPr>
        <w:tc>
          <w:tcPr>
            <w:tcW w:w="3437" w:type="dxa"/>
            <w:vAlign w:val="center"/>
          </w:tcPr>
          <w:p w:rsidR="003A1A6F" w:rsidRDefault="002243D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243D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昌乐县住房和城乡建设局</w:t>
            </w:r>
          </w:p>
        </w:tc>
        <w:tc>
          <w:tcPr>
            <w:tcW w:w="1980" w:type="dxa"/>
            <w:vAlign w:val="center"/>
          </w:tcPr>
          <w:p w:rsidR="003A1A6F" w:rsidRDefault="002243D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2488" w:type="dxa"/>
            <w:vAlign w:val="center"/>
          </w:tcPr>
          <w:p w:rsidR="003A1A6F" w:rsidRDefault="002243D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3453" w:type="dxa"/>
            <w:vAlign w:val="center"/>
          </w:tcPr>
          <w:p w:rsidR="003A1A6F" w:rsidRDefault="002243D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2602" w:type="dxa"/>
            <w:vAlign w:val="center"/>
          </w:tcPr>
          <w:p w:rsidR="003A1A6F" w:rsidRDefault="002243D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</w:tr>
      <w:tr w:rsidR="003A1A6F">
        <w:trPr>
          <w:trHeight w:val="893"/>
        </w:trPr>
        <w:tc>
          <w:tcPr>
            <w:tcW w:w="3437" w:type="dxa"/>
            <w:vAlign w:val="center"/>
          </w:tcPr>
          <w:p w:rsidR="003A1A6F" w:rsidRDefault="00754714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合计</w:t>
            </w:r>
          </w:p>
        </w:tc>
        <w:tc>
          <w:tcPr>
            <w:tcW w:w="1980" w:type="dxa"/>
            <w:vAlign w:val="center"/>
          </w:tcPr>
          <w:p w:rsidR="003A1A6F" w:rsidRDefault="002243D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2488" w:type="dxa"/>
            <w:vAlign w:val="center"/>
          </w:tcPr>
          <w:p w:rsidR="003A1A6F" w:rsidRDefault="002243D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3453" w:type="dxa"/>
            <w:vAlign w:val="center"/>
          </w:tcPr>
          <w:p w:rsidR="003A1A6F" w:rsidRDefault="002243D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2602" w:type="dxa"/>
            <w:vAlign w:val="center"/>
          </w:tcPr>
          <w:p w:rsidR="003A1A6F" w:rsidRDefault="002243D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</w:tr>
    </w:tbl>
    <w:p w:rsidR="003A1A6F" w:rsidRDefault="003A1A6F">
      <w:pPr>
        <w:spacing w:line="280" w:lineRule="exact"/>
        <w:ind w:leftChars="400" w:left="840"/>
        <w:jc w:val="left"/>
        <w:rPr>
          <w:rFonts w:ascii="黑体" w:eastAsia="黑体" w:hAnsi="黑体" w:cs="黑体"/>
        </w:rPr>
      </w:pPr>
    </w:p>
    <w:p w:rsidR="003A1A6F" w:rsidRDefault="00754714">
      <w:pPr>
        <w:spacing w:line="280" w:lineRule="exact"/>
        <w:ind w:leftChars="400" w:left="840"/>
        <w:jc w:val="left"/>
        <w:rPr>
          <w:rFonts w:ascii="仿宋_GB2312" w:eastAsia="仿宋_GB2312" w:hAnsi="仿宋_GB2312" w:cs="仿宋_GB2312"/>
        </w:rPr>
      </w:pPr>
      <w:r>
        <w:rPr>
          <w:rFonts w:ascii="黑体" w:eastAsia="黑体" w:hAnsi="黑体" w:cs="黑体" w:hint="eastAsia"/>
        </w:rPr>
        <w:t>填表说明：</w:t>
      </w:r>
      <w:r>
        <w:rPr>
          <w:rFonts w:ascii="仿宋_GB2312" w:eastAsia="仿宋_GB2312" w:hAnsi="仿宋_GB2312" w:cs="仿宋_GB2312" w:hint="eastAsia"/>
        </w:rPr>
        <w:t>1.统计范围为本年度 1月1日至12月31日。</w:t>
      </w:r>
    </w:p>
    <w:p w:rsidR="003A1A6F" w:rsidRDefault="00754714">
      <w:pPr>
        <w:spacing w:line="280" w:lineRule="exact"/>
        <w:ind w:leftChars="400" w:left="2100" w:hangingChars="600" w:hanging="126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     2.行政征收主要是指行政机关行政收费及土地、房产征收等情况。土地、房屋征收数量的统计，以政府正式批文为准。 （因征税属于中央垂直管理，不列入我省统计范围）。行政征用数量是指因抢险、救灾、反恐等公共利益需要而</w:t>
      </w:r>
      <w:proofErr w:type="gramStart"/>
      <w:r>
        <w:rPr>
          <w:rFonts w:ascii="仿宋_GB2312" w:eastAsia="仿宋_GB2312" w:hAnsi="仿宋_GB2312" w:cs="仿宋_GB2312" w:hint="eastAsia"/>
        </w:rPr>
        <w:t>作出</w:t>
      </w:r>
      <w:proofErr w:type="gramEnd"/>
      <w:r>
        <w:rPr>
          <w:rFonts w:ascii="仿宋_GB2312" w:eastAsia="仿宋_GB2312" w:hAnsi="仿宋_GB2312" w:cs="仿宋_GB2312" w:hint="eastAsia"/>
        </w:rPr>
        <w:t>的行政征用决定的数量。</w:t>
      </w:r>
    </w:p>
    <w:p w:rsidR="003A1A6F" w:rsidRDefault="00754714">
      <w:pPr>
        <w:spacing w:line="280" w:lineRule="exact"/>
        <w:ind w:firstLineChars="500" w:firstLine="105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 xml:space="preserve">  </w:t>
      </w:r>
    </w:p>
    <w:p w:rsidR="003A1A6F" w:rsidRDefault="003A1A6F">
      <w:pPr>
        <w:spacing w:line="480" w:lineRule="exact"/>
        <w:rPr>
          <w:rFonts w:ascii="仿宋_GB2312" w:eastAsia="仿宋_GB2312" w:hAnsi="仿宋_GB2312" w:cs="仿宋_GB2312"/>
          <w:sz w:val="24"/>
        </w:rPr>
      </w:pPr>
    </w:p>
    <w:p w:rsidR="003A1A6F" w:rsidRDefault="003A1A6F">
      <w:pPr>
        <w:spacing w:line="480" w:lineRule="exact"/>
        <w:rPr>
          <w:rFonts w:ascii="仿宋_GB2312" w:eastAsia="仿宋_GB2312" w:hAnsi="仿宋_GB2312" w:cs="仿宋_GB2312"/>
          <w:sz w:val="24"/>
        </w:rPr>
      </w:pPr>
    </w:p>
    <w:p w:rsidR="003A1A6F" w:rsidRDefault="003A1A6F">
      <w:pPr>
        <w:spacing w:line="480" w:lineRule="exact"/>
        <w:rPr>
          <w:rFonts w:ascii="仿宋_GB2312" w:eastAsia="仿宋_GB2312" w:hAnsi="仿宋_GB2312" w:cs="仿宋_GB2312"/>
          <w:sz w:val="24"/>
        </w:rPr>
      </w:pPr>
    </w:p>
    <w:p w:rsidR="003A1A6F" w:rsidRDefault="003A1A6F">
      <w:pPr>
        <w:spacing w:line="480" w:lineRule="exact"/>
        <w:rPr>
          <w:rFonts w:ascii="仿宋_GB2312" w:eastAsia="仿宋_GB2312" w:hAnsi="仿宋_GB2312" w:cs="仿宋_GB2312"/>
          <w:sz w:val="24"/>
        </w:rPr>
      </w:pPr>
    </w:p>
    <w:p w:rsidR="003A1A6F" w:rsidRDefault="003A1A6F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3A1A6F" w:rsidRDefault="003A1A6F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3A1A6F" w:rsidRDefault="00754714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  <w:r>
        <w:rPr>
          <w:rFonts w:ascii="方正小标宋简体" w:eastAsia="方正小标宋简体" w:hAnsi="文星标宋" w:cs="文星标宋" w:hint="eastAsia"/>
          <w:sz w:val="32"/>
          <w:szCs w:val="32"/>
        </w:rPr>
        <w:t>5．</w:t>
      </w:r>
      <w:r w:rsidR="002243DE" w:rsidRPr="002243DE">
        <w:rPr>
          <w:rFonts w:ascii="方正小标宋简体" w:eastAsia="方正小标宋简体" w:hAnsi="文星标宋" w:cs="文星标宋" w:hint="eastAsia"/>
          <w:sz w:val="32"/>
          <w:szCs w:val="32"/>
        </w:rPr>
        <w:t>昌乐县住房和城乡建设局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2023年度行政检查情况统计表</w:t>
      </w:r>
    </w:p>
    <w:p w:rsidR="003A1A6F" w:rsidRDefault="003A1A6F">
      <w:pPr>
        <w:spacing w:line="480" w:lineRule="exact"/>
        <w:rPr>
          <w:rFonts w:ascii="仿宋_GB2312" w:eastAsia="仿宋_GB2312" w:hAnsi="仿宋_GB2312" w:cs="仿宋_GB2312"/>
          <w:sz w:val="24"/>
        </w:rPr>
      </w:pPr>
    </w:p>
    <w:tbl>
      <w:tblPr>
        <w:tblW w:w="130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2"/>
        <w:gridCol w:w="6199"/>
      </w:tblGrid>
      <w:tr w:rsidR="003A1A6F">
        <w:trPr>
          <w:trHeight w:val="566"/>
        </w:trPr>
        <w:tc>
          <w:tcPr>
            <w:tcW w:w="6842" w:type="dxa"/>
          </w:tcPr>
          <w:p w:rsidR="003A1A6F" w:rsidRDefault="0075471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  <w:tc>
          <w:tcPr>
            <w:tcW w:w="6199" w:type="dxa"/>
          </w:tcPr>
          <w:p w:rsidR="003A1A6F" w:rsidRDefault="0075471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行政检查实施次数</w:t>
            </w:r>
          </w:p>
        </w:tc>
      </w:tr>
      <w:tr w:rsidR="003A1A6F">
        <w:trPr>
          <w:trHeight w:val="566"/>
        </w:trPr>
        <w:tc>
          <w:tcPr>
            <w:tcW w:w="6842" w:type="dxa"/>
            <w:vAlign w:val="center"/>
          </w:tcPr>
          <w:p w:rsidR="003A1A6F" w:rsidRDefault="002243D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243DE">
              <w:rPr>
                <w:rFonts w:ascii="仿宋_GB2312" w:eastAsia="仿宋_GB2312" w:hAnsi="仿宋_GB2312" w:cs="仿宋_GB2312" w:hint="eastAsia"/>
                <w:sz w:val="24"/>
              </w:rPr>
              <w:t>昌乐县住房和城乡建设局</w:t>
            </w:r>
          </w:p>
        </w:tc>
        <w:tc>
          <w:tcPr>
            <w:tcW w:w="6199" w:type="dxa"/>
          </w:tcPr>
          <w:p w:rsidR="003A1A6F" w:rsidRDefault="003F325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275</w:t>
            </w:r>
          </w:p>
        </w:tc>
      </w:tr>
      <w:tr w:rsidR="003A1A6F">
        <w:trPr>
          <w:trHeight w:val="577"/>
        </w:trPr>
        <w:tc>
          <w:tcPr>
            <w:tcW w:w="6842" w:type="dxa"/>
            <w:vAlign w:val="center"/>
          </w:tcPr>
          <w:p w:rsidR="003A1A6F" w:rsidRDefault="0075471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合计</w:t>
            </w:r>
          </w:p>
        </w:tc>
        <w:tc>
          <w:tcPr>
            <w:tcW w:w="6199" w:type="dxa"/>
          </w:tcPr>
          <w:p w:rsidR="003A1A6F" w:rsidRDefault="003F325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275</w:t>
            </w:r>
          </w:p>
        </w:tc>
      </w:tr>
    </w:tbl>
    <w:p w:rsidR="003A1A6F" w:rsidRDefault="003A1A6F">
      <w:pPr>
        <w:spacing w:line="320" w:lineRule="exact"/>
        <w:ind w:firstLineChars="500" w:firstLine="1050"/>
        <w:rPr>
          <w:rFonts w:ascii="黑体" w:eastAsia="黑体" w:hAnsi="黑体" w:cs="黑体"/>
        </w:rPr>
      </w:pPr>
    </w:p>
    <w:p w:rsidR="003A1A6F" w:rsidRDefault="00754714">
      <w:pPr>
        <w:spacing w:line="320" w:lineRule="exact"/>
        <w:ind w:firstLineChars="500" w:firstLine="1050"/>
        <w:rPr>
          <w:rFonts w:ascii="仿宋_GB2312" w:eastAsia="仿宋_GB2312" w:hAnsi="仿宋_GB2312" w:cs="仿宋_GB2312"/>
        </w:rPr>
      </w:pPr>
      <w:r>
        <w:rPr>
          <w:rFonts w:ascii="黑体" w:eastAsia="黑体" w:hAnsi="黑体" w:cs="黑体" w:hint="eastAsia"/>
        </w:rPr>
        <w:t>填表说明：</w:t>
      </w:r>
      <w:r>
        <w:rPr>
          <w:rFonts w:ascii="仿宋_GB2312" w:eastAsia="仿宋_GB2312" w:hAnsi="仿宋_GB2312" w:cs="仿宋_GB2312" w:hint="eastAsia"/>
        </w:rPr>
        <w:t>1.统计范围为本年度 1月1日至12月31日。</w:t>
      </w:r>
    </w:p>
    <w:p w:rsidR="003A1A6F" w:rsidRDefault="00754714">
      <w:pPr>
        <w:spacing w:line="320" w:lineRule="exact"/>
        <w:ind w:leftChars="1000" w:left="2310" w:hangingChars="100" w:hanging="21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2.行政检查的次数是指检查1个检查对象，有完整、详细的检查记录，计为检查1次。无特定检查对象的巡查、巡逻，无完整、详细检查记录，检查后作出行政处罚等其他行政执法行为的，均不计为检查次数。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:rsidR="003A1A6F" w:rsidRDefault="003A1A6F">
      <w:pPr>
        <w:spacing w:line="660" w:lineRule="exact"/>
        <w:rPr>
          <w:rFonts w:ascii="方正小标宋简体" w:eastAsia="方正小标宋简体" w:hAnsi="仿宋" w:cs="仿宋_GB2312"/>
          <w:bCs/>
          <w:sz w:val="44"/>
          <w:szCs w:val="44"/>
        </w:rPr>
      </w:pPr>
    </w:p>
    <w:p w:rsidR="003A1A6F" w:rsidRDefault="003A1A6F"/>
    <w:sectPr w:rsidR="003A1A6F">
      <w:headerReference w:type="default" r:id="rId7"/>
      <w:footerReference w:type="default" r:id="rId8"/>
      <w:pgSz w:w="16838" w:h="11906" w:orient="landscape"/>
      <w:pgMar w:top="1588" w:right="2098" w:bottom="1474" w:left="1985" w:header="851" w:footer="992" w:gutter="0"/>
      <w:cols w:space="720"/>
      <w:docGrid w:type="lines"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1A9" w:rsidRDefault="000D61A9">
      <w:r>
        <w:separator/>
      </w:r>
    </w:p>
  </w:endnote>
  <w:endnote w:type="continuationSeparator" w:id="0">
    <w:p w:rsidR="000D61A9" w:rsidRDefault="000D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A6F" w:rsidRDefault="0075471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2614B" w:rsidRPr="00B2614B">
      <w:rPr>
        <w:noProof/>
        <w:lang w:val="zh-CN"/>
      </w:rPr>
      <w:t>4</w:t>
    </w:r>
    <w:r>
      <w:fldChar w:fldCharType="end"/>
    </w:r>
  </w:p>
  <w:p w:rsidR="003A1A6F" w:rsidRDefault="003A1A6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1A9" w:rsidRDefault="000D61A9">
      <w:r>
        <w:separator/>
      </w:r>
    </w:p>
  </w:footnote>
  <w:footnote w:type="continuationSeparator" w:id="0">
    <w:p w:rsidR="000D61A9" w:rsidRDefault="000D6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A6F" w:rsidRDefault="003A1A6F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YTNjY2Q3ZWYyYWNjOWQ4MmJlZmY5OTQyMjU4YWUifQ=="/>
  </w:docVars>
  <w:rsids>
    <w:rsidRoot w:val="00CC55A7"/>
    <w:rsid w:val="000A5641"/>
    <w:rsid w:val="000D61A9"/>
    <w:rsid w:val="002243DE"/>
    <w:rsid w:val="003A0C3B"/>
    <w:rsid w:val="003A1A6F"/>
    <w:rsid w:val="003F325B"/>
    <w:rsid w:val="00754714"/>
    <w:rsid w:val="007B3A14"/>
    <w:rsid w:val="00884E36"/>
    <w:rsid w:val="009F53DD"/>
    <w:rsid w:val="00B2614B"/>
    <w:rsid w:val="00BE163D"/>
    <w:rsid w:val="00CC55A7"/>
    <w:rsid w:val="00E75960"/>
    <w:rsid w:val="0CE104BA"/>
    <w:rsid w:val="21EC5688"/>
    <w:rsid w:val="2922407E"/>
    <w:rsid w:val="2ED33660"/>
    <w:rsid w:val="43B47115"/>
    <w:rsid w:val="48AD43C9"/>
    <w:rsid w:val="50382A6C"/>
    <w:rsid w:val="51B46372"/>
    <w:rsid w:val="620F372C"/>
    <w:rsid w:val="64B26D6B"/>
    <w:rsid w:val="76EC6123"/>
    <w:rsid w:val="7FD5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a4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autoRedefine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a4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2021-01-11T05:56:00Z</cp:lastPrinted>
  <dcterms:created xsi:type="dcterms:W3CDTF">2024-01-16T08:49:00Z</dcterms:created>
  <dcterms:modified xsi:type="dcterms:W3CDTF">2024-01-16T08:49:00Z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48978FED04B44E74B44098EBF05A1C71_13</vt:lpwstr>
  </property>
</Properties>
</file>