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80" w:lineRule="exact"/>
        <w:jc w:val="center"/>
        <w:rPr>
          <w:rFonts w:ascii="方正小标宋简体" w:hAnsi="仿宋_GB2312" w:eastAsia="方正小标宋简体" w:cs="仿宋_GB2312"/>
          <w:b/>
          <w:bCs/>
          <w:sz w:val="44"/>
          <w:szCs w:val="44"/>
        </w:rPr>
      </w:pPr>
      <w:r>
        <w:rPr>
          <w:rFonts w:hint="eastAsia" w:ascii="方正小标宋简体" w:hAnsi="仿宋_GB2312" w:eastAsia="方正小标宋简体" w:cs="仿宋_GB2312"/>
          <w:b/>
          <w:bCs/>
          <w:sz w:val="44"/>
          <w:szCs w:val="44"/>
        </w:rPr>
        <w:t>网办系统注意事项</w:t>
      </w:r>
    </w:p>
    <w:p>
      <w:pPr>
        <w:spacing w:line="560" w:lineRule="exact"/>
        <w:ind w:firstLine="562" w:firstLineChars="200"/>
        <w:rPr>
          <w:rFonts w:ascii="仿宋_GB2312" w:hAnsi="仿宋_GB2312" w:eastAsia="仿宋_GB2312" w:cs="仿宋_GB2312"/>
          <w:b/>
          <w:bCs/>
          <w:sz w:val="28"/>
          <w:szCs w:val="28"/>
        </w:rPr>
      </w:pPr>
    </w:p>
    <w:p>
      <w:pPr>
        <w:spacing w:line="560" w:lineRule="exact"/>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一、申办流程</w:t>
      </w:r>
    </w:p>
    <w:p>
      <w:pPr>
        <w:spacing w:line="560" w:lineRule="exact"/>
        <w:ind w:firstLine="562"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rPr>
        <w:t>1.审核流程：</w:t>
      </w:r>
      <w:r>
        <w:rPr>
          <w:rFonts w:hint="eastAsia" w:ascii="仿宋_GB2312" w:hAnsi="仿宋_GB2312" w:eastAsia="仿宋_GB2312" w:cs="仿宋_GB2312"/>
          <w:sz w:val="28"/>
          <w:szCs w:val="28"/>
        </w:rPr>
        <w:t>个人注册后---单位审核</w:t>
      </w:r>
      <w:r>
        <w:rPr>
          <w:rFonts w:hint="eastAsia" w:ascii="仿宋_GB2312" w:hAnsi="仿宋_GB2312" w:eastAsia="仿宋_GB2312" w:cs="仿宋_GB2312"/>
          <w:sz w:val="28"/>
          <w:szCs w:val="28"/>
          <w:lang w:eastAsia="zh-CN"/>
        </w:rPr>
        <w:t>注册信息</w:t>
      </w:r>
      <w:r>
        <w:rPr>
          <w:rFonts w:hint="eastAsia" w:ascii="仿宋_GB2312" w:hAnsi="仿宋_GB2312" w:eastAsia="仿宋_GB2312" w:cs="仿宋_GB2312"/>
          <w:sz w:val="28"/>
          <w:szCs w:val="28"/>
        </w:rPr>
        <w:t>----个人填报信息---单位</w:t>
      </w:r>
      <w:r>
        <w:rPr>
          <w:rFonts w:hint="eastAsia" w:ascii="仿宋_GB2312" w:hAnsi="仿宋_GB2312" w:eastAsia="仿宋_GB2312" w:cs="仿宋_GB2312"/>
          <w:sz w:val="28"/>
          <w:szCs w:val="28"/>
          <w:lang w:eastAsia="zh-CN"/>
        </w:rPr>
        <w:t>（上传</w:t>
      </w:r>
      <w:r>
        <w:rPr>
          <w:rFonts w:hint="eastAsia" w:ascii="仿宋_GB2312" w:hAnsi="仿宋_GB2312" w:eastAsia="仿宋_GB2312" w:cs="仿宋_GB2312"/>
          <w:sz w:val="28"/>
          <w:szCs w:val="28"/>
          <w:lang w:val="en-US" w:eastAsia="zh-CN"/>
        </w:rPr>
        <w:t>汇总表、单位承诺书与公示照片</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审核----人社局审核</w:t>
      </w:r>
      <w:r>
        <w:rPr>
          <w:rFonts w:hint="eastAsia" w:ascii="仿宋_GB2312" w:hAnsi="仿宋_GB2312" w:eastAsia="仿宋_GB2312" w:cs="仿宋_GB2312"/>
          <w:b/>
          <w:bCs/>
          <w:color w:val="FF0000"/>
          <w:sz w:val="28"/>
          <w:szCs w:val="28"/>
          <w:lang w:val="en-US" w:eastAsia="zh-CN"/>
        </w:rPr>
        <w:t>(第一次进行网办时单位需先进行单位注册)</w:t>
      </w:r>
      <w:bookmarkStart w:id="0" w:name="_GoBack"/>
      <w:bookmarkEnd w:id="0"/>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单位给个人申请---单位审核----人社局审核</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2</w:t>
      </w:r>
      <w:r>
        <w:rPr>
          <w:rFonts w:ascii="仿宋_GB2312" w:hAnsi="仿宋_GB2312" w:eastAsia="仿宋_GB2312" w:cs="仿宋_GB2312"/>
          <w:b/>
          <w:bCs/>
          <w:sz w:val="28"/>
          <w:szCs w:val="28"/>
        </w:rPr>
        <w:t>.</w:t>
      </w:r>
      <w:r>
        <w:rPr>
          <w:rFonts w:hint="eastAsia" w:ascii="仿宋_GB2312" w:hAnsi="仿宋_GB2312" w:eastAsia="仿宋_GB2312" w:cs="仿宋_GB2312"/>
          <w:b/>
          <w:bCs/>
          <w:sz w:val="28"/>
          <w:szCs w:val="28"/>
        </w:rPr>
        <w:t>退回流程：</w:t>
      </w:r>
      <w:r>
        <w:rPr>
          <w:rFonts w:hint="eastAsia" w:ascii="仿宋_GB2312" w:hAnsi="仿宋_GB2312" w:eastAsia="仿宋_GB2312" w:cs="仿宋_GB2312"/>
          <w:sz w:val="28"/>
          <w:szCs w:val="28"/>
        </w:rPr>
        <w:t xml:space="preserve">人社局退回---单位端退回---个人端 </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人社局退回---单位端审核退回 ---单位端</w:t>
      </w:r>
    </w:p>
    <w:p>
      <w:pPr>
        <w:spacing w:line="560" w:lineRule="exact"/>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二、个人端注意事项：</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1.所属区域填单位注册纳税地所在县市区。</w:t>
      </w:r>
    </w:p>
    <w:p>
      <w:pPr>
        <w:spacing w:line="56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2</w:t>
      </w:r>
      <w:r>
        <w:rPr>
          <w:rFonts w:hint="eastAsia" w:ascii="仿宋_GB2312" w:hAnsi="仿宋_GB2312" w:eastAsia="仿宋_GB2312" w:cs="仿宋_GB2312"/>
          <w:sz w:val="28"/>
          <w:szCs w:val="28"/>
        </w:rPr>
        <w:t>.系统提示已经注册过的用户名，但是忘记密码的，用注册旁边的找回密码功能。</w:t>
      </w:r>
    </w:p>
    <w:p>
      <w:pPr>
        <w:spacing w:line="56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3</w:t>
      </w:r>
      <w:r>
        <w:rPr>
          <w:rFonts w:hint="eastAsia" w:ascii="仿宋_GB2312" w:hAnsi="仿宋_GB2312" w:eastAsia="仿宋_GB2312" w:cs="仿宋_GB2312"/>
          <w:sz w:val="28"/>
          <w:szCs w:val="28"/>
        </w:rPr>
        <w:t>.单位端审核</w:t>
      </w:r>
      <w:r>
        <w:rPr>
          <w:rFonts w:hint="eastAsia" w:ascii="仿宋_GB2312" w:hAnsi="仿宋_GB2312" w:eastAsia="仿宋_GB2312" w:cs="仿宋_GB2312"/>
          <w:sz w:val="28"/>
          <w:szCs w:val="28"/>
          <w:lang w:eastAsia="zh-CN"/>
        </w:rPr>
        <w:t>注册信息</w:t>
      </w:r>
      <w:r>
        <w:rPr>
          <w:rFonts w:hint="eastAsia" w:ascii="仿宋_GB2312" w:hAnsi="仿宋_GB2312" w:eastAsia="仿宋_GB2312" w:cs="仿宋_GB2312"/>
          <w:sz w:val="28"/>
          <w:szCs w:val="28"/>
        </w:rPr>
        <w:t>通过后，个人才能进行信息填报，历史数据人员（在领人员）补贴月数开始时间为上次申领的月份的次月，终止时间为社保最后一次缴纳月份（无需上传材料）；新增人员补贴月数开始时间为社保开始缴纳时间和劳动合同签订时间在后的月份为准，终止时间为社保最后一次缴纳月份（需要上传文件规定的</w:t>
      </w:r>
      <w:r>
        <w:rPr>
          <w:rFonts w:hint="eastAsia" w:ascii="仿宋_GB2312" w:hAnsi="仿宋_GB2312" w:eastAsia="仿宋_GB2312" w:cs="仿宋_GB2312"/>
          <w:sz w:val="28"/>
          <w:szCs w:val="28"/>
          <w:lang w:eastAsia="zh-CN"/>
        </w:rPr>
        <w:t>新增人员</w:t>
      </w:r>
      <w:r>
        <w:rPr>
          <w:rFonts w:hint="eastAsia" w:ascii="仿宋_GB2312" w:hAnsi="仿宋_GB2312" w:eastAsia="仿宋_GB2312" w:cs="仿宋_GB2312"/>
          <w:sz w:val="28"/>
          <w:szCs w:val="28"/>
        </w:rPr>
        <w:t>的材料</w:t>
      </w:r>
      <w:r>
        <w:rPr>
          <w:rFonts w:hint="eastAsia" w:ascii="仿宋_GB2312" w:hAnsi="仿宋_GB2312" w:eastAsia="仿宋_GB2312" w:cs="仿宋_GB2312"/>
          <w:sz w:val="28"/>
          <w:szCs w:val="28"/>
          <w:lang w:eastAsia="zh-CN"/>
        </w:rPr>
        <w:t>原件</w:t>
      </w:r>
      <w:r>
        <w:rPr>
          <w:rFonts w:hint="eastAsia" w:ascii="仿宋_GB2312" w:hAnsi="仿宋_GB2312" w:eastAsia="仿宋_GB2312" w:cs="仿宋_GB2312"/>
          <w:sz w:val="28"/>
          <w:szCs w:val="28"/>
        </w:rPr>
        <w:t>）。</w:t>
      </w:r>
    </w:p>
    <w:p>
      <w:pPr>
        <w:spacing w:line="56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4</w:t>
      </w:r>
      <w:r>
        <w:rPr>
          <w:rFonts w:hint="eastAsia" w:ascii="仿宋_GB2312" w:hAnsi="仿宋_GB2312" w:eastAsia="仿宋_GB2312" w:cs="仿宋_GB2312"/>
          <w:sz w:val="28"/>
          <w:szCs w:val="28"/>
        </w:rPr>
        <w:t>.非博士后计算补贴月数需要补贴起始时间、补贴终止时间、学历、是否双一流、首次在潍就业时间、最新社保缴纳时间、劳动合同起始时间、劳动合同终止时间都填上才可计算。</w:t>
      </w:r>
    </w:p>
    <w:p>
      <w:pPr>
        <w:spacing w:line="56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5</w:t>
      </w:r>
      <w:r>
        <w:rPr>
          <w:rFonts w:hint="eastAsia" w:ascii="仿宋_GB2312" w:hAnsi="仿宋_GB2312" w:eastAsia="仿宋_GB2312" w:cs="仿宋_GB2312"/>
          <w:sz w:val="28"/>
          <w:szCs w:val="28"/>
        </w:rPr>
        <w:t>.个人中间换单位的，需要个人通过个人系统管理改一下所属单位后再进行申报。个人也可以通过系统管理修改其它错误事项。</w:t>
      </w:r>
    </w:p>
    <w:p>
      <w:pPr>
        <w:spacing w:line="560" w:lineRule="exact"/>
        <w:ind w:firstLine="560" w:firstLineChars="200"/>
        <w:rPr>
          <w:rFonts w:hint="eastAsia" w:ascii="仿宋_GB2312" w:hAnsi="仿宋_GB2312" w:eastAsia="仿宋_GB2312" w:cs="仿宋_GB2312"/>
          <w:sz w:val="28"/>
          <w:szCs w:val="28"/>
        </w:rPr>
      </w:pPr>
      <w:r>
        <w:rPr>
          <w:rFonts w:ascii="仿宋_GB2312" w:hAnsi="仿宋_GB2312" w:eastAsia="仿宋_GB2312" w:cs="仿宋_GB2312"/>
          <w:sz w:val="28"/>
          <w:szCs w:val="28"/>
        </w:rPr>
        <w:t>6</w:t>
      </w:r>
      <w:r>
        <w:rPr>
          <w:rFonts w:hint="eastAsia" w:ascii="仿宋_GB2312" w:hAnsi="仿宋_GB2312" w:eastAsia="仿宋_GB2312" w:cs="仿宋_GB2312"/>
          <w:sz w:val="28"/>
          <w:szCs w:val="28"/>
        </w:rPr>
        <w:t>.</w:t>
      </w:r>
      <w:r>
        <w:rPr>
          <w:rFonts w:hint="eastAsia" w:ascii="仿宋_GB2312" w:hAnsi="仿宋_GB2312" w:eastAsia="仿宋_GB2312" w:cs="仿宋_GB2312"/>
          <w:color w:val="FF0000"/>
          <w:sz w:val="28"/>
          <w:szCs w:val="28"/>
        </w:rPr>
        <w:t>个人注册时名字一定不能错，这个系统无法更改。</w:t>
      </w:r>
      <w:r>
        <w:rPr>
          <w:rFonts w:hint="eastAsia" w:ascii="仿宋_GB2312" w:hAnsi="仿宋_GB2312" w:eastAsia="仿宋_GB2312" w:cs="仿宋_GB2312"/>
          <w:sz w:val="28"/>
          <w:szCs w:val="28"/>
        </w:rPr>
        <w:t>个人注册填错其他信息的，已经审核通过的在个人端的系统管理中更改信息，未审核通过的由单位端审核不通过退回重新提报。</w:t>
      </w:r>
    </w:p>
    <w:p>
      <w:pPr>
        <w:spacing w:line="560" w:lineRule="exact"/>
        <w:ind w:firstLine="560" w:firstLineChars="200"/>
        <w:rPr>
          <w:rFonts w:hint="eastAsia" w:ascii="仿宋_GB2312" w:hAnsi="仿宋_GB2312" w:eastAsia="仿宋_GB2312" w:cs="仿宋_GB2312"/>
          <w:b/>
          <w:bCs/>
          <w:color w:val="FF0000"/>
          <w:sz w:val="28"/>
          <w:szCs w:val="28"/>
          <w:lang w:eastAsia="zh-CN"/>
        </w:rPr>
      </w:pPr>
      <w:r>
        <w:rPr>
          <w:rFonts w:ascii="仿宋_GB2312" w:hAnsi="仿宋_GB2312" w:eastAsia="仿宋_GB2312" w:cs="仿宋_GB2312"/>
          <w:sz w:val="28"/>
          <w:szCs w:val="28"/>
        </w:rPr>
        <w:t>7</w:t>
      </w:r>
      <w:r>
        <w:rPr>
          <w:rFonts w:hint="eastAsia" w:ascii="仿宋_GB2312" w:hAnsi="仿宋_GB2312" w:eastAsia="仿宋_GB2312" w:cs="仿宋_GB2312"/>
          <w:sz w:val="28"/>
          <w:szCs w:val="28"/>
        </w:rPr>
        <w:t>.怎么修改银行账号？单位审核不通过或退回后，个人或单位就可以在修改界面改银行账号。</w:t>
      </w:r>
      <w:r>
        <w:rPr>
          <w:rFonts w:hint="eastAsia" w:ascii="仿宋_GB2312" w:hAnsi="仿宋_GB2312" w:eastAsia="仿宋_GB2312" w:cs="仿宋_GB2312"/>
          <w:b w:val="0"/>
          <w:bCs w:val="0"/>
          <w:color w:val="FF0000"/>
          <w:sz w:val="28"/>
          <w:szCs w:val="28"/>
          <w:lang w:eastAsia="zh-CN"/>
        </w:rPr>
        <w:t>填写个人信息时，系统会自动比对出社保卡上的银行卡号，请认真核实，若有误请自行修改为</w:t>
      </w:r>
      <w:r>
        <w:rPr>
          <w:rFonts w:hint="eastAsia" w:ascii="仿宋_GB2312" w:hAnsi="仿宋_GB2312" w:eastAsia="仿宋_GB2312" w:cs="仿宋_GB2312"/>
          <w:b/>
          <w:bCs/>
          <w:color w:val="FF0000"/>
          <w:sz w:val="28"/>
          <w:szCs w:val="28"/>
          <w:lang w:eastAsia="zh-CN"/>
        </w:rPr>
        <w:t>建设或工商银行社保卡</w:t>
      </w:r>
      <w:r>
        <w:rPr>
          <w:rFonts w:hint="eastAsia" w:ascii="仿宋_GB2312" w:hAnsi="仿宋_GB2312" w:eastAsia="仿宋_GB2312" w:cs="仿宋_GB2312"/>
          <w:b w:val="0"/>
          <w:bCs w:val="0"/>
          <w:color w:val="FF0000"/>
          <w:sz w:val="28"/>
          <w:szCs w:val="28"/>
          <w:lang w:eastAsia="zh-CN"/>
        </w:rPr>
        <w:t>信息（开户行一定要具体）。</w:t>
      </w:r>
    </w:p>
    <w:p>
      <w:pPr>
        <w:spacing w:line="560" w:lineRule="exact"/>
        <w:ind w:firstLine="560" w:firstLineChars="200"/>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8.在省直缴纳社保的相关单位人员，申请时还需将在我县缴纳医疗保险的证明材料上传至其他补充材料里。</w:t>
      </w:r>
    </w:p>
    <w:p>
      <w:pPr>
        <w:spacing w:line="560" w:lineRule="exact"/>
        <w:ind w:firstLine="560" w:firstLineChars="200"/>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9、在潍坊其他县市区缴纳过社保的人员，还需联系之前缴纳社保的县市区人社局出具未申请或申请证明，并上传至其他补充材料里。</w:t>
      </w:r>
    </w:p>
    <w:p>
      <w:pPr>
        <w:spacing w:line="560" w:lineRule="exact"/>
        <w:ind w:firstLine="560" w:firstLineChars="200"/>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10、在本县申请过，变更单位后继续申请的，作为新单位新增人员，将相关的新增人员申请所需的材料原件上传至其他补充材料里。</w:t>
      </w:r>
    </w:p>
    <w:p>
      <w:pPr>
        <w:spacing w:line="560" w:lineRule="exact"/>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三、单位端注意事项：</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1.单位所属机构填单位注册纳税地所在县市区。</w:t>
      </w:r>
    </w:p>
    <w:p>
      <w:pPr>
        <w:spacing w:line="56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2</w:t>
      </w:r>
      <w:r>
        <w:rPr>
          <w:rFonts w:hint="eastAsia" w:ascii="仿宋_GB2312" w:hAnsi="仿宋_GB2312" w:eastAsia="仿宋_GB2312" w:cs="仿宋_GB2312"/>
          <w:sz w:val="28"/>
          <w:szCs w:val="28"/>
        </w:rPr>
        <w:t>.系统提示已经注册过的单位用户名，但是忘记密码的，需要人社局端在权限管理里面重置单位端密码。</w:t>
      </w:r>
    </w:p>
    <w:p>
      <w:pPr>
        <w:spacing w:line="56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3</w:t>
      </w:r>
      <w:r>
        <w:rPr>
          <w:rFonts w:hint="eastAsia" w:ascii="仿宋_GB2312" w:hAnsi="仿宋_GB2312" w:eastAsia="仿宋_GB2312" w:cs="仿宋_GB2312"/>
          <w:sz w:val="28"/>
          <w:szCs w:val="28"/>
        </w:rPr>
        <w:t>.单位注册时</w:t>
      </w:r>
      <w:r>
        <w:rPr>
          <w:rFonts w:hint="eastAsia" w:ascii="仿宋_GB2312" w:hAnsi="仿宋_GB2312" w:eastAsia="仿宋_GB2312" w:cs="仿宋_GB2312"/>
          <w:sz w:val="28"/>
          <w:szCs w:val="28"/>
          <w:lang w:eastAsia="zh-CN"/>
        </w:rPr>
        <w:t>证件</w:t>
      </w:r>
      <w:r>
        <w:rPr>
          <w:rFonts w:hint="eastAsia" w:ascii="仿宋_GB2312" w:hAnsi="仿宋_GB2312" w:eastAsia="仿宋_GB2312" w:cs="仿宋_GB2312"/>
          <w:sz w:val="28"/>
          <w:szCs w:val="28"/>
        </w:rPr>
        <w:t>填报专门管理人员的身份证号</w:t>
      </w:r>
      <w:r>
        <w:rPr>
          <w:rFonts w:hint="eastAsia" w:ascii="仿宋_GB2312" w:hAnsi="仿宋_GB2312" w:eastAsia="仿宋_GB2312" w:cs="仿宋_GB2312"/>
          <w:sz w:val="28"/>
          <w:szCs w:val="28"/>
          <w:lang w:eastAsia="zh-CN"/>
        </w:rPr>
        <w:t>或单位统一社会信用代码均可</w:t>
      </w:r>
      <w:r>
        <w:rPr>
          <w:rFonts w:hint="eastAsia" w:ascii="仿宋_GB2312" w:hAnsi="仿宋_GB2312" w:eastAsia="仿宋_GB2312" w:cs="仿宋_GB2312"/>
          <w:sz w:val="28"/>
          <w:szCs w:val="28"/>
        </w:rPr>
        <w:t>。</w:t>
      </w:r>
    </w:p>
    <w:p>
      <w:pPr>
        <w:spacing w:line="56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4</w:t>
      </w:r>
      <w:r>
        <w:rPr>
          <w:rFonts w:hint="eastAsia" w:ascii="仿宋_GB2312" w:hAnsi="仿宋_GB2312" w:eastAsia="仿宋_GB2312" w:cs="仿宋_GB2312"/>
          <w:sz w:val="28"/>
          <w:szCs w:val="28"/>
        </w:rPr>
        <w:t>.单位端可以给个人申请，国外学历的或者未获取到学历信息的只能由单位端申请。</w:t>
      </w:r>
    </w:p>
    <w:p>
      <w:pPr>
        <w:spacing w:line="56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5</w:t>
      </w:r>
      <w:r>
        <w:rPr>
          <w:rFonts w:hint="eastAsia" w:ascii="仿宋_GB2312" w:hAnsi="仿宋_GB2312" w:eastAsia="仿宋_GB2312" w:cs="仿宋_GB2312"/>
          <w:sz w:val="28"/>
          <w:szCs w:val="28"/>
        </w:rPr>
        <w:t>.单位端信息有误的，审核不通过重新注册，审核通过的人社局端口可修改单位信息。</w:t>
      </w:r>
    </w:p>
    <w:p>
      <w:pPr>
        <w:spacing w:line="560" w:lineRule="exact"/>
        <w:ind w:firstLine="560" w:firstLineChars="200"/>
        <w:rPr>
          <w:rFonts w:hint="eastAsia" w:ascii="仿宋_GB2312" w:hAnsi="仿宋_GB2312" w:eastAsia="仿宋_GB2312" w:cs="仿宋_GB2312"/>
          <w:sz w:val="28"/>
          <w:szCs w:val="28"/>
        </w:rPr>
      </w:pPr>
      <w:r>
        <w:rPr>
          <w:rFonts w:ascii="仿宋_GB2312" w:hAnsi="仿宋_GB2312" w:eastAsia="仿宋_GB2312" w:cs="仿宋_GB2312"/>
          <w:sz w:val="28"/>
          <w:szCs w:val="28"/>
        </w:rPr>
        <w:t>6</w:t>
      </w:r>
      <w:r>
        <w:rPr>
          <w:rFonts w:hint="eastAsia" w:ascii="仿宋_GB2312" w:hAnsi="仿宋_GB2312" w:eastAsia="仿宋_GB2312" w:cs="仿宋_GB2312"/>
          <w:sz w:val="28"/>
          <w:szCs w:val="28"/>
        </w:rPr>
        <w:t>、主管部门填单位注册纳税地所在的人社部门。</w:t>
      </w:r>
    </w:p>
    <w:p>
      <w:pPr>
        <w:spacing w:line="560" w:lineRule="exac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7、单位端有批量申请功能，用过个人端申请的人员才可以批量申请，一个月份只能批量申请一次，人社局审完就结束，之后还要申请这个月的人员和审核退回的人员去走个人端的申请。</w:t>
      </w:r>
    </w:p>
    <w:p>
      <w:pPr>
        <w:spacing w:line="560" w:lineRule="exact"/>
        <w:ind w:firstLine="562" w:firstLineChars="200"/>
        <w:rPr>
          <w:rFonts w:ascii="仿宋_GB2312" w:hAnsi="仿宋_GB2312" w:eastAsia="仿宋_GB2312" w:cs="仿宋_GB2312"/>
          <w:b/>
          <w:bCs/>
          <w:color w:val="FF0000"/>
          <w:sz w:val="28"/>
          <w:szCs w:val="28"/>
        </w:rPr>
      </w:pPr>
      <w:r>
        <w:rPr>
          <w:rFonts w:hint="eastAsia" w:ascii="仿宋_GB2312" w:hAnsi="仿宋_GB2312" w:eastAsia="仿宋_GB2312" w:cs="仿宋_GB2312"/>
          <w:b/>
          <w:bCs/>
          <w:color w:val="FF0000"/>
          <w:sz w:val="28"/>
          <w:szCs w:val="28"/>
          <w:lang w:val="en-US" w:eastAsia="zh-CN"/>
        </w:rPr>
        <w:t>8</w:t>
      </w:r>
      <w:r>
        <w:rPr>
          <w:rFonts w:hint="eastAsia" w:ascii="仿宋_GB2312" w:hAnsi="仿宋_GB2312" w:eastAsia="仿宋_GB2312" w:cs="仿宋_GB2312"/>
          <w:b/>
          <w:bCs/>
          <w:color w:val="FF0000"/>
          <w:sz w:val="28"/>
          <w:szCs w:val="28"/>
        </w:rPr>
        <w:t>、盖章后申请汇总表和公示照片上传在一个人名下，不用所有人都上传。（电话6</w:t>
      </w:r>
      <w:r>
        <w:rPr>
          <w:rFonts w:ascii="仿宋_GB2312" w:hAnsi="仿宋_GB2312" w:eastAsia="仿宋_GB2312" w:cs="仿宋_GB2312"/>
          <w:b/>
          <w:bCs/>
          <w:color w:val="FF0000"/>
          <w:sz w:val="28"/>
          <w:szCs w:val="28"/>
        </w:rPr>
        <w:t>232946</w:t>
      </w:r>
      <w:r>
        <w:rPr>
          <w:rFonts w:hint="eastAsia" w:ascii="仿宋_GB2312" w:hAnsi="仿宋_GB2312" w:eastAsia="仿宋_GB2312" w:cs="仿宋_GB2312"/>
          <w:b/>
          <w:bCs/>
          <w:color w:val="FF0000"/>
          <w:sz w:val="28"/>
          <w:szCs w:val="28"/>
        </w:rPr>
        <w:t>告知上传在谁名下）</w:t>
      </w:r>
    </w:p>
    <w:p>
      <w:pPr>
        <w:spacing w:line="560" w:lineRule="exact"/>
        <w:ind w:firstLine="562" w:firstLineChars="200"/>
        <w:rPr>
          <w:rFonts w:ascii="仿宋_GB2312" w:hAnsi="仿宋_GB2312" w:eastAsia="仿宋_GB2312" w:cs="仿宋_GB2312"/>
          <w:b/>
          <w:bCs/>
          <w:sz w:val="28"/>
          <w:szCs w:val="28"/>
        </w:rPr>
      </w:pPr>
    </w:p>
    <w:sectPr>
      <w:footerReference r:id="rId3" w:type="default"/>
      <w:pgSz w:w="11906" w:h="16838"/>
      <w:pgMar w:top="1701" w:right="1588" w:bottom="1701"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90770402"/>
      <w:docPartObj>
        <w:docPartGallery w:val="autotext"/>
      </w:docPartObj>
    </w:sdtPr>
    <w:sdtContent>
      <w:p>
        <w:pPr>
          <w:pStyle w:val="2"/>
          <w:jc w:val="center"/>
        </w:pPr>
        <w:r>
          <w:rPr>
            <w:rFonts w:asciiTheme="majorEastAsia" w:hAnsiTheme="majorEastAsia" w:eastAsiaTheme="majorEastAsia"/>
            <w:sz w:val="28"/>
            <w:szCs w:val="28"/>
          </w:rPr>
          <w:fldChar w:fldCharType="begin"/>
        </w:r>
        <w:r>
          <w:rPr>
            <w:rFonts w:asciiTheme="majorEastAsia" w:hAnsiTheme="majorEastAsia" w:eastAsiaTheme="majorEastAsia"/>
            <w:sz w:val="28"/>
            <w:szCs w:val="28"/>
          </w:rPr>
          <w:instrText xml:space="preserve">PAGE   \* MERGEFORMAT</w:instrText>
        </w:r>
        <w:r>
          <w:rPr>
            <w:rFonts w:asciiTheme="majorEastAsia" w:hAnsiTheme="majorEastAsia" w:eastAsiaTheme="majorEastAsia"/>
            <w:sz w:val="28"/>
            <w:szCs w:val="28"/>
          </w:rPr>
          <w:fldChar w:fldCharType="separate"/>
        </w:r>
        <w:r>
          <w:rPr>
            <w:rFonts w:asciiTheme="majorEastAsia" w:hAnsiTheme="majorEastAsia" w:eastAsiaTheme="majorEastAsia"/>
            <w:sz w:val="28"/>
            <w:szCs w:val="28"/>
            <w:lang w:val="zh-CN"/>
          </w:rPr>
          <w:t>2</w:t>
        </w:r>
        <w:r>
          <w:rPr>
            <w:rFonts w:asciiTheme="majorEastAsia" w:hAnsiTheme="majorEastAsia" w:eastAsiaTheme="majorEastAsia"/>
            <w:sz w:val="28"/>
            <w:szCs w:val="28"/>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RmZmRmOGVkODk1M2E4ZTJhN2Y1ZDU0NjYwZmEwNzgifQ=="/>
  </w:docVars>
  <w:rsids>
    <w:rsidRoot w:val="00A036E1"/>
    <w:rsid w:val="001A0F49"/>
    <w:rsid w:val="0041503B"/>
    <w:rsid w:val="00613059"/>
    <w:rsid w:val="006144E8"/>
    <w:rsid w:val="00913439"/>
    <w:rsid w:val="009B2841"/>
    <w:rsid w:val="009C117A"/>
    <w:rsid w:val="00A036E1"/>
    <w:rsid w:val="00C15EFF"/>
    <w:rsid w:val="00C369E0"/>
    <w:rsid w:val="00C53450"/>
    <w:rsid w:val="00CD0D81"/>
    <w:rsid w:val="00DA719F"/>
    <w:rsid w:val="00F01CA0"/>
    <w:rsid w:val="01613172"/>
    <w:rsid w:val="188C0976"/>
    <w:rsid w:val="1CF21CBC"/>
    <w:rsid w:val="28C06F05"/>
    <w:rsid w:val="2B073805"/>
    <w:rsid w:val="2CA15A49"/>
    <w:rsid w:val="2E500BD8"/>
    <w:rsid w:val="31BF4C1B"/>
    <w:rsid w:val="367B10B3"/>
    <w:rsid w:val="371B09F4"/>
    <w:rsid w:val="3E17683A"/>
    <w:rsid w:val="47377BAF"/>
    <w:rsid w:val="53C7696F"/>
    <w:rsid w:val="549B4116"/>
    <w:rsid w:val="5E4665CD"/>
    <w:rsid w:val="69492928"/>
    <w:rsid w:val="6BCD07DA"/>
    <w:rsid w:val="6C7E7B44"/>
    <w:rsid w:val="761502ED"/>
    <w:rsid w:val="761B7C8E"/>
    <w:rsid w:val="79EE400B"/>
    <w:rsid w:val="7A833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kern w:val="2"/>
      <w:sz w:val="18"/>
      <w:szCs w:val="18"/>
    </w:rPr>
  </w:style>
  <w:style w:type="character" w:customStyle="1" w:styleId="7">
    <w:name w:val="页脚 字符"/>
    <w:basedOn w:val="5"/>
    <w:link w:val="2"/>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1180</Words>
  <Characters>1225</Characters>
  <Lines>6</Lines>
  <Paragraphs>1</Paragraphs>
  <TotalTime>6</TotalTime>
  <ScaleCrop>false</ScaleCrop>
  <LinksUpToDate>false</LinksUpToDate>
  <CharactersWithSpaces>1227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2023-04-04T03:01:31Z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7FB171B6AE03435B9846070EF048D24D</vt:lpwstr>
  </property>
</Properties>
</file>