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4FD71">
      <w:pPr>
        <w:pStyle w:val="2"/>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2026年度</w:t>
      </w:r>
      <w:r>
        <w:rPr>
          <w:rFonts w:hint="default" w:ascii="方正小标宋简体" w:hAnsi="方正小标宋简体" w:eastAsia="方正小标宋简体" w:cs="方正小标宋简体"/>
          <w:sz w:val="32"/>
          <w:szCs w:val="32"/>
        </w:rPr>
        <w:t>山东省经济专业人员高级职称评价标准条件对照表</w:t>
      </w:r>
      <w:r>
        <w:rPr>
          <w:rFonts w:hint="default" w:ascii="方正小标宋简体" w:hAnsi="方正小标宋简体" w:eastAsia="方正小标宋简体" w:cs="方正小标宋简体"/>
          <w:sz w:val="32"/>
          <w:szCs w:val="32"/>
          <w:lang w:eastAsia="zh-CN"/>
        </w:rPr>
        <w:t>（</w:t>
      </w:r>
      <w:r>
        <w:rPr>
          <w:rFonts w:hint="default" w:ascii="方正小标宋简体" w:hAnsi="方正小标宋简体" w:eastAsia="方正小标宋简体" w:cs="方正小标宋简体"/>
          <w:sz w:val="32"/>
          <w:szCs w:val="32"/>
          <w:lang w:val="en-US" w:eastAsia="zh-CN"/>
        </w:rPr>
        <w:t>高级</w:t>
      </w:r>
      <w:r>
        <w:rPr>
          <w:rFonts w:hint="eastAsia" w:ascii="方正小标宋简体" w:hAnsi="方正小标宋简体" w:eastAsia="方正小标宋简体" w:cs="方正小标宋简体"/>
          <w:sz w:val="32"/>
          <w:szCs w:val="32"/>
          <w:lang w:val="en-US" w:eastAsia="zh-CN"/>
        </w:rPr>
        <w:t>经济</w:t>
      </w:r>
      <w:r>
        <w:rPr>
          <w:rFonts w:hint="default" w:ascii="方正小标宋简体" w:hAnsi="方正小标宋简体" w:eastAsia="方正小标宋简体" w:cs="方正小标宋简体"/>
          <w:sz w:val="32"/>
          <w:szCs w:val="32"/>
          <w:lang w:val="en-US" w:eastAsia="zh-CN"/>
        </w:rPr>
        <w:t>师）</w:t>
      </w:r>
    </w:p>
    <w:p w14:paraId="65A86D6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sz w:val="48"/>
          <w:szCs w:val="36"/>
          <w:lang w:val="en-US" w:eastAsia="zh-CN"/>
        </w:rPr>
      </w:pPr>
      <w:r>
        <w:rPr>
          <w:rFonts w:hint="eastAsia"/>
          <w:sz w:val="28"/>
          <w:szCs w:val="21"/>
          <w:lang w:val="en-US" w:eastAsia="zh-CN"/>
        </w:rPr>
        <w:t>申报人姓名：               报送时间：2026年XX月XX日</w:t>
      </w:r>
    </w:p>
    <w:tbl>
      <w:tblPr>
        <w:tblStyle w:val="6"/>
        <w:tblW w:w="10658" w:type="dxa"/>
        <w:tblInd w:w="-7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5978"/>
        <w:gridCol w:w="2002"/>
        <w:gridCol w:w="1838"/>
      </w:tblGrid>
      <w:tr w14:paraId="27BD9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6C8963E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sz w:val="28"/>
                <w:szCs w:val="28"/>
                <w:vertAlign w:val="baseline"/>
                <w:lang w:val="en-US" w:eastAsia="zh-CN"/>
              </w:rPr>
            </w:pPr>
            <w:r>
              <w:rPr>
                <w:rFonts w:hint="default" w:ascii="Times New Roman" w:hAnsi="Times New Roman" w:eastAsia="黑体" w:cs="Times New Roman"/>
                <w:sz w:val="28"/>
                <w:szCs w:val="28"/>
                <w:vertAlign w:val="baseline"/>
                <w:lang w:val="en-US" w:eastAsia="zh-CN"/>
              </w:rPr>
              <w:t>序号</w:t>
            </w:r>
          </w:p>
        </w:tc>
        <w:tc>
          <w:tcPr>
            <w:tcW w:w="5978" w:type="dxa"/>
            <w:vAlign w:val="center"/>
          </w:tcPr>
          <w:p w14:paraId="22864CD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sz w:val="28"/>
                <w:szCs w:val="28"/>
                <w:vertAlign w:val="baseline"/>
                <w:lang w:val="en-US" w:eastAsia="zh-CN"/>
              </w:rPr>
            </w:pPr>
            <w:r>
              <w:rPr>
                <w:rFonts w:hint="eastAsia" w:ascii="Times New Roman" w:hAnsi="Times New Roman" w:eastAsia="黑体" w:cs="Times New Roman"/>
                <w:sz w:val="28"/>
                <w:szCs w:val="28"/>
                <w:vertAlign w:val="baseline"/>
                <w:lang w:val="en-US" w:eastAsia="zh-CN"/>
              </w:rPr>
              <w:t>能力业绩条件</w:t>
            </w:r>
          </w:p>
        </w:tc>
        <w:tc>
          <w:tcPr>
            <w:tcW w:w="2002" w:type="dxa"/>
            <w:vAlign w:val="center"/>
          </w:tcPr>
          <w:p w14:paraId="641A9A3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sz w:val="28"/>
                <w:szCs w:val="28"/>
                <w:vertAlign w:val="baseline"/>
                <w:lang w:val="en-US" w:eastAsia="zh-CN"/>
              </w:rPr>
            </w:pPr>
            <w:r>
              <w:rPr>
                <w:rFonts w:hint="eastAsia" w:ascii="Times New Roman" w:hAnsi="Times New Roman" w:eastAsia="黑体" w:cs="Times New Roman"/>
                <w:sz w:val="28"/>
                <w:szCs w:val="28"/>
                <w:vertAlign w:val="baseline"/>
                <w:lang w:val="en-US" w:eastAsia="zh-CN"/>
              </w:rPr>
              <w:t>符合条件的业绩成果名称</w:t>
            </w:r>
          </w:p>
        </w:tc>
        <w:tc>
          <w:tcPr>
            <w:tcW w:w="1838" w:type="dxa"/>
            <w:vAlign w:val="center"/>
          </w:tcPr>
          <w:p w14:paraId="0FBBBD4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sz w:val="28"/>
                <w:szCs w:val="28"/>
                <w:vertAlign w:val="baseline"/>
                <w:lang w:val="en-US" w:eastAsia="zh-CN"/>
              </w:rPr>
            </w:pPr>
            <w:r>
              <w:rPr>
                <w:rFonts w:hint="eastAsia" w:ascii="Times New Roman" w:hAnsi="Times New Roman" w:eastAsia="黑体" w:cs="Times New Roman"/>
                <w:sz w:val="28"/>
                <w:szCs w:val="28"/>
                <w:vertAlign w:val="baseline"/>
                <w:lang w:val="en-US" w:eastAsia="zh-CN"/>
              </w:rPr>
              <w:t>业绩成果批复/颁发机构</w:t>
            </w:r>
          </w:p>
        </w:tc>
      </w:tr>
      <w:tr w14:paraId="0E5BF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40CDA35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1</w:t>
            </w:r>
          </w:p>
        </w:tc>
        <w:tc>
          <w:tcPr>
            <w:tcW w:w="5978" w:type="dxa"/>
          </w:tcPr>
          <w:p w14:paraId="2D2ECE07">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作为前5位完成人，本领域业绩成果被市级以上行业主管部门评价认可或征集为典型案例等，或在市级以上行业主管部门举办的与专业领域相关的竞赛活动中获得三等奖以上名次。</w:t>
            </w:r>
          </w:p>
        </w:tc>
        <w:tc>
          <w:tcPr>
            <w:tcW w:w="2002" w:type="dxa"/>
          </w:tcPr>
          <w:p w14:paraId="614C2BB3">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6336B23E">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2A5A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840" w:type="dxa"/>
            <w:vAlign w:val="center"/>
          </w:tcPr>
          <w:p w14:paraId="12D3E87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2</w:t>
            </w:r>
          </w:p>
        </w:tc>
        <w:tc>
          <w:tcPr>
            <w:tcW w:w="5978" w:type="dxa"/>
          </w:tcPr>
          <w:p w14:paraId="2D935BAD">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因个人工作业绩显著，获县级以上党委政府或省级以上工作部门表彰；或获得记功（记三等功）以上奖励。</w:t>
            </w:r>
          </w:p>
        </w:tc>
        <w:tc>
          <w:tcPr>
            <w:tcW w:w="2002" w:type="dxa"/>
          </w:tcPr>
          <w:p w14:paraId="11CC89BC">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457C57F1">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6571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59296DF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3</w:t>
            </w:r>
          </w:p>
        </w:tc>
        <w:tc>
          <w:tcPr>
            <w:tcW w:w="5978" w:type="dxa"/>
          </w:tcPr>
          <w:p w14:paraId="24191742">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仿宋_GB2312" w:hAnsi="仿宋_GB2312" w:eastAsia="仿宋_GB2312" w:cs="仿宋_GB2312"/>
                <w:sz w:val="28"/>
                <w:szCs w:val="28"/>
              </w:rPr>
            </w:pPr>
            <w:r>
              <w:rPr>
                <w:rFonts w:hint="eastAsia" w:ascii="仿宋_GB2312" w:hAnsi="仿宋_GB2312" w:eastAsia="仿宋_GB2312" w:cs="仿宋_GB2312"/>
                <w:sz w:val="28"/>
                <w:szCs w:val="28"/>
              </w:rPr>
              <w:t>作为前5位完成人，参与规模以上企业的投融资、企业改制、兼并重组、战略规划等项目，达到预期目标。</w:t>
            </w:r>
          </w:p>
        </w:tc>
        <w:tc>
          <w:tcPr>
            <w:tcW w:w="2002" w:type="dxa"/>
          </w:tcPr>
          <w:p w14:paraId="56538CDF">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18FCEF70">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0245D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6E76411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4</w:t>
            </w:r>
          </w:p>
        </w:tc>
        <w:tc>
          <w:tcPr>
            <w:tcW w:w="5978" w:type="dxa"/>
          </w:tcPr>
          <w:p w14:paraId="4AEB61B5">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仿宋_GB2312" w:hAnsi="仿宋_GB2312" w:eastAsia="仿宋_GB2312" w:cs="仿宋_GB2312"/>
                <w:sz w:val="28"/>
                <w:szCs w:val="28"/>
              </w:rPr>
            </w:pPr>
            <w:r>
              <w:rPr>
                <w:rFonts w:hint="eastAsia" w:ascii="仿宋_GB2312" w:hAnsi="仿宋_GB2312" w:eastAsia="仿宋_GB2312" w:cs="仿宋_GB2312"/>
                <w:sz w:val="28"/>
                <w:szCs w:val="28"/>
              </w:rPr>
              <w:t>作为主要负责人，主持企业经营管理2年以上，带领企业持续健康发展、信用信息良好，主持经营期间企业被纳入规模以上企业库，或被认定为省级以上“专精特新”企业或制造业单项冠军企业。</w:t>
            </w:r>
          </w:p>
        </w:tc>
        <w:tc>
          <w:tcPr>
            <w:tcW w:w="2002" w:type="dxa"/>
          </w:tcPr>
          <w:p w14:paraId="35410651">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55C76C7F">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09FE8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16CF715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5</w:t>
            </w:r>
          </w:p>
        </w:tc>
        <w:tc>
          <w:tcPr>
            <w:tcW w:w="5978" w:type="dxa"/>
          </w:tcPr>
          <w:p w14:paraId="7AD328B1">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作为前5位完成人，参与市级以上项目的建设设计、方案论证、可行性评估等，得到成功实施。县属及以下企事业单位专业技术人员申报的，可放宽至作为第一完成人主持1项或作为前5位完成人参与2项县级以上项目的上述相关工作，得到成功实施。</w:t>
            </w:r>
          </w:p>
        </w:tc>
        <w:tc>
          <w:tcPr>
            <w:tcW w:w="2002" w:type="dxa"/>
          </w:tcPr>
          <w:p w14:paraId="2E71C72A">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189AAA5A">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531B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0399EAF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6</w:t>
            </w:r>
          </w:p>
        </w:tc>
        <w:tc>
          <w:tcPr>
            <w:tcW w:w="5978" w:type="dxa"/>
          </w:tcPr>
          <w:p w14:paraId="1E3A4D6D">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仿宋_GB2312" w:hAnsi="仿宋_GB2312" w:eastAsia="仿宋_GB2312" w:cs="仿宋_GB2312"/>
                <w:sz w:val="28"/>
                <w:szCs w:val="28"/>
              </w:rPr>
            </w:pPr>
            <w:r>
              <w:rPr>
                <w:rFonts w:hint="eastAsia" w:ascii="仿宋_GB2312" w:hAnsi="仿宋_GB2312" w:eastAsia="仿宋_GB2312" w:cs="仿宋_GB2312"/>
                <w:sz w:val="28"/>
                <w:szCs w:val="28"/>
              </w:rPr>
              <w:t>作为前5位完成人，参与市级以上课题，并结题或通过验收。县属及以下企事业单位专业技术人员申报的，可放宽至作为第一完成人主持1项或作为前5位完成人参与2项县级以上课题，并结题或通过验收。</w:t>
            </w:r>
          </w:p>
        </w:tc>
        <w:tc>
          <w:tcPr>
            <w:tcW w:w="2002" w:type="dxa"/>
          </w:tcPr>
          <w:p w14:paraId="0D34B841">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74D080EF">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5723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5E9466F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sz w:val="28"/>
                <w:szCs w:val="28"/>
                <w:vertAlign w:val="baseline"/>
                <w:lang w:val="en-US" w:eastAsia="zh-CN"/>
              </w:rPr>
            </w:pPr>
            <w:r>
              <w:rPr>
                <w:rFonts w:hint="eastAsia" w:ascii="Times New Roman" w:hAnsi="Times New Roman" w:cs="Times New Roman"/>
                <w:sz w:val="28"/>
                <w:szCs w:val="28"/>
                <w:vertAlign w:val="baseline"/>
                <w:lang w:val="en-US" w:eastAsia="zh-CN"/>
              </w:rPr>
              <w:t>7</w:t>
            </w:r>
          </w:p>
        </w:tc>
        <w:tc>
          <w:tcPr>
            <w:tcW w:w="5978" w:type="dxa"/>
          </w:tcPr>
          <w:p w14:paraId="478ADA01">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仿宋_GB2312" w:hAnsi="仿宋_GB2312" w:eastAsia="仿宋_GB2312" w:cs="仿宋_GB2312"/>
                <w:sz w:val="28"/>
                <w:szCs w:val="28"/>
              </w:rPr>
            </w:pPr>
            <w:r>
              <w:rPr>
                <w:rFonts w:hint="eastAsia" w:ascii="仿宋_GB2312" w:hAnsi="仿宋_GB2312" w:eastAsia="仿宋_GB2312" w:cs="仿宋_GB2312"/>
                <w:sz w:val="28"/>
                <w:szCs w:val="28"/>
              </w:rPr>
              <w:t>作为前5位完成人，参与制定行业发展规划、政策规章、标准指南或制度规范等，经县级以上党委政府或市级以上行业主管部门批准实施。县属及以下企事业单位专业技术人员申报的，可放宽至作为第一完成人主持制定1项或作为前5位完成人参与承担2项上述内容，经县级以上行业主管部门批准实施。</w:t>
            </w:r>
          </w:p>
        </w:tc>
        <w:tc>
          <w:tcPr>
            <w:tcW w:w="2002" w:type="dxa"/>
          </w:tcPr>
          <w:p w14:paraId="66343492">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4D355185">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6595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7" w:hRule="atLeast"/>
        </w:trPr>
        <w:tc>
          <w:tcPr>
            <w:tcW w:w="840" w:type="dxa"/>
            <w:vAlign w:val="center"/>
          </w:tcPr>
          <w:p w14:paraId="375D906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sz w:val="28"/>
                <w:szCs w:val="28"/>
                <w:vertAlign w:val="baseline"/>
                <w:lang w:val="en-US" w:eastAsia="zh-CN"/>
              </w:rPr>
            </w:pPr>
            <w:r>
              <w:rPr>
                <w:rFonts w:hint="eastAsia" w:ascii="Times New Roman" w:hAnsi="Times New Roman" w:cs="Times New Roman"/>
                <w:sz w:val="28"/>
                <w:szCs w:val="28"/>
                <w:vertAlign w:val="baseline"/>
                <w:lang w:val="en-US" w:eastAsia="zh-CN"/>
              </w:rPr>
              <w:t>8</w:t>
            </w:r>
          </w:p>
        </w:tc>
        <w:tc>
          <w:tcPr>
            <w:tcW w:w="5978" w:type="dxa"/>
          </w:tcPr>
          <w:p w14:paraId="20AEA810">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仿宋_GB2312" w:hAnsi="仿宋_GB2312" w:eastAsia="仿宋_GB2312" w:cs="仿宋_GB2312"/>
                <w:sz w:val="28"/>
                <w:szCs w:val="28"/>
              </w:rPr>
            </w:pPr>
            <w:r>
              <w:rPr>
                <w:rFonts w:hint="eastAsia" w:ascii="仿宋_GB2312" w:hAnsi="仿宋_GB2312" w:eastAsia="仿宋_GB2312" w:cs="仿宋_GB2312"/>
                <w:sz w:val="28"/>
                <w:szCs w:val="28"/>
              </w:rPr>
              <w:t>作为演讲嘉宾，受邀在市级以上行业主管部门或省级以上行业协会（学会）举办的经济领域专家论坛或学术论坛等活动中发表主旨演讲或经验分享2次以上；或作为专家，受邀为市级以上专业技术人才知识更新工程高级研修项目授课6次以上。</w:t>
            </w:r>
          </w:p>
        </w:tc>
        <w:tc>
          <w:tcPr>
            <w:tcW w:w="2002" w:type="dxa"/>
          </w:tcPr>
          <w:p w14:paraId="36353E12">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6ABB0157">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2F31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48C13AF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sz w:val="28"/>
                <w:szCs w:val="28"/>
                <w:vertAlign w:val="baseline"/>
                <w:lang w:val="en-US" w:eastAsia="zh-CN"/>
              </w:rPr>
            </w:pPr>
            <w:r>
              <w:rPr>
                <w:rFonts w:hint="eastAsia" w:ascii="Times New Roman" w:hAnsi="Times New Roman" w:cs="Times New Roman"/>
                <w:sz w:val="28"/>
                <w:szCs w:val="28"/>
                <w:vertAlign w:val="baseline"/>
                <w:lang w:val="en-US" w:eastAsia="zh-CN"/>
              </w:rPr>
              <w:t>9</w:t>
            </w:r>
          </w:p>
        </w:tc>
        <w:tc>
          <w:tcPr>
            <w:tcW w:w="5978" w:type="dxa"/>
          </w:tcPr>
          <w:p w14:paraId="7379E7F2">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作为完成人，在核心期刊、CSSCI来源期刊或SCI、SSCI收录期刊上发表本专业有较高学术价值的论文1篇以上；或作为第一完成人，在期刊上发表本专业有较高学术价值的论文2篇以上。</w:t>
            </w:r>
          </w:p>
        </w:tc>
        <w:tc>
          <w:tcPr>
            <w:tcW w:w="2002" w:type="dxa"/>
          </w:tcPr>
          <w:p w14:paraId="5AC92C56">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05DD72FA">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1659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0E44CA7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sz w:val="28"/>
                <w:szCs w:val="28"/>
                <w:vertAlign w:val="baseline"/>
                <w:lang w:val="en-US" w:eastAsia="zh-CN"/>
              </w:rPr>
            </w:pPr>
            <w:r>
              <w:rPr>
                <w:rFonts w:hint="eastAsia" w:ascii="Times New Roman" w:hAnsi="Times New Roman" w:cs="Times New Roman"/>
                <w:sz w:val="28"/>
                <w:szCs w:val="28"/>
                <w:vertAlign w:val="baseline"/>
                <w:lang w:val="en-US" w:eastAsia="zh-CN"/>
              </w:rPr>
              <w:t>10</w:t>
            </w:r>
          </w:p>
        </w:tc>
        <w:tc>
          <w:tcPr>
            <w:tcW w:w="5978" w:type="dxa"/>
          </w:tcPr>
          <w:p w14:paraId="6C77EA13">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作为主要完成人，公开出版本专业有较高学术价值的著作或教材。</w:t>
            </w:r>
          </w:p>
        </w:tc>
        <w:tc>
          <w:tcPr>
            <w:tcW w:w="2002" w:type="dxa"/>
          </w:tcPr>
          <w:p w14:paraId="17934297">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2167B0C7">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bl>
    <w:p w14:paraId="272E3ECD">
      <w:pPr>
        <w:keepNext w:val="0"/>
        <w:keepLines w:val="0"/>
        <w:pageBreakBefore w:val="0"/>
        <w:widowControl w:val="0"/>
        <w:kinsoku/>
        <w:wordWrap/>
        <w:overflowPunct/>
        <w:topLinePunct w:val="0"/>
        <w:autoSpaceDE/>
        <w:autoSpaceDN/>
        <w:bidi w:val="0"/>
        <w:adjustRightInd/>
        <w:snapToGrid w:val="0"/>
        <w:spacing w:line="240" w:lineRule="auto"/>
        <w:ind w:left="-720" w:leftChars="-200" w:right="-1102" w:rightChars="-306" w:firstLine="0" w:firstLineChars="0"/>
        <w:textAlignment w:val="auto"/>
        <w:rPr>
          <w:rFonts w:hint="default" w:ascii="Times New Roman" w:hAnsi="Times New Roman" w:cs="Times New Roman"/>
          <w:color w:val="auto"/>
          <w:sz w:val="28"/>
          <w:szCs w:val="28"/>
          <w:highlight w:val="none"/>
          <w:lang w:val="en-US" w:eastAsia="zh-CN"/>
        </w:rPr>
      </w:pPr>
      <w:r>
        <w:rPr>
          <w:rFonts w:hint="eastAsia" w:ascii="Times New Roman" w:hAnsi="Times New Roman" w:cs="Times New Roman"/>
          <w:sz w:val="28"/>
          <w:szCs w:val="28"/>
          <w:lang w:val="en-US" w:eastAsia="zh-CN"/>
        </w:rPr>
        <w:t>注：请</w:t>
      </w:r>
      <w:r>
        <w:rPr>
          <w:rFonts w:hint="default" w:ascii="Times New Roman" w:hAnsi="Times New Roman" w:eastAsia="仿宋_GB2312" w:cs="Times New Roman"/>
          <w:sz w:val="28"/>
          <w:szCs w:val="28"/>
          <w:lang w:val="en-US" w:eastAsia="zh-CN"/>
        </w:rPr>
        <w:t>认真对照</w:t>
      </w:r>
      <w:r>
        <w:rPr>
          <w:rFonts w:hint="default" w:ascii="Times New Roman" w:hAnsi="Times New Roman" w:eastAsia="仿宋_GB2312" w:cs="Times New Roman"/>
          <w:color w:val="auto"/>
          <w:sz w:val="28"/>
          <w:szCs w:val="28"/>
          <w:highlight w:val="none"/>
        </w:rPr>
        <w:t>《山东省经济专业人员高级职称评价标准条件》（鲁工信人〔202</w:t>
      </w:r>
      <w:r>
        <w:rPr>
          <w:rFonts w:hint="eastAsia" w:ascii="Times New Roman" w:hAnsi="Times New Roman" w:cs="Times New Roman"/>
          <w:color w:val="auto"/>
          <w:sz w:val="28"/>
          <w:szCs w:val="28"/>
          <w:highlight w:val="none"/>
          <w:lang w:val="en-US" w:eastAsia="zh-CN"/>
        </w:rPr>
        <w:t>5</w:t>
      </w:r>
      <w:r>
        <w:rPr>
          <w:rFonts w:hint="default" w:ascii="Times New Roman" w:hAnsi="Times New Roman" w:eastAsia="仿宋_GB2312" w:cs="Times New Roman"/>
          <w:color w:val="auto"/>
          <w:sz w:val="28"/>
          <w:szCs w:val="28"/>
          <w:highlight w:val="none"/>
        </w:rPr>
        <w:t>〕</w:t>
      </w:r>
      <w:r>
        <w:rPr>
          <w:rFonts w:hint="eastAsia" w:ascii="Times New Roman" w:hAnsi="Times New Roman" w:cs="Times New Roman"/>
          <w:color w:val="auto"/>
          <w:sz w:val="28"/>
          <w:szCs w:val="28"/>
          <w:highlight w:val="none"/>
          <w:lang w:val="en-US" w:eastAsia="zh-CN"/>
        </w:rPr>
        <w:t>188</w:t>
      </w:r>
      <w:r>
        <w:rPr>
          <w:rFonts w:hint="default" w:ascii="Times New Roman" w:hAnsi="Times New Roman" w:eastAsia="仿宋_GB2312" w:cs="Times New Roman"/>
          <w:color w:val="auto"/>
          <w:sz w:val="28"/>
          <w:szCs w:val="28"/>
          <w:highlight w:val="none"/>
        </w:rPr>
        <w:t>号）</w:t>
      </w:r>
      <w:r>
        <w:rPr>
          <w:rFonts w:hint="default" w:ascii="Times New Roman" w:hAnsi="Times New Roman" w:cs="Times New Roman"/>
          <w:color w:val="auto"/>
          <w:sz w:val="28"/>
          <w:szCs w:val="28"/>
          <w:highlight w:val="none"/>
          <w:lang w:val="en-US" w:eastAsia="zh-CN"/>
        </w:rPr>
        <w:t>填写此表，需至少符合2项。</w:t>
      </w:r>
    </w:p>
    <w:p w14:paraId="05C7935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0F4EDD0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569DF619">
      <w:pPr>
        <w:keepNext w:val="0"/>
        <w:keepLines w:val="0"/>
        <w:pageBreakBefore w:val="0"/>
        <w:widowControl w:val="0"/>
        <w:kinsoku/>
        <w:wordWrap/>
        <w:overflowPunct/>
        <w:topLinePunct w:val="0"/>
        <w:autoSpaceDE/>
        <w:autoSpaceDN/>
        <w:bidi w:val="0"/>
        <w:adjustRightInd/>
        <w:snapToGrid w:val="0"/>
        <w:spacing w:line="360" w:lineRule="exact"/>
        <w:ind w:left="0" w:leftChars="0" w:firstLine="0" w:firstLineChars="0"/>
        <w:textAlignment w:val="auto"/>
        <w:rPr>
          <w:rFonts w:hint="eastAsia" w:ascii="Times New Roman" w:hAnsi="Times New Roman" w:cs="Times New Roman"/>
          <w:color w:val="auto"/>
          <w:sz w:val="28"/>
          <w:szCs w:val="28"/>
          <w:highlight w:val="none"/>
          <w:lang w:val="en-US" w:eastAsia="zh-CN"/>
        </w:rPr>
      </w:pPr>
      <w:r>
        <w:rPr>
          <w:rFonts w:hint="eastAsia" w:ascii="Times New Roman" w:hAnsi="Times New Roman" w:cs="Times New Roman"/>
          <w:color w:val="auto"/>
          <w:sz w:val="28"/>
          <w:szCs w:val="28"/>
          <w:highlight w:val="none"/>
          <w:lang w:val="en-US" w:eastAsia="zh-CN"/>
        </w:rPr>
        <w:t>申报人签字：</w:t>
      </w:r>
    </w:p>
    <w:p w14:paraId="36E5A9B3">
      <w:pPr>
        <w:keepNext w:val="0"/>
        <w:keepLines w:val="0"/>
        <w:pageBreakBefore w:val="0"/>
        <w:widowControl w:val="0"/>
        <w:kinsoku/>
        <w:wordWrap/>
        <w:overflowPunct/>
        <w:topLinePunct w:val="0"/>
        <w:autoSpaceDE/>
        <w:autoSpaceDN/>
        <w:bidi w:val="0"/>
        <w:adjustRightInd/>
        <w:snapToGrid w:val="0"/>
        <w:spacing w:line="360" w:lineRule="exact"/>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4F2BC392">
      <w:pPr>
        <w:keepNext w:val="0"/>
        <w:keepLines w:val="0"/>
        <w:pageBreakBefore w:val="0"/>
        <w:widowControl w:val="0"/>
        <w:tabs>
          <w:tab w:val="left" w:pos="836"/>
        </w:tabs>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sz w:val="28"/>
          <w:szCs w:val="28"/>
          <w:lang w:val="en-US" w:eastAsia="zh-CN"/>
        </w:rPr>
        <w:sectPr>
          <w:pgSz w:w="11906" w:h="16838"/>
          <w:pgMar w:top="1134" w:right="1644" w:bottom="1134" w:left="1644" w:header="851" w:footer="992" w:gutter="0"/>
          <w:cols w:space="425" w:num="1"/>
          <w:docGrid w:type="lines" w:linePitch="312" w:charSpace="0"/>
        </w:sectPr>
      </w:pPr>
      <w:r>
        <w:rPr>
          <w:rFonts w:hint="eastAsia" w:ascii="Times New Roman" w:hAnsi="Times New Roman" w:cs="Times New Roman"/>
          <w:sz w:val="28"/>
          <w:szCs w:val="28"/>
          <w:lang w:val="en-US" w:eastAsia="zh-CN"/>
        </w:rPr>
        <w:t>工作单位审核人签字（单位盖章）</w:t>
      </w:r>
      <w:r>
        <w:rPr>
          <w:rFonts w:hint="default" w:ascii="Times New Roman" w:hAnsi="Times New Roman" w:eastAsia="仿宋_GB2312" w:cs="Times New Roman"/>
          <w:sz w:val="28"/>
          <w:szCs w:val="28"/>
          <w:lang w:val="en-US" w:eastAsia="zh-CN"/>
        </w:rPr>
        <w:t>：</w:t>
      </w:r>
      <w:r>
        <w:rPr>
          <w:rFonts w:hint="eastAsia" w:ascii="Times New Roman" w:hAnsi="Times New Roman" w:cs="Times New Roman"/>
          <w:sz w:val="28"/>
          <w:szCs w:val="28"/>
          <w:lang w:val="en-US" w:eastAsia="zh-CN"/>
        </w:rPr>
        <w:t xml:space="preserve">   </w:t>
      </w:r>
    </w:p>
    <w:p w14:paraId="56B445B5">
      <w:pPr>
        <w:pStyle w:val="2"/>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lang w:val="en-US" w:eastAsia="zh-CN"/>
        </w:rPr>
        <w:t>2026年度</w:t>
      </w:r>
      <w:r>
        <w:rPr>
          <w:rFonts w:hint="default" w:ascii="方正小标宋简体" w:hAnsi="方正小标宋简体" w:eastAsia="方正小标宋简体" w:cs="方正小标宋简体"/>
          <w:sz w:val="32"/>
          <w:szCs w:val="32"/>
        </w:rPr>
        <w:t>山东省知识产权专业人员高级职称评价标准条件</w:t>
      </w:r>
    </w:p>
    <w:p w14:paraId="5E731300">
      <w:pPr>
        <w:pStyle w:val="2"/>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方正小标宋简体" w:hAnsi="方正小标宋简体" w:eastAsia="方正小标宋简体" w:cs="方正小标宋简体"/>
          <w:sz w:val="32"/>
          <w:szCs w:val="32"/>
          <w:lang w:val="en-US" w:eastAsia="zh-CN"/>
        </w:rPr>
      </w:pPr>
      <w:r>
        <w:rPr>
          <w:rFonts w:hint="default" w:ascii="方正小标宋简体" w:hAnsi="方正小标宋简体" w:eastAsia="方正小标宋简体" w:cs="方正小标宋简体"/>
          <w:sz w:val="32"/>
          <w:szCs w:val="32"/>
        </w:rPr>
        <w:t>对照表</w:t>
      </w:r>
      <w:r>
        <w:rPr>
          <w:rFonts w:hint="default" w:ascii="方正小标宋简体" w:hAnsi="方正小标宋简体" w:eastAsia="方正小标宋简体" w:cs="方正小标宋简体"/>
          <w:sz w:val="32"/>
          <w:szCs w:val="32"/>
          <w:lang w:eastAsia="zh-CN"/>
        </w:rPr>
        <w:t>（</w:t>
      </w:r>
      <w:r>
        <w:rPr>
          <w:rFonts w:hint="default" w:ascii="方正小标宋简体" w:hAnsi="方正小标宋简体" w:eastAsia="方正小标宋简体" w:cs="方正小标宋简体"/>
          <w:sz w:val="32"/>
          <w:szCs w:val="32"/>
          <w:lang w:val="en-US" w:eastAsia="zh-CN"/>
        </w:rPr>
        <w:t>高级</w:t>
      </w:r>
      <w:r>
        <w:rPr>
          <w:rFonts w:hint="eastAsia" w:ascii="方正小标宋简体" w:hAnsi="方正小标宋简体" w:eastAsia="方正小标宋简体" w:cs="方正小标宋简体"/>
          <w:sz w:val="32"/>
          <w:szCs w:val="32"/>
          <w:lang w:val="en-US" w:eastAsia="zh-CN"/>
        </w:rPr>
        <w:t>知识产权</w:t>
      </w:r>
      <w:r>
        <w:rPr>
          <w:rFonts w:hint="default" w:ascii="方正小标宋简体" w:hAnsi="方正小标宋简体" w:eastAsia="方正小标宋简体" w:cs="方正小标宋简体"/>
          <w:sz w:val="32"/>
          <w:szCs w:val="32"/>
          <w:lang w:val="en-US" w:eastAsia="zh-CN"/>
        </w:rPr>
        <w:t>师）</w:t>
      </w:r>
    </w:p>
    <w:p w14:paraId="1D8D7D3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sz w:val="48"/>
          <w:szCs w:val="36"/>
          <w:lang w:val="en-US" w:eastAsia="zh-CN"/>
        </w:rPr>
      </w:pPr>
      <w:r>
        <w:rPr>
          <w:rFonts w:hint="eastAsia"/>
          <w:sz w:val="28"/>
          <w:szCs w:val="21"/>
          <w:lang w:val="en-US" w:eastAsia="zh-CN"/>
        </w:rPr>
        <w:t>申报人姓名：               报送时间：2026年XX月XX日</w:t>
      </w:r>
    </w:p>
    <w:tbl>
      <w:tblPr>
        <w:tblStyle w:val="6"/>
        <w:tblW w:w="10658" w:type="dxa"/>
        <w:tblInd w:w="-7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6458"/>
        <w:gridCol w:w="1522"/>
        <w:gridCol w:w="1838"/>
      </w:tblGrid>
      <w:tr w14:paraId="352D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0" w:type="dxa"/>
            <w:vAlign w:val="center"/>
          </w:tcPr>
          <w:p w14:paraId="7C7BA98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sz w:val="28"/>
                <w:szCs w:val="28"/>
                <w:vertAlign w:val="baseline"/>
                <w:lang w:val="en-US" w:eastAsia="zh-CN"/>
              </w:rPr>
            </w:pPr>
            <w:r>
              <w:rPr>
                <w:rFonts w:hint="default" w:ascii="Times New Roman" w:hAnsi="Times New Roman" w:eastAsia="黑体" w:cs="Times New Roman"/>
                <w:sz w:val="28"/>
                <w:szCs w:val="28"/>
                <w:vertAlign w:val="baseline"/>
                <w:lang w:val="en-US" w:eastAsia="zh-CN"/>
              </w:rPr>
              <w:t>序号</w:t>
            </w:r>
          </w:p>
        </w:tc>
        <w:tc>
          <w:tcPr>
            <w:tcW w:w="6458" w:type="dxa"/>
            <w:vAlign w:val="center"/>
          </w:tcPr>
          <w:p w14:paraId="471189D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sz w:val="28"/>
                <w:szCs w:val="28"/>
                <w:vertAlign w:val="baseline"/>
                <w:lang w:val="en-US" w:eastAsia="zh-CN"/>
              </w:rPr>
            </w:pPr>
            <w:r>
              <w:rPr>
                <w:rFonts w:hint="eastAsia" w:ascii="Times New Roman" w:hAnsi="Times New Roman" w:eastAsia="黑体" w:cs="Times New Roman"/>
                <w:sz w:val="28"/>
                <w:szCs w:val="28"/>
                <w:vertAlign w:val="baseline"/>
                <w:lang w:val="en-US" w:eastAsia="zh-CN"/>
              </w:rPr>
              <w:t>能力业绩条件</w:t>
            </w:r>
          </w:p>
        </w:tc>
        <w:tc>
          <w:tcPr>
            <w:tcW w:w="1522" w:type="dxa"/>
            <w:vAlign w:val="center"/>
          </w:tcPr>
          <w:p w14:paraId="0C31C81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sz w:val="28"/>
                <w:szCs w:val="28"/>
                <w:vertAlign w:val="baseline"/>
                <w:lang w:val="en-US" w:eastAsia="zh-CN"/>
              </w:rPr>
            </w:pPr>
            <w:r>
              <w:rPr>
                <w:rFonts w:hint="eastAsia" w:ascii="Times New Roman" w:hAnsi="Times New Roman" w:eastAsia="黑体" w:cs="Times New Roman"/>
                <w:sz w:val="28"/>
                <w:szCs w:val="28"/>
                <w:vertAlign w:val="baseline"/>
                <w:lang w:val="en-US" w:eastAsia="zh-CN"/>
              </w:rPr>
              <w:t>符合条件的业绩成果名称</w:t>
            </w:r>
          </w:p>
        </w:tc>
        <w:tc>
          <w:tcPr>
            <w:tcW w:w="1838" w:type="dxa"/>
            <w:vAlign w:val="center"/>
          </w:tcPr>
          <w:p w14:paraId="4F2ED89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黑体" w:cs="Times New Roman"/>
                <w:sz w:val="28"/>
                <w:szCs w:val="28"/>
                <w:vertAlign w:val="baseline"/>
                <w:lang w:val="en-US" w:eastAsia="zh-CN"/>
              </w:rPr>
            </w:pPr>
            <w:r>
              <w:rPr>
                <w:rFonts w:hint="eastAsia" w:ascii="Times New Roman" w:hAnsi="Times New Roman" w:eastAsia="黑体" w:cs="Times New Roman"/>
                <w:sz w:val="28"/>
                <w:szCs w:val="28"/>
                <w:vertAlign w:val="baseline"/>
                <w:lang w:val="en-US" w:eastAsia="zh-CN"/>
              </w:rPr>
              <w:t>业绩成果批复/颁发机构</w:t>
            </w:r>
          </w:p>
        </w:tc>
      </w:tr>
      <w:tr w14:paraId="6F242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0" w:type="dxa"/>
            <w:vAlign w:val="center"/>
          </w:tcPr>
          <w:p w14:paraId="043F81D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1</w:t>
            </w:r>
          </w:p>
        </w:tc>
        <w:tc>
          <w:tcPr>
            <w:tcW w:w="6458" w:type="dxa"/>
          </w:tcPr>
          <w:p w14:paraId="58B75D6F">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作为前5位完成人，参与并完成市级以上知识产权分析评议、专利导航等1项以上，得到成功实施，解决产业或企业实际问题。</w:t>
            </w:r>
          </w:p>
        </w:tc>
        <w:tc>
          <w:tcPr>
            <w:tcW w:w="1522" w:type="dxa"/>
          </w:tcPr>
          <w:p w14:paraId="3DB0E3F8">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0458DCFA">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3DFC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840" w:type="dxa"/>
            <w:vAlign w:val="center"/>
          </w:tcPr>
          <w:p w14:paraId="2E6D964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2</w:t>
            </w:r>
          </w:p>
        </w:tc>
        <w:tc>
          <w:tcPr>
            <w:tcW w:w="6458" w:type="dxa"/>
          </w:tcPr>
          <w:p w14:paraId="1E6707B7">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能准确提出发明专利快速预审受理、审查意见，且至少4年（具备博士学位的至少2年），每年预审审查量和预审合格量均高于本单位平均水平，且每年授权率在本单位排名前20%；或作为专利代理师，完成发明专利申请业务600件以上且授权率达到70%以上。</w:t>
            </w:r>
          </w:p>
        </w:tc>
        <w:tc>
          <w:tcPr>
            <w:tcW w:w="1522" w:type="dxa"/>
          </w:tcPr>
          <w:p w14:paraId="437C045C">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09A4A973">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44566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0" w:type="dxa"/>
            <w:vAlign w:val="center"/>
          </w:tcPr>
          <w:p w14:paraId="3B8603D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3</w:t>
            </w:r>
          </w:p>
        </w:tc>
        <w:tc>
          <w:tcPr>
            <w:tcW w:w="6458" w:type="dxa"/>
          </w:tcPr>
          <w:p w14:paraId="7BFA3E47">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仿宋_GB2312" w:hAnsi="仿宋_GB2312" w:eastAsia="仿宋_GB2312" w:cs="仿宋_GB2312"/>
                <w:sz w:val="28"/>
                <w:szCs w:val="28"/>
              </w:rPr>
            </w:pPr>
            <w:r>
              <w:rPr>
                <w:rFonts w:hint="eastAsia" w:ascii="仿宋_GB2312" w:hAnsi="仿宋_GB2312" w:eastAsia="仿宋_GB2312" w:cs="仿宋_GB2312"/>
                <w:sz w:val="28"/>
                <w:szCs w:val="28"/>
              </w:rPr>
              <w:t>从事国内商标审查，完成年度规定任务，年均合格率98%以上；或从事马德里国际商标审查，完成年度规定任务，年均合格率98%以上；或从事商标审查管理，作为业务骨干在本单位优化审查管理流程、提质增效等方面业绩突出，获省级以上主管部门表彰或奖励1次以上；或作为代理人，代理国内商标申请并核准注册400件以上，代理商标复审案90件以上。</w:t>
            </w:r>
          </w:p>
        </w:tc>
        <w:tc>
          <w:tcPr>
            <w:tcW w:w="1522" w:type="dxa"/>
          </w:tcPr>
          <w:p w14:paraId="3CF3D48E">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43088996">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12436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0" w:type="dxa"/>
            <w:vAlign w:val="center"/>
          </w:tcPr>
          <w:p w14:paraId="3B1CE0C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4</w:t>
            </w:r>
          </w:p>
        </w:tc>
        <w:tc>
          <w:tcPr>
            <w:tcW w:w="6458" w:type="dxa"/>
          </w:tcPr>
          <w:p w14:paraId="4C455F07">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仿宋_GB2312" w:hAnsi="仿宋_GB2312" w:eastAsia="仿宋_GB2312" w:cs="仿宋_GB2312"/>
                <w:sz w:val="28"/>
                <w:szCs w:val="28"/>
              </w:rPr>
            </w:pPr>
            <w:r>
              <w:rPr>
                <w:rFonts w:hint="eastAsia" w:ascii="仿宋_GB2312" w:hAnsi="仿宋_GB2312" w:eastAsia="仿宋_GB2312" w:cs="仿宋_GB2312"/>
                <w:sz w:val="28"/>
                <w:szCs w:val="28"/>
              </w:rPr>
              <w:t>作为知识产权运用转化项目负责人，推动本单位或服务对象通过建设高价值专利培育中心、重点产业专利池、产业知识产权运营中心等，或推进知识产权引进、转让、许可并组织实施，有效提升专利创造质量和专利产业化率，取得营业收入5000万元以上或利润500万元以上。</w:t>
            </w:r>
          </w:p>
        </w:tc>
        <w:tc>
          <w:tcPr>
            <w:tcW w:w="1522" w:type="dxa"/>
          </w:tcPr>
          <w:p w14:paraId="30CB27D6">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220B010A">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57E0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0" w:type="dxa"/>
            <w:vAlign w:val="center"/>
          </w:tcPr>
          <w:p w14:paraId="31102EB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5</w:t>
            </w:r>
          </w:p>
        </w:tc>
        <w:tc>
          <w:tcPr>
            <w:tcW w:w="6458" w:type="dxa"/>
          </w:tcPr>
          <w:p w14:paraId="143ED595">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作为完成人，参与制定和实施本单位知识产权战略规划、管理制度和运行规范，单位获评国家知识产权示范企业、优势企业、示范高校或示范科研机构；或作为完成人，为企业、高校、科研机构提供知识产权管理体系、发展规划咨询等服务且被服务对象采纳，2家以上获国家知识产权示范企业、示范高校或示范科研机构，或5家以上企业获国家知识产权优势企业。</w:t>
            </w:r>
          </w:p>
        </w:tc>
        <w:tc>
          <w:tcPr>
            <w:tcW w:w="1522" w:type="dxa"/>
          </w:tcPr>
          <w:p w14:paraId="13ED2B12">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3FF256DD">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1256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0" w:type="dxa"/>
            <w:vAlign w:val="center"/>
          </w:tcPr>
          <w:p w14:paraId="785B873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仿宋_GB2312" w:cs="Times New Roman"/>
                <w:sz w:val="28"/>
                <w:szCs w:val="28"/>
                <w:vertAlign w:val="baseline"/>
                <w:lang w:val="en-US" w:eastAsia="zh-CN"/>
              </w:rPr>
            </w:pPr>
            <w:r>
              <w:rPr>
                <w:rFonts w:hint="default" w:ascii="Times New Roman" w:hAnsi="Times New Roman" w:cs="Times New Roman"/>
                <w:sz w:val="28"/>
                <w:szCs w:val="28"/>
                <w:vertAlign w:val="baseline"/>
                <w:lang w:val="en-US" w:eastAsia="zh-CN"/>
              </w:rPr>
              <w:t>6</w:t>
            </w:r>
          </w:p>
        </w:tc>
        <w:tc>
          <w:tcPr>
            <w:tcW w:w="6458" w:type="dxa"/>
          </w:tcPr>
          <w:p w14:paraId="1F8E7144">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仿宋_GB2312" w:hAnsi="仿宋_GB2312" w:eastAsia="仿宋_GB2312" w:cs="仿宋_GB2312"/>
                <w:sz w:val="28"/>
                <w:szCs w:val="28"/>
              </w:rPr>
            </w:pPr>
            <w:r>
              <w:rPr>
                <w:rFonts w:hint="eastAsia" w:ascii="仿宋_GB2312" w:hAnsi="仿宋_GB2312" w:eastAsia="仿宋_GB2312" w:cs="仿宋_GB2312"/>
                <w:sz w:val="28"/>
                <w:szCs w:val="28"/>
              </w:rPr>
              <w:t>参与代理、办理的知识产权案件入选中央和国家机关公开发布的知识产权典型案例1件以上，或省级机关公开发布的知识产权典型案例2件以上。</w:t>
            </w:r>
          </w:p>
        </w:tc>
        <w:tc>
          <w:tcPr>
            <w:tcW w:w="1522" w:type="dxa"/>
          </w:tcPr>
          <w:p w14:paraId="259CA20A">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4D718923">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560BD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0" w:type="dxa"/>
            <w:vAlign w:val="center"/>
          </w:tcPr>
          <w:p w14:paraId="6D8DDE0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sz w:val="28"/>
                <w:szCs w:val="28"/>
                <w:vertAlign w:val="baseline"/>
                <w:lang w:val="en-US" w:eastAsia="zh-CN"/>
              </w:rPr>
            </w:pPr>
            <w:r>
              <w:rPr>
                <w:rFonts w:hint="eastAsia" w:ascii="Times New Roman" w:hAnsi="Times New Roman" w:cs="Times New Roman"/>
                <w:sz w:val="28"/>
                <w:szCs w:val="28"/>
                <w:vertAlign w:val="baseline"/>
                <w:lang w:val="en-US" w:eastAsia="zh-CN"/>
              </w:rPr>
              <w:t>7</w:t>
            </w:r>
          </w:p>
        </w:tc>
        <w:tc>
          <w:tcPr>
            <w:tcW w:w="6458" w:type="dxa"/>
          </w:tcPr>
          <w:p w14:paraId="0BA58628">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仿宋_GB2312" w:hAnsi="仿宋_GB2312" w:eastAsia="仿宋_GB2312" w:cs="仿宋_GB2312"/>
                <w:sz w:val="28"/>
                <w:szCs w:val="28"/>
              </w:rPr>
            </w:pPr>
            <w:r>
              <w:rPr>
                <w:rFonts w:hint="eastAsia" w:ascii="仿宋_GB2312" w:hAnsi="仿宋_GB2312" w:eastAsia="仿宋_GB2312" w:cs="仿宋_GB2312"/>
                <w:sz w:val="28"/>
                <w:szCs w:val="28"/>
              </w:rPr>
              <w:t>作为完成人，参与知识产权相关行业规章、战略规划、法律法规、国家标准、行业标准、地方标准等制修订工作，经相应层级有关部门批准并公布实施。</w:t>
            </w:r>
          </w:p>
        </w:tc>
        <w:tc>
          <w:tcPr>
            <w:tcW w:w="1522" w:type="dxa"/>
          </w:tcPr>
          <w:p w14:paraId="27A9DF7B">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44265561">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40F9A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7" w:hRule="atLeast"/>
        </w:trPr>
        <w:tc>
          <w:tcPr>
            <w:tcW w:w="840" w:type="dxa"/>
            <w:vAlign w:val="center"/>
          </w:tcPr>
          <w:p w14:paraId="1A8D157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sz w:val="28"/>
                <w:szCs w:val="28"/>
                <w:vertAlign w:val="baseline"/>
                <w:lang w:val="en-US" w:eastAsia="zh-CN"/>
              </w:rPr>
            </w:pPr>
            <w:r>
              <w:rPr>
                <w:rFonts w:hint="eastAsia" w:ascii="Times New Roman" w:hAnsi="Times New Roman" w:cs="Times New Roman"/>
                <w:sz w:val="28"/>
                <w:szCs w:val="28"/>
                <w:vertAlign w:val="baseline"/>
                <w:lang w:val="en-US" w:eastAsia="zh-CN"/>
              </w:rPr>
              <w:t>8</w:t>
            </w:r>
          </w:p>
        </w:tc>
        <w:tc>
          <w:tcPr>
            <w:tcW w:w="6458" w:type="dxa"/>
          </w:tcPr>
          <w:p w14:paraId="5AB6FB85">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仿宋_GB2312" w:hAnsi="仿宋_GB2312" w:eastAsia="仿宋_GB2312" w:cs="仿宋_GB2312"/>
                <w:sz w:val="28"/>
                <w:szCs w:val="28"/>
              </w:rPr>
            </w:pPr>
            <w:r>
              <w:rPr>
                <w:rFonts w:hint="eastAsia" w:ascii="仿宋_GB2312" w:hAnsi="仿宋_GB2312" w:eastAsia="仿宋_GB2312" w:cs="仿宋_GB2312"/>
                <w:sz w:val="28"/>
                <w:szCs w:val="28"/>
              </w:rPr>
              <w:t>作为完成人，在核心期刊或CSSCI来源期刊上发表有较高学术价值的知识产权专业论文1篇以上；或作为完成人，公开出版有较高学术价值的知识产权著作或教材1部以上；或作为主要完成人，在期刊上发表有较高学术价值的知识产权专业论文2篇以上。</w:t>
            </w:r>
          </w:p>
        </w:tc>
        <w:tc>
          <w:tcPr>
            <w:tcW w:w="1522" w:type="dxa"/>
          </w:tcPr>
          <w:p w14:paraId="60F82036">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7A39866B">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4A371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0" w:type="dxa"/>
            <w:vAlign w:val="center"/>
          </w:tcPr>
          <w:p w14:paraId="7CA85B4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sz w:val="28"/>
                <w:szCs w:val="28"/>
                <w:vertAlign w:val="baseline"/>
                <w:lang w:val="en-US" w:eastAsia="zh-CN"/>
              </w:rPr>
            </w:pPr>
            <w:r>
              <w:rPr>
                <w:rFonts w:hint="eastAsia" w:ascii="Times New Roman" w:hAnsi="Times New Roman" w:cs="Times New Roman"/>
                <w:sz w:val="28"/>
                <w:szCs w:val="28"/>
                <w:vertAlign w:val="baseline"/>
                <w:lang w:val="en-US" w:eastAsia="zh-CN"/>
              </w:rPr>
              <w:t>9</w:t>
            </w:r>
          </w:p>
        </w:tc>
        <w:tc>
          <w:tcPr>
            <w:tcW w:w="6458" w:type="dxa"/>
          </w:tcPr>
          <w:p w14:paraId="4D38D3FB">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作为前5位完成人，完成市级以上知识产权项目研究课题1项以上，并结题或通过验收。县属以下企事业单位专业技术人员，作为前5位完成人，完成县级以上知识产权项目研究课题1项以上，并结题或通过验收。</w:t>
            </w:r>
          </w:p>
        </w:tc>
        <w:tc>
          <w:tcPr>
            <w:tcW w:w="1522" w:type="dxa"/>
          </w:tcPr>
          <w:p w14:paraId="3A079A39">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75FBB556">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6A423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0" w:type="dxa"/>
            <w:vAlign w:val="center"/>
          </w:tcPr>
          <w:p w14:paraId="6F3139F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sz w:val="28"/>
                <w:szCs w:val="28"/>
                <w:vertAlign w:val="baseline"/>
                <w:lang w:val="en-US" w:eastAsia="zh-CN"/>
              </w:rPr>
            </w:pPr>
            <w:r>
              <w:rPr>
                <w:rFonts w:hint="eastAsia" w:ascii="Times New Roman" w:hAnsi="Times New Roman" w:cs="Times New Roman"/>
                <w:sz w:val="28"/>
                <w:szCs w:val="28"/>
                <w:vertAlign w:val="baseline"/>
                <w:lang w:val="en-US" w:eastAsia="zh-CN"/>
              </w:rPr>
              <w:t>10</w:t>
            </w:r>
          </w:p>
        </w:tc>
        <w:tc>
          <w:tcPr>
            <w:tcW w:w="6458" w:type="dxa"/>
          </w:tcPr>
          <w:p w14:paraId="0DFFC633">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从事企事业单位知识产权相关工作，业绩突出，获市级以上党委政府或省级以上工作部门表彰。市属以下企事业单位专业技术人员，从事知识产权相关工作，业绩突出，获县级以上党委政府或省级以上工作部门表彰。</w:t>
            </w:r>
          </w:p>
        </w:tc>
        <w:tc>
          <w:tcPr>
            <w:tcW w:w="1522" w:type="dxa"/>
          </w:tcPr>
          <w:p w14:paraId="1132631D">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43A2E49D">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r w14:paraId="7BB70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0" w:type="dxa"/>
            <w:vAlign w:val="center"/>
          </w:tcPr>
          <w:p w14:paraId="52D2467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cs="Times New Roman"/>
                <w:sz w:val="28"/>
                <w:szCs w:val="28"/>
                <w:vertAlign w:val="baseline"/>
                <w:lang w:val="en-US" w:eastAsia="zh-CN"/>
              </w:rPr>
            </w:pPr>
            <w:r>
              <w:rPr>
                <w:rFonts w:hint="eastAsia" w:ascii="Times New Roman" w:hAnsi="Times New Roman" w:cs="Times New Roman"/>
                <w:sz w:val="28"/>
                <w:szCs w:val="28"/>
                <w:vertAlign w:val="baseline"/>
                <w:lang w:val="en-US" w:eastAsia="zh-CN"/>
              </w:rPr>
              <w:t>11</w:t>
            </w:r>
          </w:p>
        </w:tc>
        <w:tc>
          <w:tcPr>
            <w:tcW w:w="6458" w:type="dxa"/>
          </w:tcPr>
          <w:p w14:paraId="5FE803F5">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作为前5位完成人，在知识产权领域研究与实践的成果获市级以上评价认可或征集为典型案例；或作为参赛个人获市级以上行业主管部门举办的知识产权领域技能竞赛一等奖以上或省级以上行业主管部门举办的知识产权领域技能竞赛三等奖以上。市属以下企事业单位专业技术人员，作为前5位完成人，在知识产权领域研究与实践的成果获县级以上评价认可或征集为典型案例。</w:t>
            </w:r>
          </w:p>
        </w:tc>
        <w:tc>
          <w:tcPr>
            <w:tcW w:w="1522" w:type="dxa"/>
          </w:tcPr>
          <w:p w14:paraId="172C4D29">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c>
          <w:tcPr>
            <w:tcW w:w="1838" w:type="dxa"/>
          </w:tcPr>
          <w:p w14:paraId="6D4C5898">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cs="Times New Roman"/>
                <w:sz w:val="28"/>
                <w:szCs w:val="28"/>
                <w:vertAlign w:val="baseline"/>
              </w:rPr>
            </w:pPr>
          </w:p>
        </w:tc>
      </w:tr>
    </w:tbl>
    <w:p w14:paraId="23E2B28D">
      <w:pPr>
        <w:keepNext w:val="0"/>
        <w:keepLines w:val="0"/>
        <w:pageBreakBefore w:val="0"/>
        <w:widowControl w:val="0"/>
        <w:kinsoku/>
        <w:wordWrap/>
        <w:overflowPunct/>
        <w:topLinePunct w:val="0"/>
        <w:autoSpaceDE/>
        <w:autoSpaceDN/>
        <w:bidi w:val="0"/>
        <w:adjustRightInd/>
        <w:snapToGrid w:val="0"/>
        <w:spacing w:line="240" w:lineRule="auto"/>
        <w:ind w:left="-720" w:leftChars="-200" w:right="-1102" w:rightChars="-306" w:firstLine="0" w:firstLineChars="0"/>
        <w:textAlignment w:val="auto"/>
        <w:rPr>
          <w:rFonts w:hint="default" w:ascii="Times New Roman" w:hAnsi="Times New Roman" w:cs="Times New Roman"/>
          <w:color w:val="auto"/>
          <w:sz w:val="28"/>
          <w:szCs w:val="28"/>
          <w:highlight w:val="none"/>
          <w:lang w:val="en-US" w:eastAsia="zh-CN"/>
        </w:rPr>
      </w:pPr>
      <w:r>
        <w:rPr>
          <w:rFonts w:hint="eastAsia" w:ascii="Times New Roman" w:hAnsi="Times New Roman" w:cs="Times New Roman"/>
          <w:sz w:val="28"/>
          <w:szCs w:val="28"/>
          <w:lang w:val="en-US" w:eastAsia="zh-CN"/>
        </w:rPr>
        <w:t>注：请</w:t>
      </w:r>
      <w:r>
        <w:rPr>
          <w:rFonts w:hint="default" w:ascii="Times New Roman" w:hAnsi="Times New Roman" w:eastAsia="仿宋_GB2312" w:cs="Times New Roman"/>
          <w:sz w:val="28"/>
          <w:szCs w:val="28"/>
          <w:lang w:val="en-US" w:eastAsia="zh-CN"/>
        </w:rPr>
        <w:t>认真对照</w:t>
      </w:r>
      <w:r>
        <w:rPr>
          <w:rFonts w:hint="default" w:ascii="Times New Roman" w:hAnsi="Times New Roman" w:eastAsia="仿宋_GB2312" w:cs="Times New Roman"/>
          <w:color w:val="auto"/>
          <w:sz w:val="28"/>
          <w:szCs w:val="28"/>
          <w:highlight w:val="none"/>
        </w:rPr>
        <w:t>《山东省知识产权专业人员高级职称评价标准条件》（鲁市监人规字〔2026〕1号）</w:t>
      </w:r>
      <w:r>
        <w:rPr>
          <w:rFonts w:hint="default" w:ascii="Times New Roman" w:hAnsi="Times New Roman" w:cs="Times New Roman"/>
          <w:color w:val="auto"/>
          <w:sz w:val="28"/>
          <w:szCs w:val="28"/>
          <w:highlight w:val="none"/>
          <w:lang w:val="en-US" w:eastAsia="zh-CN"/>
        </w:rPr>
        <w:t>填写此表，需至少符合2项。</w:t>
      </w:r>
    </w:p>
    <w:p w14:paraId="3039A4FB">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bookmarkStart w:id="0" w:name="_GoBack"/>
      <w:bookmarkEnd w:id="0"/>
    </w:p>
    <w:p w14:paraId="05406672">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0CB79378">
      <w:pPr>
        <w:keepNext w:val="0"/>
        <w:keepLines w:val="0"/>
        <w:pageBreakBefore w:val="0"/>
        <w:widowControl w:val="0"/>
        <w:kinsoku/>
        <w:wordWrap/>
        <w:overflowPunct/>
        <w:topLinePunct w:val="0"/>
        <w:autoSpaceDE/>
        <w:autoSpaceDN/>
        <w:bidi w:val="0"/>
        <w:adjustRightInd/>
        <w:snapToGrid w:val="0"/>
        <w:spacing w:line="360" w:lineRule="exact"/>
        <w:ind w:left="0" w:leftChars="0" w:firstLine="0" w:firstLineChars="0"/>
        <w:textAlignment w:val="auto"/>
        <w:rPr>
          <w:rFonts w:hint="eastAsia" w:ascii="Times New Roman" w:hAnsi="Times New Roman" w:cs="Times New Roman"/>
          <w:color w:val="auto"/>
          <w:sz w:val="28"/>
          <w:szCs w:val="28"/>
          <w:highlight w:val="none"/>
          <w:lang w:val="en-US" w:eastAsia="zh-CN"/>
        </w:rPr>
      </w:pPr>
      <w:r>
        <w:rPr>
          <w:rFonts w:hint="eastAsia" w:ascii="Times New Roman" w:hAnsi="Times New Roman" w:cs="Times New Roman"/>
          <w:color w:val="auto"/>
          <w:sz w:val="28"/>
          <w:szCs w:val="28"/>
          <w:highlight w:val="none"/>
          <w:lang w:val="en-US" w:eastAsia="zh-CN"/>
        </w:rPr>
        <w:t>申报人签字：</w:t>
      </w:r>
    </w:p>
    <w:p w14:paraId="68BE683C">
      <w:pPr>
        <w:keepNext w:val="0"/>
        <w:keepLines w:val="0"/>
        <w:pageBreakBefore w:val="0"/>
        <w:widowControl w:val="0"/>
        <w:kinsoku/>
        <w:wordWrap/>
        <w:overflowPunct/>
        <w:topLinePunct w:val="0"/>
        <w:autoSpaceDE/>
        <w:autoSpaceDN/>
        <w:bidi w:val="0"/>
        <w:adjustRightInd/>
        <w:snapToGrid w:val="0"/>
        <w:spacing w:line="360" w:lineRule="exact"/>
        <w:ind w:left="0" w:leftChars="0" w:firstLine="0" w:firstLineChars="0"/>
        <w:textAlignment w:val="auto"/>
        <w:rPr>
          <w:rFonts w:hint="default" w:ascii="Times New Roman" w:hAnsi="Times New Roman" w:cs="Times New Roman"/>
          <w:color w:val="auto"/>
          <w:sz w:val="28"/>
          <w:szCs w:val="28"/>
          <w:highlight w:val="none"/>
          <w:lang w:val="en-US" w:eastAsia="zh-CN"/>
        </w:rPr>
      </w:pPr>
    </w:p>
    <w:p w14:paraId="55A76E2F">
      <w:pPr>
        <w:keepNext w:val="0"/>
        <w:keepLines w:val="0"/>
        <w:pageBreakBefore w:val="0"/>
        <w:widowControl w:val="0"/>
        <w:tabs>
          <w:tab w:val="left" w:pos="836"/>
        </w:tabs>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工作单位审核人签字（单位盖章）</w:t>
      </w:r>
      <w:r>
        <w:rPr>
          <w:rFonts w:hint="default" w:ascii="Times New Roman" w:hAnsi="Times New Roman" w:eastAsia="仿宋_GB2312" w:cs="Times New Roman"/>
          <w:sz w:val="28"/>
          <w:szCs w:val="28"/>
          <w:lang w:val="en-US" w:eastAsia="zh-CN"/>
        </w:rPr>
        <w:t>：</w:t>
      </w:r>
      <w:r>
        <w:rPr>
          <w:rFonts w:hint="eastAsia" w:ascii="Times New Roman" w:hAnsi="Times New Roman" w:cs="Times New Roman"/>
          <w:sz w:val="28"/>
          <w:szCs w:val="28"/>
          <w:lang w:val="en-US" w:eastAsia="zh-CN"/>
        </w:rPr>
        <w:t xml:space="preserve">   </w:t>
      </w:r>
    </w:p>
    <w:p w14:paraId="4310FD64">
      <w:pPr>
        <w:keepNext w:val="0"/>
        <w:keepLines w:val="0"/>
        <w:pageBreakBefore w:val="0"/>
        <w:widowControl w:val="0"/>
        <w:tabs>
          <w:tab w:val="left" w:pos="836"/>
        </w:tabs>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sz w:val="28"/>
          <w:szCs w:val="28"/>
          <w:lang w:val="en-US" w:eastAsia="zh-CN"/>
        </w:rPr>
      </w:pPr>
    </w:p>
    <w:sectPr>
      <w:pgSz w:w="11906" w:h="16838"/>
      <w:pgMar w:top="1134" w:right="1644" w:bottom="1134" w:left="164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20"/>
      </w:pPr>
      <w:r>
        <w:separator/>
      </w:r>
    </w:p>
  </w:endnote>
  <w:endnote w:type="continuationSeparator" w:id="1">
    <w:p>
      <w:pPr>
        <w:spacing w:line="240" w:lineRule="auto"/>
        <w:ind w:firstLine="7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4036E8-8B56-45AE-81A6-88A594A061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4070AB75-BA94-4E6C-A526-BD3DEF1695B0}"/>
  </w:font>
  <w:font w:name="方正小标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3" w:fontKey="{F0743E5B-8443-436E-90D1-AC85CC7FF18A}"/>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720"/>
      </w:pPr>
      <w:r>
        <w:separator/>
      </w:r>
    </w:p>
  </w:footnote>
  <w:footnote w:type="continuationSeparator" w:id="1">
    <w:p>
      <w:pPr>
        <w:spacing w:line="240" w:lineRule="auto"/>
        <w:ind w:firstLine="7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jODgzY2Q1NmI1MzNlNzY1MGM3ZDMyYTM1YTZlNmUifQ=="/>
  </w:docVars>
  <w:rsids>
    <w:rsidRoot w:val="00000000"/>
    <w:rsid w:val="04021F8D"/>
    <w:rsid w:val="09574E5C"/>
    <w:rsid w:val="0AE84B17"/>
    <w:rsid w:val="1992244F"/>
    <w:rsid w:val="1BDA1C2D"/>
    <w:rsid w:val="1F6F77D5"/>
    <w:rsid w:val="2158383D"/>
    <w:rsid w:val="277A4231"/>
    <w:rsid w:val="284C32CA"/>
    <w:rsid w:val="2C9B62E8"/>
    <w:rsid w:val="2E2E5E8F"/>
    <w:rsid w:val="31962736"/>
    <w:rsid w:val="31DA3682"/>
    <w:rsid w:val="320E48DE"/>
    <w:rsid w:val="327A54E6"/>
    <w:rsid w:val="36057322"/>
    <w:rsid w:val="3C17060A"/>
    <w:rsid w:val="3FE909BD"/>
    <w:rsid w:val="41EB415F"/>
    <w:rsid w:val="42682725"/>
    <w:rsid w:val="48E32B6E"/>
    <w:rsid w:val="4BF93641"/>
    <w:rsid w:val="4C622385"/>
    <w:rsid w:val="4CA96F4D"/>
    <w:rsid w:val="4E0E377B"/>
    <w:rsid w:val="578D2E23"/>
    <w:rsid w:val="5A61550D"/>
    <w:rsid w:val="685C387D"/>
    <w:rsid w:val="6E797B67"/>
    <w:rsid w:val="72715C7E"/>
    <w:rsid w:val="73A01646"/>
    <w:rsid w:val="73B71154"/>
    <w:rsid w:val="79153DBE"/>
    <w:rsid w:val="7A8F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420" w:firstLineChars="200"/>
      <w:jc w:val="both"/>
    </w:pPr>
    <w:rPr>
      <w:rFonts w:eastAsia="仿宋_GB2312" w:asciiTheme="minorAscii" w:hAnsiTheme="minorAscii" w:cstheme="minorBidi"/>
      <w:kern w:val="2"/>
      <w:sz w:val="36"/>
      <w:szCs w:val="24"/>
      <w:lang w:val="en-US" w:eastAsia="zh-CN" w:bidi="ar-SA"/>
    </w:rPr>
  </w:style>
  <w:style w:type="paragraph" w:styleId="2">
    <w:name w:val="heading 1"/>
    <w:basedOn w:val="1"/>
    <w:next w:val="1"/>
    <w:link w:val="8"/>
    <w:qFormat/>
    <w:uiPriority w:val="0"/>
    <w:pPr>
      <w:spacing w:before="0" w:beforeAutospacing="0" w:after="0" w:afterAutospacing="0"/>
      <w:ind w:firstLine="0" w:firstLineChars="0"/>
      <w:jc w:val="center"/>
      <w:outlineLvl w:val="0"/>
    </w:pPr>
    <w:rPr>
      <w:rFonts w:hint="eastAsia" w:ascii="宋体" w:hAnsi="宋体" w:eastAsia="方正小标宋_GBK" w:cs="宋体"/>
      <w:kern w:val="44"/>
      <w:sz w:val="48"/>
      <w:szCs w:val="48"/>
      <w:lang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lock Text"/>
    <w:basedOn w:val="1"/>
    <w:qFormat/>
    <w:uiPriority w:val="0"/>
    <w:pPr>
      <w:spacing w:line="600" w:lineRule="exact"/>
      <w:ind w:left="0" w:leftChars="0" w:right="0" w:rightChars="0" w:firstLine="960" w:firstLineChars="200"/>
    </w:pPr>
    <w:rPr>
      <w:rFonts w:eastAsia="仿宋_GB2312" w:asciiTheme="minorAscii" w:hAnsiTheme="minorAscii"/>
      <w:sz w:val="36"/>
      <w:szCs w:val="22"/>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1 Char"/>
    <w:link w:val="2"/>
    <w:qFormat/>
    <w:uiPriority w:val="0"/>
    <w:rPr>
      <w:rFonts w:eastAsia="方正小标宋_GBK"/>
      <w:kern w:val="44"/>
      <w:sz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2340</Words>
  <Characters>2400</Characters>
  <Lines>0</Lines>
  <Paragraphs>0</Paragraphs>
  <TotalTime>4</TotalTime>
  <ScaleCrop>false</ScaleCrop>
  <LinksUpToDate>false</LinksUpToDate>
  <CharactersWithSpaces>2436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2022-03-07T00:48:00Z</dcterms:created>
  <dc:creator>86138</dc:creator>
  <cp:lastModifiedBy>郭嘉祥</cp:lastModifiedBy>
  <dcterms:modified xsi:type="dcterms:W3CDTF">2026-07-16T00:22:46Z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DAE822B330A14E0F9F7CDCB4FCE8594E_13</vt:lpwstr>
  </property>
  <property fmtid="{D5CDD505-2E9C-101B-9397-08002B2CF9AE}" pid="4" name="KSOTemplateDocerSaveRecord">
    <vt:lpwstr>eyJoZGlkIjoiNDg2OGJkMGY1ZjIwODQ4NjIzYzFiZmI4MGE5MGIyY2EiLCJ1c2VySWQiOiI0ODQ4Nzk3MzkifQ==</vt:lpwstr>
  </property>
</Properties>
</file>