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9F" w:rsidRDefault="0010649F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昌乐县行政审批服务局积极开展</w:t>
      </w:r>
    </w:p>
    <w:p w:rsidR="00875974" w:rsidRDefault="0010649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信用宣传活动</w:t>
      </w:r>
    </w:p>
    <w:p w:rsidR="00875974" w:rsidRDefault="00875974"/>
    <w:p w:rsidR="00875974" w:rsidRDefault="00875974"/>
    <w:p w:rsidR="00875974" w:rsidRDefault="0010649F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为进一步推动诚信昌乐建设，营造社会信用体系建设良好氛围，昌乐县行政审批服务局积极开展各项活动。一是利用大厅大屏幕显示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屏广泛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宣传。悬贴“铸诚信昌乐，创文明城市”“诚信树风尚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共建信昌乐”“大事小事讲诚信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诚信建设万里行”等标语。二是推动政务大厅系统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接入省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公共信用信息平台，截止目前，我县“信用查询”次数</w:t>
      </w:r>
      <w:r>
        <w:rPr>
          <w:rFonts w:ascii="仿宋" w:eastAsia="仿宋" w:hAnsi="仿宋" w:cs="仿宋" w:hint="eastAsia"/>
          <w:sz w:val="32"/>
          <w:szCs w:val="32"/>
        </w:rPr>
        <w:t>2980</w:t>
      </w:r>
      <w:r>
        <w:rPr>
          <w:rFonts w:ascii="仿宋" w:eastAsia="仿宋" w:hAnsi="仿宋" w:cs="仿宋" w:hint="eastAsia"/>
          <w:sz w:val="32"/>
          <w:szCs w:val="32"/>
        </w:rPr>
        <w:t>次，“联合惩戒”次数</w:t>
      </w:r>
      <w:r>
        <w:rPr>
          <w:rFonts w:ascii="仿宋" w:eastAsia="仿宋" w:hAnsi="仿宋" w:cs="仿宋" w:hint="eastAsia"/>
          <w:sz w:val="32"/>
          <w:szCs w:val="32"/>
        </w:rPr>
        <w:t>2560</w:t>
      </w:r>
      <w:r>
        <w:rPr>
          <w:rFonts w:ascii="仿宋" w:eastAsia="仿宋" w:hAnsi="仿宋" w:cs="仿宋" w:hint="eastAsia"/>
          <w:sz w:val="32"/>
          <w:szCs w:val="32"/>
        </w:rPr>
        <w:t>次。三是建立健全信用承诺制度，采用审批替代型信用承诺。</w:t>
      </w:r>
    </w:p>
    <w:p w:rsidR="00875974" w:rsidRDefault="0010649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66690" cy="3950335"/>
            <wp:effectExtent l="0" t="0" r="10160" b="12065"/>
            <wp:docPr id="2" name="图片 2" descr="426a262097392a514ccb8475e7488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26a262097392a514ccb8475e7488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974" w:rsidRDefault="00875974">
      <w:pPr>
        <w:rPr>
          <w:rFonts w:ascii="仿宋" w:eastAsia="仿宋" w:hAnsi="仿宋" w:cs="仿宋"/>
          <w:sz w:val="32"/>
          <w:szCs w:val="32"/>
        </w:rPr>
      </w:pPr>
    </w:p>
    <w:p w:rsidR="00875974" w:rsidRDefault="00875974">
      <w:pPr>
        <w:rPr>
          <w:rFonts w:ascii="仿宋" w:eastAsia="仿宋" w:hAnsi="仿宋" w:cs="仿宋"/>
          <w:sz w:val="32"/>
          <w:szCs w:val="32"/>
        </w:rPr>
      </w:pPr>
    </w:p>
    <w:p w:rsidR="00875974" w:rsidRDefault="0010649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66690" cy="3950335"/>
            <wp:effectExtent l="0" t="0" r="10160" b="12065"/>
            <wp:docPr id="3" name="图片 3" descr="90d1792f0051afb2c22f7bc4066f2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0d1792f0051afb2c22f7bc4066f2d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974" w:rsidRDefault="0010649F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66690" cy="3950335"/>
            <wp:effectExtent l="0" t="0" r="10160" b="12065"/>
            <wp:docPr id="1" name="图片 1" descr="6dafd2be2087978980cb67575105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dafd2be2087978980cb675751057e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4"/>
    <w:rsid w:val="0010649F"/>
    <w:rsid w:val="00875974"/>
    <w:rsid w:val="04115F60"/>
    <w:rsid w:val="05D673FF"/>
    <w:rsid w:val="0B632895"/>
    <w:rsid w:val="12124C02"/>
    <w:rsid w:val="22285306"/>
    <w:rsid w:val="2CC47264"/>
    <w:rsid w:val="35672145"/>
    <w:rsid w:val="50B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0649F"/>
    <w:rPr>
      <w:sz w:val="18"/>
      <w:szCs w:val="18"/>
    </w:rPr>
  </w:style>
  <w:style w:type="character" w:customStyle="1" w:styleId="Char">
    <w:name w:val="批注框文本 Char"/>
    <w:basedOn w:val="a0"/>
    <w:link w:val="a3"/>
    <w:rsid w:val="001064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0649F"/>
    <w:rPr>
      <w:sz w:val="18"/>
      <w:szCs w:val="18"/>
    </w:rPr>
  </w:style>
  <w:style w:type="character" w:customStyle="1" w:styleId="Char">
    <w:name w:val="批注框文本 Char"/>
    <w:basedOn w:val="a0"/>
    <w:link w:val="a3"/>
    <w:rsid w:val="001064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2021-06-22T07:53:00Z</dcterms:created>
  <dcterms:modified xsi:type="dcterms:W3CDTF">2021-07-08T06:50:00Z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6744DEE4E88B4F86BE91AFD1CBAD5357</vt:lpwstr>
  </property>
</Properties>
</file>