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9F" w:rsidRDefault="00FD6F9F" w:rsidP="00FD6F9F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黑体" w:eastAsia="黑体" w:hAnsi="黑体" w:cs="Arial"/>
          <w:b/>
          <w:bCs/>
          <w:kern w:val="36"/>
          <w:sz w:val="44"/>
          <w:szCs w:val="44"/>
        </w:rPr>
      </w:pPr>
      <w:r w:rsidRPr="00FD6F9F">
        <w:rPr>
          <w:rFonts w:ascii="黑体" w:eastAsia="黑体" w:hAnsi="黑体" w:cs="Arial"/>
          <w:b/>
          <w:bCs/>
          <w:kern w:val="36"/>
          <w:sz w:val="44"/>
          <w:szCs w:val="44"/>
        </w:rPr>
        <w:t>昌乐两部门联合</w:t>
      </w:r>
      <w:r>
        <w:rPr>
          <w:rFonts w:ascii="黑体" w:eastAsia="黑体" w:hAnsi="黑体" w:cs="Arial" w:hint="eastAsia"/>
          <w:b/>
          <w:bCs/>
          <w:kern w:val="36"/>
          <w:sz w:val="44"/>
          <w:szCs w:val="44"/>
        </w:rPr>
        <w:t>开展</w:t>
      </w:r>
      <w:r w:rsidRPr="00FD6F9F">
        <w:rPr>
          <w:rFonts w:ascii="黑体" w:eastAsia="黑体" w:hAnsi="黑体" w:cs="Arial"/>
          <w:b/>
          <w:bCs/>
          <w:kern w:val="36"/>
          <w:sz w:val="44"/>
          <w:szCs w:val="44"/>
        </w:rPr>
        <w:t>非法社会组织活动</w:t>
      </w:r>
    </w:p>
    <w:p w:rsidR="00FD6F9F" w:rsidRPr="00FD6F9F" w:rsidRDefault="00FD6F9F" w:rsidP="00FD6F9F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黑体" w:eastAsia="黑体" w:hAnsi="黑体" w:cs="Arial"/>
          <w:b/>
          <w:bCs/>
          <w:kern w:val="36"/>
          <w:sz w:val="44"/>
          <w:szCs w:val="44"/>
        </w:rPr>
      </w:pPr>
      <w:r>
        <w:rPr>
          <w:rFonts w:ascii="黑体" w:eastAsia="黑体" w:hAnsi="黑体" w:cs="Arial" w:hint="eastAsia"/>
          <w:b/>
          <w:bCs/>
          <w:kern w:val="36"/>
          <w:sz w:val="44"/>
          <w:szCs w:val="44"/>
        </w:rPr>
        <w:t>专项治理</w:t>
      </w:r>
    </w:p>
    <w:p w:rsidR="00FD6F9F" w:rsidRPr="00FD6F9F" w:rsidRDefault="00FD6F9F" w:rsidP="009105F6">
      <w:pPr>
        <w:widowControl/>
        <w:shd w:val="clear" w:color="auto" w:fill="FFFFFF"/>
        <w:ind w:firstLineChars="196" w:firstLine="63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/>
          <w:b/>
          <w:kern w:val="0"/>
          <w:sz w:val="32"/>
          <w:szCs w:val="32"/>
        </w:rPr>
        <w:t>近年来，</w:t>
      </w:r>
      <w:r>
        <w:rPr>
          <w:rFonts w:ascii="仿宋" w:eastAsia="仿宋" w:hAnsi="仿宋" w:cs="Arial" w:hint="eastAsia"/>
          <w:b/>
          <w:kern w:val="0"/>
          <w:sz w:val="32"/>
          <w:szCs w:val="32"/>
        </w:rPr>
        <w:t>昌乐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>县社会组织发展迅速，非法社会组织活动呈上升趋势。一些社会组织未经合法登记，擅自使用社会组织名称，以服务国家战略、对接资金项目、“领导力培训”、“心灵培训”、“灵修培训”等方式进行非法活动，侵害了人民群众利益，扰乱了社会秩序，影响了社会安全稳定。根据民政部、省、市相关工作安排，</w:t>
      </w:r>
      <w:r w:rsidR="005C536A">
        <w:rPr>
          <w:rFonts w:ascii="仿宋" w:eastAsia="仿宋" w:hAnsi="仿宋" w:cs="Arial"/>
          <w:b/>
          <w:bCs/>
          <w:kern w:val="0"/>
          <w:sz w:val="32"/>
          <w:szCs w:val="32"/>
        </w:rPr>
        <w:t>县民政局、公安局</w:t>
      </w:r>
      <w:r w:rsidRPr="00FD6F9F">
        <w:rPr>
          <w:rFonts w:ascii="仿宋" w:eastAsia="仿宋" w:hAnsi="仿宋" w:cs="Arial"/>
          <w:b/>
          <w:bCs/>
          <w:kern w:val="0"/>
          <w:sz w:val="32"/>
          <w:szCs w:val="32"/>
        </w:rPr>
        <w:t>联合行动，在全县范围内开展专项整治，严厉打击非法社会组织活动，净化社会组织发展环境。为充分发挥社会监督作用，确保专项行动取得实效，设立举报电话和邮箱，接受社会公众对非法社会组织活动的投诉举报。</w:t>
      </w:r>
    </w:p>
    <w:p w:rsidR="00FD6F9F" w:rsidRPr="00FD6F9F" w:rsidRDefault="00FD6F9F" w:rsidP="009105F6">
      <w:pPr>
        <w:widowControl/>
        <w:shd w:val="clear" w:color="auto" w:fill="FFFFFF"/>
        <w:ind w:firstLineChars="196" w:firstLine="630"/>
        <w:rPr>
          <w:rFonts w:ascii="仿宋" w:eastAsia="仿宋" w:hAnsi="仿宋" w:cs="Arial"/>
          <w:b/>
          <w:kern w:val="0"/>
          <w:sz w:val="32"/>
          <w:szCs w:val="32"/>
        </w:rPr>
      </w:pPr>
      <w:r w:rsidRPr="00FD6F9F">
        <w:rPr>
          <w:rFonts w:ascii="仿宋" w:eastAsia="仿宋" w:hAnsi="仿宋" w:cs="Arial"/>
          <w:b/>
          <w:kern w:val="0"/>
          <w:sz w:val="32"/>
          <w:szCs w:val="32"/>
        </w:rPr>
        <w:t>一、根据《社会团体登记管理条例》、《民办非企业单位登记管理暂行条例》和民政部《取</w:t>
      </w:r>
      <w:bookmarkStart w:id="0" w:name="_GoBack"/>
      <w:bookmarkEnd w:id="0"/>
      <w:r w:rsidRPr="00FD6F9F">
        <w:rPr>
          <w:rFonts w:ascii="仿宋" w:eastAsia="仿宋" w:hAnsi="仿宋" w:cs="Arial"/>
          <w:b/>
          <w:kern w:val="0"/>
          <w:sz w:val="32"/>
          <w:szCs w:val="32"/>
        </w:rPr>
        <w:t>缔非法民间组织暂行办法》等法规规定，非法社会组织主要指：未经民政部门（行政审批服务局）登记，擅自以社会团体、民办非企业单位或者基金会名义对外开展活动的组织；被撤销登记后继续以社会团体、民办非企业单位或者基金会名义进行活动的组织；在筹备期间开展筹备以外活动的社会团体。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 </w:t>
      </w:r>
    </w:p>
    <w:p w:rsidR="007C78C5" w:rsidRDefault="00FD6F9F" w:rsidP="007C78C5">
      <w:pPr>
        <w:widowControl/>
        <w:shd w:val="clear" w:color="auto" w:fill="FFFFFF"/>
        <w:ind w:firstLineChars="196" w:firstLine="630"/>
        <w:rPr>
          <w:rFonts w:ascii="仿宋" w:eastAsia="仿宋" w:hAnsi="仿宋" w:cs="Arial" w:hint="eastAsia"/>
          <w:b/>
          <w:kern w:val="0"/>
          <w:sz w:val="32"/>
          <w:szCs w:val="32"/>
        </w:rPr>
      </w:pPr>
      <w:r w:rsidRPr="00FD6F9F">
        <w:rPr>
          <w:rFonts w:ascii="仿宋" w:eastAsia="仿宋" w:hAnsi="仿宋" w:cs="Arial"/>
          <w:b/>
          <w:kern w:val="0"/>
          <w:sz w:val="32"/>
          <w:szCs w:val="32"/>
        </w:rPr>
        <w:t>二、鼓励社会公众积极举报提供线索。</w:t>
      </w:r>
      <w:r w:rsidRPr="00FD6F9F">
        <w:rPr>
          <w:rFonts w:ascii="仿宋" w:eastAsia="仿宋" w:hAnsi="仿宋" w:cs="Arial"/>
          <w:b/>
          <w:bCs/>
          <w:kern w:val="0"/>
          <w:sz w:val="32"/>
          <w:szCs w:val="32"/>
        </w:rPr>
        <w:t>为及时有效地对非法社会组织活动进行调查处理，举报内容应包括：非法社</w:t>
      </w:r>
      <w:r w:rsidRPr="00FD6F9F">
        <w:rPr>
          <w:rFonts w:ascii="仿宋" w:eastAsia="仿宋" w:hAnsi="仿宋" w:cs="Arial"/>
          <w:b/>
          <w:bCs/>
          <w:kern w:val="0"/>
          <w:sz w:val="32"/>
          <w:szCs w:val="32"/>
        </w:rPr>
        <w:lastRenderedPageBreak/>
        <w:t>会组织的名称、活动地点、开展非法活动的具体事实、证据材料或相关线索等。</w:t>
      </w:r>
      <w:r w:rsidRPr="00FD6F9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</w:p>
    <w:p w:rsidR="00FD6F9F" w:rsidRPr="00FD6F9F" w:rsidRDefault="00FD6F9F" w:rsidP="007C78C5">
      <w:pPr>
        <w:widowControl/>
        <w:shd w:val="clear" w:color="auto" w:fill="FFFFFF"/>
        <w:ind w:firstLineChars="196" w:firstLine="630"/>
        <w:rPr>
          <w:rFonts w:ascii="仿宋" w:eastAsia="仿宋" w:hAnsi="仿宋" w:cs="Arial"/>
          <w:b/>
          <w:kern w:val="0"/>
          <w:sz w:val="32"/>
          <w:szCs w:val="32"/>
        </w:rPr>
      </w:pPr>
      <w:r w:rsidRPr="00FD6F9F">
        <w:rPr>
          <w:rFonts w:ascii="仿宋" w:eastAsia="仿宋" w:hAnsi="仿宋" w:cs="Arial"/>
          <w:b/>
          <w:kern w:val="0"/>
          <w:sz w:val="32"/>
          <w:szCs w:val="32"/>
        </w:rPr>
        <w:t>三、提倡实名举报，举报人可提供个人信息及联系方式。</w:t>
      </w:r>
      <w:r w:rsidRPr="00FD6F9F">
        <w:rPr>
          <w:rFonts w:ascii="仿宋" w:eastAsia="仿宋" w:hAnsi="仿宋" w:cs="Arial"/>
          <w:b/>
          <w:bCs/>
          <w:kern w:val="0"/>
          <w:sz w:val="32"/>
          <w:szCs w:val="32"/>
        </w:rPr>
        <w:t>民政、公安部门将依法保护举报人的合法权益，对举报人的相关信息严格保密。县民政局举报电话：6278606，邮箱：clxmzjmgb@163.com；县公安局举报电话:110。</w:t>
      </w:r>
      <w:r w:rsidRPr="00FD6F9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 </w:t>
      </w:r>
    </w:p>
    <w:p w:rsidR="00FD6F9F" w:rsidRPr="00FD6F9F" w:rsidRDefault="00FD6F9F" w:rsidP="009105F6">
      <w:pPr>
        <w:widowControl/>
        <w:shd w:val="clear" w:color="auto" w:fill="FFFFFF"/>
        <w:ind w:firstLineChars="196" w:firstLine="630"/>
        <w:rPr>
          <w:rFonts w:ascii="仿宋" w:eastAsia="仿宋" w:hAnsi="仿宋" w:cs="Arial"/>
          <w:b/>
          <w:kern w:val="0"/>
          <w:sz w:val="32"/>
          <w:szCs w:val="32"/>
        </w:rPr>
      </w:pPr>
      <w:r w:rsidRPr="00FD6F9F">
        <w:rPr>
          <w:rFonts w:ascii="仿宋" w:eastAsia="仿宋" w:hAnsi="仿宋" w:cs="Arial"/>
          <w:b/>
          <w:kern w:val="0"/>
          <w:sz w:val="32"/>
          <w:szCs w:val="32"/>
        </w:rPr>
        <w:t>四、非法社会组织应认识到自身行为的违法性质，立即停止活动，全面消除影响，自行解散。</w:t>
      </w:r>
      <w:r w:rsidRPr="00FD6F9F">
        <w:rPr>
          <w:rFonts w:ascii="仿宋" w:eastAsia="仿宋" w:hAnsi="仿宋" w:cs="Arial"/>
          <w:b/>
          <w:bCs/>
          <w:kern w:val="0"/>
          <w:sz w:val="32"/>
          <w:szCs w:val="32"/>
        </w:rPr>
        <w:t>对继续开展活动的，一经发现，将坚决依法打击，予以取缔，没收非法财产，涉嫌犯罪的，依法追究刑事责任。</w:t>
      </w:r>
      <w:r w:rsidRPr="00FD6F9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 </w:t>
      </w:r>
    </w:p>
    <w:p w:rsidR="00FD6F9F" w:rsidRPr="00FD6F9F" w:rsidRDefault="00FD6F9F" w:rsidP="009105F6">
      <w:pPr>
        <w:widowControl/>
        <w:shd w:val="clear" w:color="auto" w:fill="FFFFFF"/>
        <w:ind w:firstLineChars="196" w:firstLine="630"/>
        <w:rPr>
          <w:rFonts w:ascii="仿宋" w:eastAsia="仿宋" w:hAnsi="仿宋" w:cs="Arial"/>
          <w:b/>
          <w:kern w:val="0"/>
          <w:sz w:val="32"/>
          <w:szCs w:val="32"/>
        </w:rPr>
      </w:pPr>
      <w:r w:rsidRPr="00FD6F9F">
        <w:rPr>
          <w:rFonts w:ascii="仿宋" w:eastAsia="仿宋" w:hAnsi="仿宋" w:cs="Arial"/>
          <w:b/>
          <w:kern w:val="0"/>
          <w:sz w:val="32"/>
          <w:szCs w:val="32"/>
        </w:rPr>
        <w:t>五、公民个人、企事业单位和其他机构在参与社会组织活动以及开展合作时，可登录中国社会组织网（http://www.chinanpo.gov.cn/index.html），点击“全国社会组织信息查询”，确认该机构是否合法登记注册。媒体在宣传报道社会组织相关活动或刊登社会组织广告时，应登陆相关网站查询，查实该组织是否依法登记注册，是否有违法记录。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 </w:t>
      </w:r>
    </w:p>
    <w:p w:rsidR="00FD6F9F" w:rsidRPr="00FD6F9F" w:rsidRDefault="00FD6F9F" w:rsidP="009105F6">
      <w:pPr>
        <w:widowControl/>
        <w:shd w:val="clear" w:color="auto" w:fill="FFFFFF"/>
        <w:rPr>
          <w:rFonts w:ascii="仿宋" w:eastAsia="仿宋" w:hAnsi="仿宋" w:cs="Arial"/>
          <w:b/>
          <w:kern w:val="0"/>
          <w:sz w:val="32"/>
          <w:szCs w:val="32"/>
        </w:rPr>
      </w:pP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 xml:space="preserve"> 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 xml:space="preserve"> 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 xml:space="preserve"> 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 xml:space="preserve"> 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 xml:space="preserve"> 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 xml:space="preserve"> 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 xml:space="preserve"> 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 xml:space="preserve"> 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</w:t>
      </w:r>
      <w:r w:rsidRPr="00FD6F9F">
        <w:rPr>
          <w:rFonts w:ascii="仿宋" w:eastAsia="仿宋" w:hAnsi="仿宋" w:cs="Arial"/>
          <w:b/>
          <w:kern w:val="0"/>
          <w:sz w:val="32"/>
          <w:szCs w:val="32"/>
        </w:rPr>
        <w:t xml:space="preserve"> </w:t>
      </w:r>
      <w:r w:rsidRPr="00FD6F9F">
        <w:rPr>
          <w:rFonts w:ascii="宋体" w:eastAsia="宋体" w:hAnsi="宋体" w:cs="宋体" w:hint="eastAsia"/>
          <w:b/>
          <w:kern w:val="0"/>
          <w:sz w:val="32"/>
          <w:szCs w:val="32"/>
        </w:rPr>
        <w:t>  </w:t>
      </w:r>
    </w:p>
    <w:p w:rsidR="001046C7" w:rsidRDefault="001046C7"/>
    <w:sectPr w:rsidR="00104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02"/>
    <w:rsid w:val="001046C7"/>
    <w:rsid w:val="005C536A"/>
    <w:rsid w:val="007C78C5"/>
    <w:rsid w:val="009105F6"/>
    <w:rsid w:val="00AB5102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2020-04-29T03:02:00Z</dcterms:created>
  <dcterms:modified xsi:type="dcterms:W3CDTF">2020-04-29T03:18:00Z</dcterms:modified>
</cp:coreProperties>
</file>