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Chars="0"/>
        <w:jc w:val="center"/>
        <w:textAlignment w:val="auto"/>
        <w:rPr>
          <w:rFonts w:ascii="文星标宋" w:hAnsi="文星标宋" w:eastAsia="文星标宋" w:cs="文星标宋"/>
          <w:b w:val="0"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文星标宋" w:hAnsi="文星标宋" w:eastAsia="文星标宋" w:cs="文星标宋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b w:val="0"/>
          <w:bCs/>
          <w:color w:val="000000"/>
          <w:sz w:val="44"/>
          <w:szCs w:val="44"/>
          <w:lang w:val="en-US" w:eastAsia="zh-CN"/>
        </w:rPr>
        <w:t>昌乐县红河镇人民政府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</w:pPr>
      <w:r>
        <w:rPr>
          <w:rFonts w:hint="eastAsia" w:ascii="文星标宋" w:hAnsi="文星标宋" w:eastAsia="文星标宋" w:cs="文星标宋"/>
          <w:b w:val="0"/>
          <w:bCs/>
          <w:color w:val="000000"/>
          <w:sz w:val="44"/>
          <w:szCs w:val="44"/>
        </w:rPr>
        <w:t>202</w:t>
      </w:r>
      <w:r>
        <w:rPr>
          <w:rFonts w:hint="default" w:ascii="文星标宋" w:hAnsi="文星标宋" w:eastAsia="文星标宋" w:cs="文星标宋"/>
          <w:b w:val="0"/>
          <w:bCs/>
          <w:color w:val="000000"/>
          <w:sz w:val="44"/>
          <w:szCs w:val="44"/>
          <w:lang w:eastAsia="zh-CN"/>
        </w:rPr>
        <w:t>2</w:t>
      </w:r>
      <w:r>
        <w:rPr>
          <w:rFonts w:hint="eastAsia" w:ascii="文星标宋" w:hAnsi="文星标宋" w:eastAsia="文星标宋" w:cs="文星标宋"/>
          <w:b w:val="0"/>
          <w:bCs/>
          <w:color w:val="000000"/>
          <w:sz w:val="44"/>
          <w:szCs w:val="44"/>
        </w:rPr>
        <w:t>年政府信息公开工作年度报告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Chars="0"/>
        <w:jc w:val="center"/>
        <w:textAlignment w:val="auto"/>
        <w:rPr>
          <w:rFonts w:ascii="仿宋_GB2312" w:hAnsi="仿宋_GB2312" w:eastAsia="仿宋_GB2312" w:cs="仿宋_GB2312"/>
          <w:b w:val="0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/>
        <w:snapToGrid/>
        <w:spacing w:before="0" w:beforeAutospacing="0" w:afterAutospacing="0" w:line="450" w:lineRule="atLeast"/>
        <w:ind w:left="0" w:right="0" w:firstLine="640" w:firstLineChars="200"/>
        <w:jc w:val="left"/>
        <w:textAlignment w:val="auto"/>
        <w:rPr>
          <w:rFonts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按照《中华人民共和国政府信息公开条例》等文件要求，结合实际情况，特向社会公开昌乐县红河镇人民政府2022年度政府信息公开工作年度报告。本报告主要包括总体情况、主动公开政府信息情况、收到和处理政府信息公开申请情况、政府信息公开行政复议和行政诉讼情况、存在的主要问题及改进情况、其他需要报告的事项六个方面的内容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</w:rPr>
        <w:t>本报告所列数据的统计期间为202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</w:rPr>
        <w:t>年1月1日至12月31日。如对本报告有疑问，请联系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昌乐县红河镇人民政府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eastAsia="zh-CN"/>
        </w:rPr>
        <w:t>党政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</w:rPr>
        <w:t>办公室，联系电话：0536-6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661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</w:rPr>
        <w:t>106。</w:t>
      </w:r>
    </w:p>
    <w:p>
      <w:pPr>
        <w:pStyle w:val="6"/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Chars="0" w:firstLine="64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2022年，红河镇高度重视政府信息公开工作，以习近平新时代中国特色社会主义思想为指导，学习贯彻党的二十大精神，切实加强组织领导，明确工作机构，配齐配强工作人员，健全完善相关制度，扎实推进政务公开各项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楷体_GB2312" w:hAnsi="楷体_GB2312" w:eastAsia="楷体_GB2312" w:cs="楷体_GB2312"/>
          <w:b w:val="0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shd w:val="clear" w:color="auto" w:fill="FFFFFF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shd w:val="clear" w:color="auto" w:fill="FFFFFF"/>
        </w:rPr>
        <w:t>主动公开情况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</w:rPr>
        <w:t>截止202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</w:rPr>
        <w:t>年12月31日，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eastAsia="zh-CN"/>
        </w:rPr>
        <w:t>红河镇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</w:rPr>
        <w:t>主动公开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eastAsia="zh-CN"/>
        </w:rPr>
        <w:t>政府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</w:rPr>
        <w:t>信息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1039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</w:rPr>
        <w:t>条，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其中，通过政府信息公开专栏主动公开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政务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信息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66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条，通过微信公众号主动公开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政务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信息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973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，主要包括以下几方面内容：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主动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公开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红河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领导信息、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机构设置和主要职责。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主动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公开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红河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工业项目区总体规划环境影响报告书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主动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公开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红河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镇202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年度政务公开工作实施方案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和业务培训计划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主动公开红河镇总体规划。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主动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公开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红河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乡村振兴有关情况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6.主动公开红河镇2022年法治政府建设情况报告。7.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主动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公开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红河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镇202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年政府信息主动公开基本目录。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8.主动公开红河镇2022年重点工作开展情况。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Chars="0" w:firstLine="640" w:firstLineChars="200"/>
        <w:jc w:val="both"/>
        <w:textAlignment w:val="auto"/>
        <w:rPr>
          <w:rFonts w:ascii="楷体_GB2312" w:hAnsi="楷体_GB2312" w:eastAsia="楷体_GB2312" w:cs="楷体_GB2312"/>
          <w:b w:val="0"/>
          <w:bCs/>
          <w:color w:val="auto"/>
          <w:kern w:val="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32"/>
          <w:shd w:val="clear" w:color="auto" w:fill="FFFFFF"/>
        </w:rPr>
        <w:t>（二）依申请公开情况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Chars="0" w:firstLine="640"/>
        <w:jc w:val="both"/>
        <w:textAlignment w:val="auto"/>
        <w:rPr>
          <w:rFonts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红河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镇未接到提出公开政府信息的申请。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Chars="0" w:firstLine="640" w:firstLineChars="200"/>
        <w:jc w:val="both"/>
        <w:textAlignment w:val="auto"/>
        <w:rPr>
          <w:rFonts w:ascii="楷体_GB2312" w:hAnsi="楷体_GB2312" w:eastAsia="楷体_GB2312" w:cs="楷体_GB2312"/>
          <w:b w:val="0"/>
          <w:bCs/>
          <w:color w:val="auto"/>
          <w:kern w:val="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32"/>
          <w:shd w:val="clear" w:color="auto" w:fill="FFFFFF"/>
        </w:rPr>
        <w:t>（三）政府信息管理情况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</w:rPr>
        <w:t>成立政府信息公开工作领导小组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  <w:lang w:eastAsia="zh-CN"/>
        </w:rPr>
        <w:t>，分派两位工作人员负责政务公开日常管理工作，同时，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</w:rPr>
        <w:t>通过规范拟文、定密、审核、发布等程序，使公文进入审签程序时就明确该公文信息可否公开，增强了信息公开的时效性，确保公开与保密两不误。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Chars="0" w:firstLine="640" w:firstLineChars="200"/>
        <w:jc w:val="both"/>
        <w:textAlignment w:val="auto"/>
        <w:rPr>
          <w:rFonts w:ascii="楷体_GB2312" w:hAnsi="楷体_GB2312" w:eastAsia="楷体_GB2312" w:cs="楷体_GB2312"/>
          <w:b w:val="0"/>
          <w:bCs/>
          <w:color w:val="auto"/>
          <w:kern w:val="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32"/>
          <w:shd w:val="clear" w:color="auto" w:fill="FFFFFF"/>
        </w:rPr>
        <w:t>（四）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32"/>
          <w:shd w:val="clear" w:color="auto" w:fill="FFFFFF"/>
          <w:lang w:eastAsia="zh-CN"/>
        </w:rPr>
        <w:t>政府信息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32"/>
          <w:shd w:val="clear" w:color="auto" w:fill="FFFFFF"/>
        </w:rPr>
        <w:t>平台建设情况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Chars="0" w:firstLine="643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我镇充分利用“中国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·昌乐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”政府信息公开网站公开我镇政府的机构职能、工作动态、规范性文件、政府信息公开工作年度报告和其他便民服务的措施，有效扩大了群众获取政府信息的渠道，切实提高了政府工作的透明度，提升了政府公信力、执行力，保障了人民群众的知情权、参与权、表达权和监督权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Chars="0" w:firstLine="640" w:firstLineChars="200"/>
        <w:jc w:val="both"/>
        <w:textAlignment w:val="auto"/>
        <w:rPr>
          <w:rFonts w:ascii="楷体_GB2312" w:hAnsi="楷体_GB2312" w:eastAsia="楷体_GB2312" w:cs="楷体_GB2312"/>
          <w:b w:val="0"/>
          <w:bCs/>
          <w:color w:val="auto"/>
          <w:kern w:val="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32"/>
          <w:shd w:val="clear" w:color="auto" w:fill="FFFFFF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32"/>
          <w:shd w:val="clear" w:color="auto" w:fill="FFFFFF"/>
          <w:lang w:eastAsia="zh-CN"/>
        </w:rPr>
        <w:t>五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32"/>
          <w:shd w:val="clear" w:color="auto" w:fill="FFFFFF"/>
        </w:rPr>
        <w:t>）监督保障情况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</w:rPr>
        <w:t>我镇积极主动地履行好法律赋予的政府信息公开职责，强化对政府信息公开工作的社会监督，不断提高政府信息公开工作的质量和水平，及时对信息更新不及时、处理申请不规范、群众反映不满意的现象进行整改，强化监督检查，对信息公开不正确、不及时等违反公开条例的行为追究相关负责人的责任，进一步保障了政府信息公开工作落到实处。</w:t>
      </w:r>
    </w:p>
    <w:p>
      <w:pPr>
        <w:pStyle w:val="6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/>
        <w:jc w:val="both"/>
        <w:textAlignment w:val="auto"/>
        <w:rPr>
          <w:rFonts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7"/>
        <w:tblW w:w="8708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3"/>
        <w:gridCol w:w="2112"/>
        <w:gridCol w:w="1505"/>
        <w:gridCol w:w="20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70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第二十条第（一）项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信息内容</w:t>
            </w:r>
          </w:p>
        </w:tc>
        <w:tc>
          <w:tcPr>
            <w:tcW w:w="21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本年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  <w:lang w:eastAsia="zh-CN"/>
              </w:rPr>
              <w:t>制发件数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本年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  <w:lang w:eastAsia="zh-CN"/>
              </w:rPr>
              <w:t>废止件数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  <w:lang w:eastAsia="zh-CN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规章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规范性文件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信息内容</w:t>
            </w:r>
          </w:p>
        </w:tc>
        <w:tc>
          <w:tcPr>
            <w:tcW w:w="56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  <w:lang w:eastAsia="zh-CN"/>
              </w:rPr>
              <w:t>本年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处理决定数量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行政许可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87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第二十条第（六）项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信息内容</w:t>
            </w:r>
          </w:p>
        </w:tc>
        <w:tc>
          <w:tcPr>
            <w:tcW w:w="56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  <w:lang w:eastAsia="zh-CN"/>
              </w:rPr>
              <w:t>本年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处理决定数量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行政处罚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行政强制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7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第二十条第（八）项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信息内容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  <w:lang w:eastAsia="zh-CN"/>
              </w:rPr>
              <w:t>本年收费金额（单位：万元）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行政事业性收费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0</w:t>
            </w:r>
          </w:p>
        </w:tc>
      </w:tr>
    </w:tbl>
    <w:p>
      <w:pPr>
        <w:pStyle w:val="6"/>
        <w:widowControl/>
        <w:shd w:val="clear" w:color="auto"/>
        <w:spacing w:beforeAutospacing="0" w:afterAutospacing="0"/>
        <w:jc w:val="both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 w:color="auto" w:fill="FFFFFF"/>
        </w:rPr>
      </w:pPr>
    </w:p>
    <w:p>
      <w:pPr>
        <w:pStyle w:val="6"/>
        <w:widowControl/>
        <w:shd w:val="clear" w:color="auto"/>
        <w:spacing w:beforeAutospacing="0" w:afterAutospacing="0"/>
        <w:ind w:firstLine="640"/>
        <w:jc w:val="both"/>
        <w:rPr>
          <w:rFonts w:ascii="黑体" w:hAnsi="黑体" w:eastAsia="黑体" w:cs="黑体"/>
          <w:b w:val="0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7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418"/>
        <w:gridCol w:w="2835"/>
        <w:gridCol w:w="850"/>
        <w:gridCol w:w="567"/>
        <w:gridCol w:w="567"/>
        <w:gridCol w:w="567"/>
        <w:gridCol w:w="567"/>
        <w:gridCol w:w="540"/>
        <w:gridCol w:w="63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477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18"/>
                <w:szCs w:val="18"/>
              </w:rPr>
              <w:t>（本列数据的勾稽关系为：第一项加第二项之和，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18"/>
                <w:szCs w:val="18"/>
              </w:rPr>
              <w:t>等于第三项加第四项之和）</w:t>
            </w:r>
          </w:p>
        </w:tc>
        <w:tc>
          <w:tcPr>
            <w:tcW w:w="429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自然人</w:t>
            </w:r>
          </w:p>
        </w:tc>
        <w:tc>
          <w:tcPr>
            <w:tcW w:w="280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法人或其他组织</w:t>
            </w:r>
          </w:p>
        </w:tc>
        <w:tc>
          <w:tcPr>
            <w:tcW w:w="63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商业</w:t>
            </w:r>
          </w:p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企业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科研</w:t>
            </w:r>
          </w:p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机构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社会公益组织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法律服务机构</w:t>
            </w:r>
          </w:p>
        </w:tc>
        <w:tc>
          <w:tcPr>
            <w:tcW w:w="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left="-63" w:leftChars="-30" w:right="-134" w:rightChars="-64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其他</w:t>
            </w:r>
          </w:p>
        </w:tc>
        <w:tc>
          <w:tcPr>
            <w:tcW w:w="63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一、本年新收政府信息公开申请数量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二、上年结转政府信息公开申请数量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三、本年度办理结果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（一）予以公开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（二）部分公开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18"/>
                <w:szCs w:val="18"/>
              </w:rPr>
              <w:t>（区分处理的，只计这一情形，不计其他情形）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（三）不予公开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1.属于国家秘密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2.其他法律行政法规禁止公开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3.危及“三安全一稳定”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4.保护第三方合法权益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5.属于三类内部事务信息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6.属于四类过程性信息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7.属于行政执法案卷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8.属于行政查询事项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（四）无法提供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1.本机关不掌握相关政府信息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2.没有现成信息需要另行制作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3.补正后申请内容仍不明确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（五）不予处理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1.信访举报投诉类申请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2.重复申请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3.要求提供公开出版物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4.无正当理由大量反复申请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5.要求行政机关确认或重新</w:t>
            </w:r>
          </w:p>
          <w:p>
            <w:pPr>
              <w:widowControl/>
              <w:spacing w:line="300" w:lineRule="exact"/>
              <w:ind w:firstLine="180" w:firstLineChars="100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出具已获取信息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（六）其他处理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85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b w:val="0"/>
                <w:bCs/>
                <w:color w:val="auto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b w:val="0"/>
                <w:bCs/>
                <w:color w:val="auto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  <w:lang w:val="en-US" w:eastAsia="zh-CN"/>
              </w:rPr>
              <w:t>2.申请人逾期未按收费通知要求缴纳费用，行政机关不再处理其政府信息公开申请</w:t>
            </w:r>
          </w:p>
        </w:tc>
        <w:tc>
          <w:tcPr>
            <w:tcW w:w="850" w:type="dxa"/>
            <w:tcBorders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  <w:jc w:val="center"/>
        </w:trPr>
        <w:tc>
          <w:tcPr>
            <w:tcW w:w="52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b w:val="0"/>
                <w:bCs/>
                <w:color w:val="auto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b w:val="0"/>
                <w:bCs/>
                <w:color w:val="auto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  <w:lang w:val="en-US" w:eastAsia="zh-CN"/>
              </w:rPr>
              <w:t>3.其他</w:t>
            </w:r>
          </w:p>
        </w:tc>
        <w:tc>
          <w:tcPr>
            <w:tcW w:w="850" w:type="dxa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（七）总计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四、结转下年度继续办理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</w:tr>
    </w:tbl>
    <w:p>
      <w:pPr>
        <w:pStyle w:val="6"/>
        <w:widowControl/>
        <w:shd w:val="clear" w:color="auto"/>
        <w:spacing w:beforeAutospacing="0" w:afterAutospacing="0"/>
        <w:jc w:val="both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 w:color="auto" w:fill="FFFFFF"/>
        </w:rPr>
      </w:pPr>
    </w:p>
    <w:p>
      <w:pPr>
        <w:pStyle w:val="6"/>
        <w:widowControl/>
        <w:shd w:val="clear" w:color="auto"/>
        <w:spacing w:beforeAutospacing="0" w:afterAutospacing="0"/>
        <w:ind w:firstLine="420"/>
        <w:jc w:val="both"/>
        <w:rPr>
          <w:rFonts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7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49" w:leftChars="-71" w:right="-170" w:rightChars="-81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结果</w:t>
            </w:r>
          </w:p>
          <w:p>
            <w:pPr>
              <w:widowControl/>
              <w:ind w:left="-149" w:leftChars="-71" w:right="-170" w:rightChars="-81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43" w:leftChars="-21" w:right="-132" w:rightChars="-63" w:hanging="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结果</w:t>
            </w:r>
          </w:p>
          <w:p>
            <w:pPr>
              <w:widowControl/>
              <w:ind w:left="-43" w:leftChars="-21" w:right="-132" w:rightChars="-63" w:hanging="1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2" w:leftChars="-39" w:right="-97" w:rightChars="-46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其他</w:t>
            </w:r>
          </w:p>
          <w:p>
            <w:pPr>
              <w:widowControl/>
              <w:ind w:left="-82" w:leftChars="-39" w:right="-97" w:rightChars="-46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18" w:leftChars="-56" w:right="-118" w:rightChars="-56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尚未</w:t>
            </w:r>
          </w:p>
          <w:p>
            <w:pPr>
              <w:widowControl/>
              <w:ind w:left="-118" w:leftChars="-56" w:right="-118" w:rightChars="-56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总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05" w:leftChars="-50" w:right="-126" w:rightChars="-6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结果</w:t>
            </w:r>
          </w:p>
          <w:p>
            <w:pPr>
              <w:widowControl/>
              <w:ind w:left="-105" w:leftChars="-50" w:right="-126" w:rightChars="-60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6" w:leftChars="-41" w:right="-88" w:rightChars="-42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结果</w:t>
            </w:r>
          </w:p>
          <w:p>
            <w:pPr>
              <w:widowControl/>
              <w:ind w:left="-86" w:leftChars="-41" w:right="-88" w:rightChars="-42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26" w:leftChars="-60" w:right="-136" w:rightChars="-65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其他</w:t>
            </w:r>
          </w:p>
          <w:p>
            <w:pPr>
              <w:widowControl/>
              <w:ind w:left="-126" w:leftChars="-60" w:right="-136" w:rightChars="-65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64" w:leftChars="-78" w:right="-153" w:rightChars="-73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尚未</w:t>
            </w:r>
          </w:p>
          <w:p>
            <w:pPr>
              <w:widowControl/>
              <w:ind w:left="-164" w:leftChars="-78" w:right="-153" w:rightChars="-73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99" w:leftChars="-47" w:right="-78" w:rightChars="-37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结果</w:t>
            </w:r>
          </w:p>
          <w:p>
            <w:pPr>
              <w:widowControl/>
              <w:ind w:left="-99" w:leftChars="-47" w:right="-78" w:rightChars="-37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36" w:leftChars="-65" w:right="-124" w:rightChars="-59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结果</w:t>
            </w:r>
          </w:p>
          <w:p>
            <w:pPr>
              <w:widowControl/>
              <w:ind w:left="-136" w:leftChars="-65" w:right="-124" w:rightChars="-59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73" w:leftChars="-83" w:right="-134" w:rightChars="-64" w:hanging="1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其他</w:t>
            </w:r>
          </w:p>
          <w:p>
            <w:pPr>
              <w:widowControl/>
              <w:ind w:left="-173" w:leftChars="-83" w:right="-134" w:rightChars="-64" w:hanging="1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68" w:leftChars="-33" w:right="-105" w:rightChars="-50" w:hanging="1" w:hangingChars="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尚未</w:t>
            </w:r>
          </w:p>
          <w:p>
            <w:pPr>
              <w:widowControl/>
              <w:ind w:left="-68" w:leftChars="-33" w:right="-105" w:rightChars="-50" w:hanging="1" w:hangingChars="1"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180" w:firstLineChars="100"/>
              <w:jc w:val="left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20"/>
        <w:jc w:val="both"/>
        <w:textAlignment w:val="auto"/>
        <w:outlineLvl w:val="9"/>
        <w:rPr>
          <w:rFonts w:ascii="黑体" w:hAnsi="黑体" w:eastAsia="黑体" w:cs="黑体"/>
          <w:b w:val="0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 w:color="auto" w:fill="FFFFFF"/>
        </w:rPr>
        <w:t>五、存在的主要问题及改进情况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32"/>
          <w:shd w:val="clear" w:color="auto" w:fill="FFFFFF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32"/>
          <w:shd w:val="clear" w:color="auto" w:fill="FFFFFF"/>
        </w:rPr>
        <w:t>）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32"/>
          <w:shd w:val="clear" w:color="auto" w:fill="FFFFFF"/>
          <w:lang w:val="en-US" w:eastAsia="zh-CN"/>
        </w:rPr>
        <w:t>2021年问题整改情况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  <w:lang w:val="en-US" w:eastAsia="zh-Hans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  <w:lang w:val="en-US" w:eastAsia="zh-Hans"/>
        </w:rPr>
        <w:t>落实专人专管制度，派遣专人负责政府信息政务公开内容上报、更新、维护、组织协调等日常运营管理工作，同时明确信息公开工作分管领导和具体责任人，形成一级管一级的工作管理体系，层层落实，真正做到“依法公开，真实公开，保证时效，便于监督”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b w:val="0"/>
          <w:bCs/>
          <w:color w:val="auto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32"/>
          <w:shd w:val="clear" w:color="auto" w:fill="FFFFFF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32"/>
          <w:shd w:val="clear" w:color="auto" w:fill="FFFFFF"/>
        </w:rPr>
        <w:t>）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32"/>
          <w:shd w:val="clear" w:color="auto" w:fill="FFFFFF"/>
          <w:lang w:val="en-US" w:eastAsia="zh-CN"/>
        </w:rPr>
        <w:t>2022年存在的主要问题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</w:rPr>
        <w:t>1、政府信息和政务公开工作发展不均衡，需适应新时代新要求，实现精细化、个性化、特色化的公开效果，努力向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</w:rPr>
        <w:t>标准规范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</w:rPr>
        <w:t>提升。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</w:rPr>
        <w:t>2、公开信息不够实用，在服务群众生活、方便群众办事上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  <w:lang w:eastAsia="zh-CN"/>
        </w:rPr>
        <w:t>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</w:rPr>
        <w:t>存在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  <w:lang w:eastAsia="zh-CN"/>
        </w:rPr>
        <w:t>一定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</w:rPr>
        <w:t>差距，政策解读的针对性、质量和效果有待加强。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b w:val="0"/>
          <w:bCs/>
          <w:color w:val="auto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32"/>
          <w:shd w:val="clear" w:color="auto" w:fill="FFFFFF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32"/>
          <w:shd w:val="clear" w:color="auto" w:fill="FFFFFF"/>
        </w:rPr>
        <w:t>）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32"/>
          <w:shd w:val="clear" w:color="auto" w:fill="FFFFFF"/>
          <w:lang w:val="en-US" w:eastAsia="zh-CN"/>
        </w:rPr>
        <w:t>改进措施</w:t>
      </w:r>
    </w:p>
    <w:p>
      <w:pPr>
        <w:pStyle w:val="6"/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</w:rPr>
        <w:t>1、加大信息公开力度。进一步细化、优化政府信息公开目录，强化信息公开的责任意识、大局意识、服务意识，确保政务信息公开工作及时、准确。</w:t>
      </w:r>
    </w:p>
    <w:p>
      <w:pPr>
        <w:pStyle w:val="6"/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</w:rPr>
        <w:t>2、进一步完善政府信息公开工作机制，建立稳定的信息公开激励机制，完善信息公开审查制度。</w:t>
      </w:r>
    </w:p>
    <w:p>
      <w:pPr>
        <w:pStyle w:val="6"/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outlineLvl w:val="9"/>
        <w:rPr>
          <w:rFonts w:ascii="黑体" w:hAnsi="黑体" w:eastAsia="黑体" w:cs="黑体"/>
          <w:b w:val="0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</w:rPr>
        <w:t>3、增加信息中心工作人员，加强工作人员的政府信息公开工作的业务培训，统一管理信息收集、编写、公布等工作，进一步提高报送信息的主动性，保证公开信息的及时、准确和全面。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 w:color="auto" w:fill="FFFFFF"/>
        </w:rPr>
        <w:t>六、其他需要报告的事项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shd w:val="clear" w:color="auto" w:fill="FFFFFF"/>
        </w:rPr>
        <w:t>（一）收取信息处理费情况。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</w:rPr>
        <w:t>年，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eastAsia="zh-CN"/>
        </w:rPr>
        <w:t>红河镇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</w:rPr>
        <w:t>未收取任何政府信息公开信息处理费。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shd w:val="clear" w:color="auto" w:fill="FFFFFF"/>
        </w:rPr>
        <w:t>（二）上年度政务公开工作要点落实情况。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eastAsia="zh-CN"/>
        </w:rPr>
        <w:t>红河镇按照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</w:rPr>
        <w:t>《202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</w:rPr>
        <w:t>年昌乐县政务公开重点工作任务分工》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eastAsia="zh-CN"/>
        </w:rPr>
        <w:t>要求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</w:rPr>
        <w:t>，扎实推动责任事项落实到位，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eastAsia="zh-CN"/>
        </w:rPr>
        <w:t>持续推进乡村振兴、疫情防控等信息公开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</w:rPr>
        <w:t>。目前，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eastAsia="zh-CN"/>
        </w:rPr>
        <w:t>红河镇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</w:rPr>
        <w:t>涉及政务公开工作要点事项已全部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eastAsia="zh-CN"/>
        </w:rPr>
        <w:t>高标准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</w:rPr>
        <w:t>落实。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shd w:val="clear" w:color="auto" w:fill="FFFFFF"/>
        </w:rPr>
        <w:t>（三）人大代表建议和政协提案办理情况。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</w:rPr>
        <w:t>年，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eastAsia="zh-CN"/>
        </w:rPr>
        <w:t>红河镇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</w:rPr>
        <w:t>未承办人大代表建议和政协提案。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shd w:val="clear" w:color="auto" w:fill="FFFFFF"/>
        </w:rPr>
        <w:t>（四）年度政务公开工作创新情况。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2022年10月，红河镇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</w:rPr>
        <w:t>开展“政府开放月”活动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eastAsia="zh-CN"/>
        </w:rPr>
        <w:t>，让社会各界更加深入了解了红河镇政府工作在提升公共服务、保障和改善民生等各个方面的进展和成效，进一步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</w:rPr>
        <w:t>提高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eastAsia="zh-CN"/>
        </w:rPr>
        <w:t>了乡镇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</w:rPr>
        <w:t>工作的透明度、开放度，增进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eastAsia="zh-CN"/>
        </w:rPr>
        <w:t>了党群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</w:rPr>
        <w:t>的沟通联系，提高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eastAsia="zh-CN"/>
        </w:rPr>
        <w:t>了社会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</w:rPr>
        <w:t>公众对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eastAsia="zh-CN"/>
        </w:rPr>
        <w:t>乡镇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</w:rPr>
        <w:t>工作的满意度。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shd w:val="clear" w:color="auto" w:fill="FFFFFF"/>
        </w:rPr>
        <w:t>（五）报告数据统计说明。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</w:rPr>
        <w:t>本报告所列数据统计期限为202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</w:rPr>
        <w:t>年1月1日至202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</w:rPr>
        <w:t>年12月31日。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shd w:val="clear" w:color="auto" w:fill="FFFFFF"/>
        </w:rPr>
        <w:t>（六）本行政机关认为需要报告的其他事项。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</w:rPr>
        <w:t>无。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Chars="0"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shd w:val="clear" w:color="auto" w:fill="FFFFFF"/>
        </w:rPr>
        <w:t>（七）其他有关文件专门要求报告的事项。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</w:rPr>
        <w:t>无。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righ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eastAsia="zh-CN"/>
        </w:rPr>
        <w:t>昌乐县红河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eastAsia="zh-CN"/>
        </w:rPr>
        <w:t>镇人民政府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 xml:space="preserve">   </w:t>
      </w:r>
    </w:p>
    <w:p>
      <w:pPr>
        <w:pStyle w:val="6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righ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年1月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 xml:space="preserve">     </w:t>
      </w:r>
    </w:p>
    <w:sectPr>
      <w:footerReference r:id="rId3" w:type="default"/>
      <w:pgSz w:w="11906" w:h="16838"/>
      <w:pgMar w:top="2098" w:right="1417" w:bottom="1984" w:left="1417" w:header="851" w:footer="141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iY2FjNzlkZDdlYTZjYTU3YmM5MDQwM2RjZTdmZDgifQ=="/>
  </w:docVars>
  <w:rsids>
    <w:rsidRoot w:val="00E90D92"/>
    <w:rsid w:val="00142077"/>
    <w:rsid w:val="00153B07"/>
    <w:rsid w:val="00930664"/>
    <w:rsid w:val="00B643FB"/>
    <w:rsid w:val="00E90D92"/>
    <w:rsid w:val="02314D7D"/>
    <w:rsid w:val="024511EA"/>
    <w:rsid w:val="034A6C20"/>
    <w:rsid w:val="03D31ABA"/>
    <w:rsid w:val="03F62C8B"/>
    <w:rsid w:val="05F642D2"/>
    <w:rsid w:val="067E6CE1"/>
    <w:rsid w:val="08A3266B"/>
    <w:rsid w:val="090C0954"/>
    <w:rsid w:val="0AB967B6"/>
    <w:rsid w:val="0BFA7BC5"/>
    <w:rsid w:val="0CBA1F30"/>
    <w:rsid w:val="0D7875D4"/>
    <w:rsid w:val="0E8B4F43"/>
    <w:rsid w:val="10627251"/>
    <w:rsid w:val="110900E1"/>
    <w:rsid w:val="117C19F3"/>
    <w:rsid w:val="14161A38"/>
    <w:rsid w:val="15EA189E"/>
    <w:rsid w:val="160876C3"/>
    <w:rsid w:val="16453C3D"/>
    <w:rsid w:val="177001A0"/>
    <w:rsid w:val="19DF4F77"/>
    <w:rsid w:val="1A276C1C"/>
    <w:rsid w:val="1A7F6562"/>
    <w:rsid w:val="1DFC7C99"/>
    <w:rsid w:val="212E50C8"/>
    <w:rsid w:val="21361EE9"/>
    <w:rsid w:val="215A2CB7"/>
    <w:rsid w:val="22EB7150"/>
    <w:rsid w:val="247D407B"/>
    <w:rsid w:val="24A0660B"/>
    <w:rsid w:val="24DA1535"/>
    <w:rsid w:val="261A1CBD"/>
    <w:rsid w:val="273316B6"/>
    <w:rsid w:val="28D7406E"/>
    <w:rsid w:val="297C1CE1"/>
    <w:rsid w:val="29E13E22"/>
    <w:rsid w:val="2A2446E0"/>
    <w:rsid w:val="2A9C2020"/>
    <w:rsid w:val="2B0F3B10"/>
    <w:rsid w:val="2B423728"/>
    <w:rsid w:val="2F6B24B8"/>
    <w:rsid w:val="2FD377D6"/>
    <w:rsid w:val="30E25901"/>
    <w:rsid w:val="331B26D6"/>
    <w:rsid w:val="332C7ACC"/>
    <w:rsid w:val="33611F7D"/>
    <w:rsid w:val="33992E84"/>
    <w:rsid w:val="33C16958"/>
    <w:rsid w:val="344E19D4"/>
    <w:rsid w:val="34AC732B"/>
    <w:rsid w:val="359D24B2"/>
    <w:rsid w:val="35C8494D"/>
    <w:rsid w:val="367504D8"/>
    <w:rsid w:val="36E231EB"/>
    <w:rsid w:val="378558F2"/>
    <w:rsid w:val="39D81ED8"/>
    <w:rsid w:val="39FFA7DB"/>
    <w:rsid w:val="3A903C90"/>
    <w:rsid w:val="3B527C46"/>
    <w:rsid w:val="3D98563F"/>
    <w:rsid w:val="3E210502"/>
    <w:rsid w:val="3E455AB3"/>
    <w:rsid w:val="3E5564ED"/>
    <w:rsid w:val="3E5C6357"/>
    <w:rsid w:val="3EE50A22"/>
    <w:rsid w:val="3EFA4645"/>
    <w:rsid w:val="42087346"/>
    <w:rsid w:val="42131142"/>
    <w:rsid w:val="422709DD"/>
    <w:rsid w:val="423D3721"/>
    <w:rsid w:val="429D48BB"/>
    <w:rsid w:val="42F731E5"/>
    <w:rsid w:val="43616069"/>
    <w:rsid w:val="43791126"/>
    <w:rsid w:val="46346939"/>
    <w:rsid w:val="4651390A"/>
    <w:rsid w:val="468830FA"/>
    <w:rsid w:val="48AF7F48"/>
    <w:rsid w:val="4AB76934"/>
    <w:rsid w:val="4CB86548"/>
    <w:rsid w:val="4D9245B1"/>
    <w:rsid w:val="502E0776"/>
    <w:rsid w:val="52652861"/>
    <w:rsid w:val="53012187"/>
    <w:rsid w:val="551451E5"/>
    <w:rsid w:val="552537B4"/>
    <w:rsid w:val="55670EE2"/>
    <w:rsid w:val="59010CE5"/>
    <w:rsid w:val="591E02FB"/>
    <w:rsid w:val="59F6034D"/>
    <w:rsid w:val="5D5B148F"/>
    <w:rsid w:val="5E0D0666"/>
    <w:rsid w:val="5E4B61E1"/>
    <w:rsid w:val="5E557DC2"/>
    <w:rsid w:val="5EAA5BE7"/>
    <w:rsid w:val="5FCF0AD2"/>
    <w:rsid w:val="62B74185"/>
    <w:rsid w:val="642A3ECF"/>
    <w:rsid w:val="649C10FE"/>
    <w:rsid w:val="64E21769"/>
    <w:rsid w:val="653C02BC"/>
    <w:rsid w:val="658052E3"/>
    <w:rsid w:val="662A45D8"/>
    <w:rsid w:val="67675D7C"/>
    <w:rsid w:val="67E2162D"/>
    <w:rsid w:val="67F47030"/>
    <w:rsid w:val="698E33C6"/>
    <w:rsid w:val="69BF6386"/>
    <w:rsid w:val="69C91B8F"/>
    <w:rsid w:val="6A871219"/>
    <w:rsid w:val="6BF66DDC"/>
    <w:rsid w:val="6F14290D"/>
    <w:rsid w:val="6FFE30FD"/>
    <w:rsid w:val="70BD4347"/>
    <w:rsid w:val="70E1511F"/>
    <w:rsid w:val="71A61E98"/>
    <w:rsid w:val="71DA19E0"/>
    <w:rsid w:val="734D508A"/>
    <w:rsid w:val="740B4B19"/>
    <w:rsid w:val="751F5784"/>
    <w:rsid w:val="770546B9"/>
    <w:rsid w:val="792A3039"/>
    <w:rsid w:val="798B5718"/>
    <w:rsid w:val="7C6776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FollowedHyperlink"/>
    <w:basedOn w:val="8"/>
    <w:qFormat/>
    <w:uiPriority w:val="0"/>
    <w:rPr>
      <w:rFonts w:ascii="微软雅黑" w:hAnsi="微软雅黑" w:eastAsia="微软雅黑" w:cs="微软雅黑"/>
      <w:color w:val="800080"/>
      <w:u w:val="none"/>
    </w:rPr>
  </w:style>
  <w:style w:type="character" w:styleId="10">
    <w:name w:val="Hyperlink"/>
    <w:basedOn w:val="8"/>
    <w:qFormat/>
    <w:uiPriority w:val="0"/>
    <w:rPr>
      <w:rFonts w:hint="eastAsia" w:ascii="微软雅黑" w:hAnsi="微软雅黑" w:eastAsia="微软雅黑" w:cs="微软雅黑"/>
      <w:color w:val="0000FF"/>
      <w:u w:val="none"/>
    </w:rPr>
  </w:style>
  <w:style w:type="character" w:customStyle="1" w:styleId="11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2821</Words>
  <Characters>2932</Characters>
  <Lines>4</Lines>
  <Paragraphs>6</Paragraphs>
  <TotalTime>1</TotalTime>
  <ScaleCrop>false</ScaleCrop>
  <LinksUpToDate>false</LinksUpToDate>
  <CharactersWithSpaces>2940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李国</cp:lastModifiedBy>
  <dcterms:modified xsi:type="dcterms:W3CDTF">2023-02-22T06:28:26Z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DF7274241ACD4B1183E33CBBE67D4BCF</vt:lpwstr>
  </property>
</Properties>
</file>