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Arial" w:eastAsia="黑体" w:cs="Arial"/>
          <w:b/>
          <w:bCs/>
          <w:color w:val="000000"/>
          <w:kern w:val="0"/>
          <w:sz w:val="32"/>
          <w:szCs w:val="32"/>
        </w:rPr>
      </w:pPr>
      <w:r>
        <w:rPr>
          <w:rFonts w:ascii="黑体" w:hAnsi="Arial" w:eastAsia="黑体" w:cs="Arial"/>
          <w:b/>
          <w:bCs/>
          <w:color w:val="000000"/>
          <w:kern w:val="0"/>
          <w:sz w:val="32"/>
          <w:szCs w:val="32"/>
        </w:rPr>
        <w:t>附件</w:t>
      </w:r>
    </w:p>
    <w:p>
      <w:pPr>
        <w:jc w:val="center"/>
        <w:rPr>
          <w:rFonts w:ascii="文星标宋" w:hAnsi="文星标宋" w:eastAsia="文星标宋"/>
          <w:b/>
          <w:bCs/>
          <w:sz w:val="40"/>
          <w:szCs w:val="40"/>
        </w:rPr>
      </w:pPr>
      <w:r>
        <w:rPr>
          <w:rFonts w:hint="eastAsia" w:ascii="文星标宋" w:hAnsi="文星标宋" w:eastAsia="文星标宋"/>
          <w:b/>
          <w:bCs/>
          <w:sz w:val="40"/>
          <w:szCs w:val="40"/>
          <w:lang w:val="en-US" w:eastAsia="zh-CN"/>
        </w:rPr>
        <w:t>2018</w:t>
      </w:r>
      <w:r>
        <w:rPr>
          <w:rFonts w:hint="eastAsia" w:ascii="文星标宋" w:hAnsi="文星标宋" w:eastAsia="文星标宋"/>
          <w:b/>
          <w:bCs/>
          <w:sz w:val="40"/>
          <w:szCs w:val="40"/>
        </w:rPr>
        <w:t>年度政府信息公开工作情况统计表</w:t>
      </w:r>
    </w:p>
    <w:p>
      <w:pPr>
        <w:jc w:val="center"/>
        <w:rPr>
          <w:rFonts w:hint="eastAsia" w:ascii="文星楷体" w:hAnsi="文星楷体" w:eastAsia="文星楷体"/>
          <w:b/>
          <w:bCs/>
          <w:sz w:val="32"/>
          <w:szCs w:val="32"/>
        </w:rPr>
      </w:pPr>
      <w:r>
        <w:rPr>
          <w:rFonts w:hint="eastAsia" w:ascii="楷体_GB2312" w:hAnsi="Arial" w:eastAsia="楷体_GB2312" w:cs="Arial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Arial" w:eastAsia="楷体_GB2312" w:cs="Arial"/>
          <w:b/>
          <w:bCs/>
          <w:color w:val="000000"/>
          <w:kern w:val="0"/>
          <w:sz w:val="32"/>
          <w:szCs w:val="32"/>
          <w:lang w:val="en-US" w:eastAsia="zh-CN"/>
        </w:rPr>
        <w:t>首阳山旅游度假区</w:t>
      </w:r>
      <w:r>
        <w:rPr>
          <w:rFonts w:hint="eastAsia" w:ascii="楷体_GB2312" w:hAnsi="Arial" w:eastAsia="楷体_GB2312" w:cs="Arial"/>
          <w:b/>
          <w:bCs/>
          <w:color w:val="000000"/>
          <w:kern w:val="0"/>
          <w:sz w:val="32"/>
          <w:szCs w:val="32"/>
        </w:rPr>
        <w:t>）</w:t>
      </w:r>
    </w:p>
    <w:tbl>
      <w:tblPr>
        <w:tblStyle w:val="2"/>
        <w:tblW w:w="9450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（一）主动公开政府信息数</w:t>
            </w:r>
            <w:r>
              <w:rPr>
                <w:rFonts w:hint="eastAsia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t>（一）回应公众关注热点或重大舆情数</w:t>
            </w:r>
          </w:p>
          <w:p>
            <w:pPr>
              <w:ind w:firstLine="1050" w:firstLineChars="500"/>
            </w:pPr>
            <w:r>
              <w:t>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　　　　　1.按时办结数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2.延期办结数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七、向图书馆、档案馆等查阅场所报送信息数</w:t>
            </w:r>
          </w:p>
          <w:p>
            <w:pPr>
              <w:rPr>
                <w:rFonts w:hint="eastAsia" w:ascii="黑体" w:eastAsia="黑体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t>　　（一）</w:t>
            </w:r>
            <w:r>
              <w:rPr>
                <w:rFonts w:hint="eastAsia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t>　　（二）</w:t>
            </w:r>
            <w:r>
              <w:rPr>
                <w:rFonts w:hint="eastAsia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九、政府公报发行量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t>（一）</w:t>
            </w:r>
            <w:r>
              <w:rPr>
                <w:rFonts w:hint="eastAsia"/>
              </w:rPr>
              <w:t>公报发行期数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份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十、</w:t>
            </w:r>
            <w:r>
              <w:rPr>
                <w:rFonts w:hint="eastAsia" w:ascii="黑体" w:eastAsia="黑体"/>
                <w:lang w:eastAsia="zh-CN"/>
              </w:rPr>
              <w:t>镇街区</w:t>
            </w:r>
            <w:r>
              <w:rPr>
                <w:rFonts w:hint="eastAsia" w:ascii="黑体" w:eastAsia="黑体"/>
              </w:rPr>
              <w:t>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十一、查阅点接待人数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</w:t>
            </w:r>
            <w:r>
              <w:rPr>
                <w:rFonts w:hint="eastAsia"/>
                <w:lang w:eastAsia="zh-CN"/>
              </w:rPr>
              <w:t>二</w:t>
            </w:r>
            <w: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r>
              <w:t>　　（</w:t>
            </w:r>
            <w:r>
              <w:rPr>
                <w:rFonts w:hint="eastAsia"/>
                <w:lang w:eastAsia="zh-CN"/>
              </w:rPr>
              <w:t>三</w:t>
            </w:r>
            <w:r>
              <w:t>）政府信息公开专项经费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</w:rPr>
        <w:t xml:space="preserve"> 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（注：各子栏目数总数要等于总栏目数量）</w:t>
      </w:r>
    </w:p>
    <w:p>
      <w:pPr>
        <w:jc w:val="center"/>
        <w:rPr>
          <w:rFonts w:hint="eastAsia" w:ascii="宋体" w:hAnsi="宋体" w:cs="宋体"/>
          <w:szCs w:val="21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楷体">
    <w:altName w:val="楷体_GB2312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C7758"/>
    <w:rsid w:val="414C7758"/>
    <w:rsid w:val="57B54E23"/>
    <w:rsid w:val="62C92A71"/>
    <w:rsid w:val="7230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2019-03-14T01:45:00Z</dcterms:created>
  <dc:creator>刘伟伟</dc:creator>
  <cp:lastModifiedBy>刘伟伟</cp:lastModifiedBy>
  <dcterms:modified xsi:type="dcterms:W3CDTF">2019-03-14T02:03:35Z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