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文星标宋" w:hAnsi="文星标宋" w:eastAsia="文星标宋"/>
          <w:b w:val="0"/>
          <w:bCs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/>
          <w:b w:val="0"/>
          <w:bCs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  <w:lang w:val="en-US" w:eastAsia="zh-CN"/>
        </w:rPr>
        <w:t>昌乐县鄌郚镇人民政府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文星标宋" w:hAnsi="文星标宋" w:eastAsia="文星标宋"/>
          <w:b w:val="0"/>
          <w:bCs/>
          <w:sz w:val="44"/>
          <w:szCs w:val="44"/>
        </w:rPr>
      </w:pPr>
      <w:r>
        <w:rPr>
          <w:rFonts w:hint="eastAsia" w:ascii="文星标宋" w:hAnsi="文星标宋" w:eastAsia="文星标宋"/>
          <w:b w:val="0"/>
          <w:bCs/>
          <w:sz w:val="44"/>
          <w:szCs w:val="44"/>
          <w:lang w:eastAsia="zh-CN"/>
        </w:rPr>
        <w:t>2022</w:t>
      </w:r>
      <w:r>
        <w:rPr>
          <w:rFonts w:hint="eastAsia" w:ascii="文星标宋" w:hAnsi="文星标宋" w:eastAsia="文星标宋"/>
          <w:b w:val="0"/>
          <w:bCs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根据《中华人民共和国政府信息公开条例》及《潍坊市人民政府办公室关于认真做好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年度政府信息公开年度报告编制发布工作的通知》，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我镇信息公开工作严格按照“公开为原则，不公开为例外”的工作要求，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编制并发布昌乐县鄌郚镇人民政府2022年政府信息公开工作年度报告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全文由总体情况、主动公开政府信息情况、收到和处理政府信息公开申请情况、政府信息公开行政复议和行政诉讼情况、存在的主要问题及改进措施以及其他需要报告的事项6部分组成。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本年度报告中所列数据统计期限自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年1月1日起至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年12月31日止。如对本报告有任何疑问，请与本单位政府信息公开受理机构联系（地址：昌乐县鄌郚镇人民政府，邮编：26240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，电话：0536-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6202668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/>
          <w:sz w:val="32"/>
          <w:szCs w:val="32"/>
        </w:rPr>
        <w:t>一、</w:t>
      </w: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b w:val="0"/>
          <w:bCs/>
          <w:sz w:val="32"/>
          <w:szCs w:val="32"/>
        </w:rPr>
        <w:t>年，在县委、县政府的正确领导下，鄌郚镇党委、政府高度重视政府信息公开工作，坚持以习近平新时代中国特色社会主义思想为指导，深入推进政府信息公开工作，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深入推进政府信息公开，使政府信息公开内容不断更新，系统功能日益完善，工作开展规范秩序。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主动公开情况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  <w:t>截止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2022</w:t>
      </w:r>
      <w:r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  <w:t>年12月31日，主动公开政府信息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379</w:t>
      </w:r>
      <w:r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  <w:t>条。其中，通过政府信息公开专栏主动公开政府信息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11</w:t>
      </w:r>
      <w:r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  <w:t>条，通过微信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公众号</w:t>
      </w:r>
      <w:r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  <w:t>主动公开政府信息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368</w:t>
      </w:r>
      <w:r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  <w:t>条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（二）依申请公开情况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Verdana" w:eastAsia="仿宋_GB2312"/>
          <w:b w:val="0"/>
          <w:bCs/>
          <w:color w:val="020202"/>
          <w:sz w:val="21"/>
          <w:szCs w:val="21"/>
        </w:rPr>
      </w:pPr>
      <w:r>
        <w:rPr>
          <w:rFonts w:hint="eastAsia" w:ascii="仿宋_GB2312" w:hAnsi="仿宋" w:eastAsia="仿宋_GB2312"/>
          <w:b w:val="0"/>
          <w:bCs/>
          <w:color w:val="020202"/>
          <w:sz w:val="32"/>
          <w:szCs w:val="32"/>
          <w:lang w:val="en-US" w:eastAsia="zh-CN"/>
        </w:rPr>
        <w:t>2022</w:t>
      </w:r>
      <w:r>
        <w:rPr>
          <w:rFonts w:hint="eastAsia" w:ascii="仿宋_GB2312" w:hAnsi="仿宋" w:eastAsia="仿宋_GB2312"/>
          <w:b w:val="0"/>
          <w:bCs/>
          <w:color w:val="020202"/>
          <w:sz w:val="32"/>
          <w:szCs w:val="32"/>
        </w:rPr>
        <w:t>年度，我镇未接到提出公开政府信息的申请。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（三）政府信息管理情况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  <w:t>一是完善信息公开管理流程。建立政府信息公开工作全流程管理机制，重要信息须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镇</w:t>
      </w:r>
      <w:r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  <w:t>分管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领导</w:t>
      </w:r>
      <w:r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  <w:t>把关审签，最大限度保证公开内容经得起审查。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  <w:t>二是严格做好公开信息保密审查。</w:t>
      </w:r>
      <w:r>
        <w:rPr>
          <w:rFonts w:hint="eastAsia" w:ascii="仿宋_GB2312" w:eastAsia="仿宋_GB2312"/>
          <w:b w:val="0"/>
          <w:bCs/>
          <w:sz w:val="32"/>
          <w:szCs w:val="32"/>
        </w:rPr>
        <w:t>严格执行信息公开保密审查制度，对拟公开的政府信息进行了保密审查，形成保密审查登记表，严防泄密事件发生。本年度，未发生过政府信息公开失密、泄密情况。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  <w:t>(四)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政府信息公开</w:t>
      </w:r>
      <w:r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  <w:t>平台建设情况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b w:val="0"/>
          <w:bCs/>
          <w:sz w:val="32"/>
          <w:szCs w:val="32"/>
        </w:rPr>
        <w:t>构建政务提升服务网。我镇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政府信息公开平台全面、准确公开政府权力清单、责任清单和负面清单，实现政府信息公开平台政务服务事项100%“一键”可查、可办、可监督。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2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.拓宽信息发布渠道</w:t>
      </w:r>
      <w:r>
        <w:rPr>
          <w:rFonts w:hint="eastAsia" w:ascii="仿宋_GB2312" w:eastAsia="仿宋_GB2312"/>
          <w:b w:val="0"/>
          <w:bCs/>
          <w:sz w:val="32"/>
          <w:szCs w:val="32"/>
        </w:rPr>
        <w:t>。充分利用《大众日报》《潍坊日报》《昌乐日报》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 w:val="0"/>
          <w:bCs/>
          <w:sz w:val="32"/>
          <w:szCs w:val="32"/>
        </w:rPr>
        <w:t>潍坊电视台、昌乐电视台、爱昌乐APP、“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吉他小镇 魅力鄌郚</w:t>
      </w:r>
      <w:r>
        <w:rPr>
          <w:rFonts w:hint="eastAsia" w:ascii="仿宋_GB2312" w:eastAsia="仿宋_GB2312"/>
          <w:b w:val="0"/>
          <w:bCs/>
          <w:sz w:val="32"/>
          <w:szCs w:val="32"/>
        </w:rPr>
        <w:t>”微信公众号等宣传平台，及时发布政策法规、工作动态、应急管理、招商信息，努力满足人民群众获取和利用公共信息资源的需求。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监督保障情况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1.健全工作机构。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</w:rPr>
        <w:t>为确保信息公开工作落到实处，成立了鄌郚镇政府信息公开领导小组，下设办公室，设在镇党政办公室，并指定专门人员管理此项工作，保证工作的顺利开展。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</w:rPr>
        <w:t>严格工作制度。结合实际完善各项信息公开工作相关制度,对新进或新调整工作人员进行培训，要求按照信息公开工作流程办事，确保政府信息公开工作有效开展。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b w:val="0"/>
          <w:bCs/>
          <w:sz w:val="32"/>
          <w:szCs w:val="32"/>
        </w:rPr>
        <w:t>强化督查。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b w:val="0"/>
          <w:bCs/>
          <w:sz w:val="32"/>
          <w:szCs w:val="32"/>
        </w:rPr>
        <w:t>年度，组织了网上督查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bCs/>
          <w:sz w:val="32"/>
          <w:szCs w:val="32"/>
        </w:rPr>
        <w:t>次，检查了全镇网上公开情况，并将检查结果计入目标绩效考核。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二、主动公开政府信息情况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521"/>
        <w:gridCol w:w="2009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52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本年新制发件数</w:t>
            </w:r>
          </w:p>
        </w:tc>
        <w:tc>
          <w:tcPr>
            <w:tcW w:w="20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本年废止件数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规章</w:t>
            </w:r>
          </w:p>
        </w:tc>
        <w:tc>
          <w:tcPr>
            <w:tcW w:w="252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0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252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0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79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79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79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本年度处理决定数量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79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79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79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本年度收费金额（单元：万元）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79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906"/>
        <w:gridCol w:w="1572"/>
        <w:gridCol w:w="770"/>
        <w:gridCol w:w="820"/>
        <w:gridCol w:w="818"/>
        <w:gridCol w:w="801"/>
        <w:gridCol w:w="1040"/>
        <w:gridCol w:w="750"/>
        <w:gridCol w:w="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3384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（本列数据的勾稽关系为：第一项加第二项之和等于第三项加第四项之和</w:t>
            </w:r>
          </w:p>
        </w:tc>
        <w:tc>
          <w:tcPr>
            <w:tcW w:w="5676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3384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b w:val="0"/>
                <w:bCs/>
              </w:rPr>
            </w:pPr>
          </w:p>
        </w:tc>
        <w:tc>
          <w:tcPr>
            <w:tcW w:w="770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自然人</w:t>
            </w:r>
          </w:p>
        </w:tc>
        <w:tc>
          <w:tcPr>
            <w:tcW w:w="4229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677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3384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商业企业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科研机构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67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4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一、本年新收政府信息公开申请数量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4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二、上年转结政府信息公开申请数量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三、本年度办理结果</w:t>
            </w:r>
          </w:p>
        </w:tc>
        <w:tc>
          <w:tcPr>
            <w:tcW w:w="247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（一）予以公开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 w:val="0"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（二）部分公开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（三）不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 w:val="0"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开</w:t>
            </w: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1.属于国家秘密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2.其他法律行政法规禁止公开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3.危及“三安全一稳定”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4.保护第三方合法权益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5.属于三类内部事业信息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6.属于四类过程性信息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7.属于行政执法案卷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8.属于行政查询事项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（四）无法提供</w:t>
            </w: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1.本机关不掌握相关政府信息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2.没有现成信息需要另行制作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3.补正后申请内容仍不明确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（五）不予处理</w:t>
            </w: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1.信访举报投诉类申请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2.重复申请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3.要求提供公开出版物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4.无正当理由大量反复申请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（六）其他处理</w:t>
            </w: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2.申请人逾期未按收费通知要求缴纳费用、行政机关不再处理政府信息公开申请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3.其他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（七）总计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84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四、转结下年度继续办理</w:t>
            </w:r>
          </w:p>
        </w:tc>
        <w:tc>
          <w:tcPr>
            <w:tcW w:w="7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default" w:asci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6040" w:type="dxa"/>
            <w:gridSpan w:val="10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4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4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4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4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3020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3020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60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黑体" w:eastAsia="黑体"/>
          <w:b w:val="0"/>
          <w:bCs/>
          <w:sz w:val="32"/>
          <w:szCs w:val="32"/>
        </w:rPr>
      </w:pP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五、</w:t>
      </w:r>
      <w:r>
        <w:rPr>
          <w:rFonts w:hint="eastAsia" w:ascii="黑体" w:eastAsia="黑体"/>
          <w:b w:val="0"/>
          <w:bCs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2021年问题整改情况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加强培训宣传，在提高认识上下功夫。通过多种形式，组织广大干部参加培训，学习有关政务公开的法律、法规和政策，使其充分认识到政务公开的重要性和紧迫性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进一步完善工作机制，做到机构健全、制度完善、责任到人，建立起各负其责、运转协调的信息公开长效机制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）2022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年存在的主要问题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在政府信息公开的全面性和规范性还存在着不足，通过网站公开的内容较少，与通过新媒体公开的数量有很大差距</w:t>
      </w:r>
      <w:r>
        <w:rPr>
          <w:rFonts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宋体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是公开力度需进一步加大。公开手段不够丰富，公开内容不够深化、细化，重点领域信息公开需要进一步强化。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是提升政府信息公开服务质量。健全政务公开工作机制，及时发布政务信息，将信息公开工作更好地融入日常业务工作，进一步完善和拓展政务信息公开的内容及形式，积极探索政府信息公开方式、方法。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宋体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二是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强化政务服务公开队伍建设与培训。加强政务信息公开工作人员队伍建设，强化政务信息公开工作培训，通过邀请专家授课、开展政务信息业务学习等形式，切实提高工作人员对政务信息公开工作的认识水平和工作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宋体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是进一步提高工作意识，按照“以公开为原则，不公开为例外”的总体要求，进一步梳理所掌握的政府信息，健全信息报送、审核、发布等工作制度，对要公开的政府信息及时公开，确保政府公开信息不漏报、不迟报、不误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eastAsia" w:ascii="黑体" w:eastAsia="黑体"/>
          <w:b w:val="0"/>
          <w:bCs/>
          <w:sz w:val="32"/>
          <w:szCs w:val="32"/>
        </w:rPr>
      </w:pP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六、其他</w:t>
      </w:r>
      <w:r>
        <w:rPr>
          <w:rFonts w:hint="eastAsia" w:ascii="黑体" w:eastAsia="黑体"/>
          <w:b w:val="0"/>
          <w:bCs/>
          <w:sz w:val="32"/>
          <w:szCs w:val="32"/>
        </w:rPr>
        <w:t>需要</w:t>
      </w: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报告</w:t>
      </w:r>
      <w:r>
        <w:rPr>
          <w:rFonts w:hint="eastAsia" w:ascii="黑体" w:eastAsia="黑体"/>
          <w:b w:val="0"/>
          <w:bCs/>
          <w:sz w:val="32"/>
          <w:szCs w:val="32"/>
        </w:rPr>
        <w:t>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(一) 收取信息处理费情况。2022年，鄌郚镇政府未收取任何政府信息公开信息处理费。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(二)上级年度政务公开工作要点落实情况。根据《2022年昌乐县政务公开重点工作任务分工》安排，认真做好责任事项的落实。目前，鄌郚镇政府涉及责任事项已全部落实到位。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(三)人大代表建议和政协提案办理情况。2022年，鄌郚镇政府未承办人大代表建议和政协提案。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(四)年度政务公开工作创新情况。鄌郚镇政府以公开促落实、以公开促规范、以公开促服务，狠抓落实、开拓创新。鄌郚镇政府以县政府门户网站为主要平台，以“吉他小镇魅力鄌郚”微信公众号为重要载体，以新闻发布会为有力支撑，创新形式、多轮驱动、凝心聚力，架设起政务公开同公众零距离交流沟通的连心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(五)报告数据统计说明。本报告所列数据统计期限为2022年1月1日至2022年12月31日。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(六)本行政机关认为需要报告的其他事项。无。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(七)其他有关文件专门要求报告的事项。无。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              昌乐县鄌郚镇人民政府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center"/>
        <w:textAlignment w:val="auto"/>
        <w:outlineLvl w:val="9"/>
        <w:rPr>
          <w:b w:val="0"/>
          <w:bCs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               2023年1月10日</w:t>
      </w:r>
    </w:p>
    <w:sectPr>
      <w:footerReference r:id="rId3" w:type="default"/>
      <w:pgSz w:w="11906" w:h="16838"/>
      <w:pgMar w:top="2098" w:right="1417" w:bottom="198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06B2A6"/>
    <w:multiLevelType w:val="singleLevel"/>
    <w:tmpl w:val="3F06B2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DJhYTY3OThkMzhjNGFkMDEzOTIxN2VmMjkwOGEifQ=="/>
  </w:docVars>
  <w:rsids>
    <w:rsidRoot w:val="00000000"/>
    <w:rsid w:val="00227E46"/>
    <w:rsid w:val="009D40CC"/>
    <w:rsid w:val="00C37DC1"/>
    <w:rsid w:val="01B3679A"/>
    <w:rsid w:val="03935EC6"/>
    <w:rsid w:val="06FF4C4E"/>
    <w:rsid w:val="08620D8A"/>
    <w:rsid w:val="0AAA32FC"/>
    <w:rsid w:val="0AC36EAB"/>
    <w:rsid w:val="0F467566"/>
    <w:rsid w:val="1063375A"/>
    <w:rsid w:val="150F7ADF"/>
    <w:rsid w:val="15CD646F"/>
    <w:rsid w:val="186074C5"/>
    <w:rsid w:val="192430E3"/>
    <w:rsid w:val="236E1035"/>
    <w:rsid w:val="24A40D0F"/>
    <w:rsid w:val="273B3DF1"/>
    <w:rsid w:val="27A96AC0"/>
    <w:rsid w:val="29A435AD"/>
    <w:rsid w:val="2C967751"/>
    <w:rsid w:val="33ED2D8D"/>
    <w:rsid w:val="34C223E9"/>
    <w:rsid w:val="361E4D98"/>
    <w:rsid w:val="3B6D1D31"/>
    <w:rsid w:val="3B8A4436"/>
    <w:rsid w:val="3EF528F9"/>
    <w:rsid w:val="3F28516D"/>
    <w:rsid w:val="3F2F4774"/>
    <w:rsid w:val="41473F63"/>
    <w:rsid w:val="42A557CB"/>
    <w:rsid w:val="45244CE0"/>
    <w:rsid w:val="46011C1C"/>
    <w:rsid w:val="48742566"/>
    <w:rsid w:val="49A5128D"/>
    <w:rsid w:val="49BD5BE5"/>
    <w:rsid w:val="4CEA771B"/>
    <w:rsid w:val="4F0569B3"/>
    <w:rsid w:val="506C758C"/>
    <w:rsid w:val="52060C59"/>
    <w:rsid w:val="53137626"/>
    <w:rsid w:val="542E2B91"/>
    <w:rsid w:val="548679A4"/>
    <w:rsid w:val="55F15C83"/>
    <w:rsid w:val="57940B2A"/>
    <w:rsid w:val="57E97ED4"/>
    <w:rsid w:val="5B385036"/>
    <w:rsid w:val="5B64564A"/>
    <w:rsid w:val="5DA06327"/>
    <w:rsid w:val="5ECB4730"/>
    <w:rsid w:val="65A06F30"/>
    <w:rsid w:val="6A1A4272"/>
    <w:rsid w:val="6BA954D1"/>
    <w:rsid w:val="6D0930BB"/>
    <w:rsid w:val="6F4B0773"/>
    <w:rsid w:val="6FAF09BA"/>
    <w:rsid w:val="704F58B2"/>
    <w:rsid w:val="724F723E"/>
    <w:rsid w:val="767E04A0"/>
    <w:rsid w:val="77101459"/>
    <w:rsid w:val="7973799D"/>
    <w:rsid w:val="7A1A6F1F"/>
    <w:rsid w:val="7B286F30"/>
    <w:rsid w:val="7C681F6D"/>
    <w:rsid w:val="7FB9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ind w:firstLine="880" w:firstLineChars="200"/>
      <w:outlineLvl w:val="1"/>
    </w:pPr>
    <w:rPr>
      <w:rFonts w:ascii="黑体" w:hAnsi="黑体" w:eastAsia="黑体" w:cs="MT Extra"/>
      <w:sz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333333"/>
      <w:u w:val="none"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selec"/>
    <w:basedOn w:val="8"/>
    <w:qFormat/>
    <w:uiPriority w:val="0"/>
  </w:style>
  <w:style w:type="character" w:customStyle="1" w:styleId="13">
    <w:name w:val="folder"/>
    <w:basedOn w:val="8"/>
    <w:qFormat/>
    <w:uiPriority w:val="0"/>
  </w:style>
  <w:style w:type="character" w:customStyle="1" w:styleId="14">
    <w:name w:val="folder1"/>
    <w:basedOn w:val="8"/>
    <w:qFormat/>
    <w:uiPriority w:val="0"/>
  </w:style>
  <w:style w:type="character" w:customStyle="1" w:styleId="15">
    <w:name w:val="file"/>
    <w:basedOn w:val="8"/>
    <w:qFormat/>
    <w:uiPriority w:val="0"/>
  </w:style>
  <w:style w:type="character" w:customStyle="1" w:styleId="16">
    <w:name w:val="span33"/>
    <w:basedOn w:val="8"/>
    <w:qFormat/>
    <w:uiPriority w:val="0"/>
    <w:rPr>
      <w:rFonts w:ascii="微软雅黑" w:hAnsi="微软雅黑" w:eastAsia="微软雅黑" w:cs="微软雅黑"/>
    </w:rPr>
  </w:style>
  <w:style w:type="character" w:customStyle="1" w:styleId="17">
    <w:name w:val="span2"/>
    <w:basedOn w:val="8"/>
    <w:qFormat/>
    <w:uiPriority w:val="0"/>
  </w:style>
  <w:style w:type="character" w:customStyle="1" w:styleId="18">
    <w:name w:val="span1"/>
    <w:basedOn w:val="8"/>
    <w:qFormat/>
    <w:uiPriority w:val="0"/>
  </w:style>
  <w:style w:type="character" w:customStyle="1" w:styleId="19">
    <w:name w:val="span3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2936</Words>
  <Characters>3044</Characters>
  <Lines>0</Lines>
  <Paragraphs>0</Paragraphs>
  <TotalTime>4</TotalTime>
  <ScaleCrop>false</ScaleCrop>
  <LinksUpToDate>false</LinksUpToDate>
  <CharactersWithSpaces>3046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2020-07-08T01:04:00Z</dcterms:created>
  <dc:creator>Administrator</dc:creator>
  <cp:lastModifiedBy>Administrator</cp:lastModifiedBy>
  <cp:lastPrinted>2021-01-22T08:55:00Z</cp:lastPrinted>
  <dcterms:modified xsi:type="dcterms:W3CDTF">2023-02-21T08:37:22Z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21188C51EFEB48B0B270E13DD9D23978</vt:lpwstr>
  </property>
</Properties>
</file>