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0" w:after="0" w:afterAutospacing="0" w:line="15" w:lineRule="atLeast"/>
        <w:ind w:left="0" w:firstLine="0"/>
        <w:jc w:val="center"/>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r>
        <w:rPr>
          <w:rFonts w:hint="eastAsia" w:asciiTheme="majorEastAsia" w:hAnsiTheme="majorEastAsia" w:eastAsiaTheme="majorEastAsia" w:cstheme="majorEastAsia"/>
          <w:b w:val="0"/>
          <w:i w:val="0"/>
          <w:caps w:val="0"/>
          <w:color w:val="000000"/>
          <w:spacing w:val="0"/>
          <w:kern w:val="0"/>
          <w:sz w:val="44"/>
          <w:szCs w:val="44"/>
          <w:shd w:val="clear" w:fill="FFFFFF"/>
          <w:lang w:val="en-US" w:eastAsia="zh-CN" w:bidi="ar"/>
        </w:rPr>
        <w:t>2019年政府信息公开工作年度报告</w:t>
      </w:r>
    </w:p>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fill="FFFFFF"/>
          <w:lang w:val="en-US" w:eastAsia="zh-CN"/>
        </w:rPr>
        <w:t xml:space="preserve">    </w:t>
      </w:r>
      <w:r>
        <w:rPr>
          <w:rFonts w:hint="eastAsia" w:ascii="仿宋_GB2312" w:hAnsi="仿宋_GB2312" w:eastAsia="仿宋_GB2312" w:cs="仿宋_GB2312"/>
          <w:b w:val="0"/>
          <w:i w:val="0"/>
          <w:caps w:val="0"/>
          <w:color w:val="000000"/>
          <w:spacing w:val="0"/>
          <w:sz w:val="32"/>
          <w:szCs w:val="32"/>
          <w:shd w:val="clear" w:fill="FFFFFF"/>
        </w:rPr>
        <w:t>根据《中华人民共和国政府信息公开条例》（以下简称《条例》）有关规定和县政府办公室通知要求，我局立足本职，创新思路，不断推进政府信息公开工作，扎实做好信息公开平台的更新，认真开展财政信息公开日常基础性工作，将财政信息公开工作不断规范化、制度化、常态化。现将我局2019年度政府信息公开工作有关情况报告如下：</w:t>
      </w:r>
    </w:p>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黑体" w:hAnsi="黑体" w:eastAsia="黑体" w:cs="黑体"/>
          <w:b w:val="0"/>
          <w:i w:val="0"/>
          <w:caps w:val="0"/>
          <w:color w:val="000000"/>
          <w:spacing w:val="0"/>
          <w:sz w:val="32"/>
          <w:szCs w:val="32"/>
        </w:rPr>
      </w:pPr>
      <w:r>
        <w:rPr>
          <w:rFonts w:hint="eastAsia" w:ascii="黑体" w:hAnsi="黑体" w:eastAsia="黑体" w:cs="黑体"/>
          <w:b w:val="0"/>
          <w:i w:val="0"/>
          <w:caps w:val="0"/>
          <w:color w:val="000000"/>
          <w:spacing w:val="0"/>
          <w:sz w:val="32"/>
          <w:szCs w:val="32"/>
          <w:shd w:val="clear" w:fill="FFFFFF"/>
        </w:rPr>
        <w:t>一、总体情况</w:t>
      </w:r>
    </w:p>
    <w:p>
      <w:pPr>
        <w:pStyle w:val="2"/>
        <w:keepNext w:val="0"/>
        <w:keepLines w:val="0"/>
        <w:widowControl/>
        <w:suppressLineNumbers w:val="0"/>
        <w:shd w:val="clear" w:fill="FFFFFF"/>
        <w:spacing w:before="0" w:beforeAutospacing="0" w:after="0" w:afterAutospacing="0" w:line="15" w:lineRule="atLeast"/>
        <w:ind w:lef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fill="FFFFFF"/>
          <w:lang w:val="en-US" w:eastAsia="zh-CN"/>
        </w:rPr>
        <w:t xml:space="preserve">    </w:t>
      </w:r>
      <w:r>
        <w:rPr>
          <w:rFonts w:hint="eastAsia" w:ascii="仿宋_GB2312" w:hAnsi="仿宋_GB2312" w:eastAsia="仿宋_GB2312" w:cs="仿宋_GB2312"/>
          <w:b w:val="0"/>
          <w:i w:val="0"/>
          <w:caps w:val="0"/>
          <w:color w:val="000000"/>
          <w:spacing w:val="0"/>
          <w:sz w:val="32"/>
          <w:szCs w:val="32"/>
          <w:shd w:val="clear" w:fill="FFFFFF"/>
        </w:rPr>
        <w:t>2019年，我局认真落实上级关于政府信息公开工作的要求，不断完善信息公开各项制度，政府信息公开工作在深化公开内容、完善各项制度、规范公开载体形式、加强基础性建设工作等方面取得了较大进展，主要开展了以下几个方面的工作：</w:t>
      </w:r>
    </w:p>
    <w:p>
      <w:pPr>
        <w:pStyle w:val="2"/>
        <w:keepNext w:val="0"/>
        <w:keepLines w:val="0"/>
        <w:widowControl/>
        <w:suppressLineNumbers w:val="0"/>
        <w:shd w:val="clear" w:fill="FFFFFF"/>
        <w:spacing w:before="0" w:beforeAutospacing="0" w:after="0" w:afterAutospacing="0" w:line="15" w:lineRule="atLeast"/>
        <w:ind w:lef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fill="FFFFFF"/>
        </w:rPr>
        <w:t>（一）主动公开政府信息的情况</w:t>
      </w:r>
    </w:p>
    <w:p>
      <w:pPr>
        <w:pStyle w:val="2"/>
        <w:keepNext w:val="0"/>
        <w:keepLines w:val="0"/>
        <w:widowControl/>
        <w:suppressLineNumbers w:val="0"/>
        <w:shd w:val="clear" w:fill="FFFFFF"/>
        <w:spacing w:before="0" w:beforeAutospacing="0" w:after="0" w:afterAutospacing="0" w:line="15" w:lineRule="atLeast"/>
        <w:ind w:lef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fill="FFFFFF"/>
        </w:rPr>
        <w:t>1、公开的主要内容</w:t>
      </w:r>
    </w:p>
    <w:p>
      <w:pPr>
        <w:pStyle w:val="2"/>
        <w:keepNext w:val="0"/>
        <w:keepLines w:val="0"/>
        <w:widowControl/>
        <w:suppressLineNumbers w:val="0"/>
        <w:shd w:val="clear" w:fill="FFFFFF"/>
        <w:spacing w:before="0" w:beforeAutospacing="0" w:after="0" w:afterAutospacing="0" w:line="15" w:lineRule="atLeast"/>
        <w:ind w:lef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fill="FFFFFF"/>
          <w:lang w:val="en-US" w:eastAsia="zh-CN"/>
        </w:rPr>
        <w:t xml:space="preserve">    </w:t>
      </w:r>
      <w:r>
        <w:rPr>
          <w:rFonts w:hint="eastAsia" w:ascii="仿宋_GB2312" w:hAnsi="仿宋_GB2312" w:eastAsia="仿宋_GB2312" w:cs="仿宋_GB2312"/>
          <w:b w:val="0"/>
          <w:i w:val="0"/>
          <w:caps w:val="0"/>
          <w:color w:val="000000"/>
          <w:spacing w:val="0"/>
          <w:sz w:val="32"/>
          <w:szCs w:val="32"/>
          <w:shd w:val="clear" w:fill="FFFFFF"/>
        </w:rPr>
        <w:t>我局组织专人对公开内容进行分类和编目。截止2019年12月31日，全年累计公开信息275条，其中：部门预算74条，部门决算85条，依申请公开信息2条，各类通知公告信息114条。</w:t>
      </w:r>
    </w:p>
    <w:p>
      <w:pPr>
        <w:pStyle w:val="2"/>
        <w:keepNext w:val="0"/>
        <w:keepLines w:val="0"/>
        <w:widowControl/>
        <w:suppressLineNumbers w:val="0"/>
        <w:shd w:val="clear" w:fill="FFFFFF"/>
        <w:spacing w:before="0" w:beforeAutospacing="0" w:after="0" w:afterAutospacing="0" w:line="15" w:lineRule="atLeast"/>
        <w:ind w:lef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fill="FFFFFF"/>
        </w:rPr>
        <w:t>2、公开形式</w:t>
      </w:r>
    </w:p>
    <w:p>
      <w:pPr>
        <w:pStyle w:val="2"/>
        <w:keepNext w:val="0"/>
        <w:keepLines w:val="0"/>
        <w:widowControl/>
        <w:suppressLineNumbers w:val="0"/>
        <w:shd w:val="clear" w:fill="FFFFFF"/>
        <w:spacing w:before="0" w:beforeAutospacing="0" w:after="0" w:afterAutospacing="0" w:line="15" w:lineRule="atLeast"/>
        <w:ind w:lef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fill="FFFFFF"/>
          <w:lang w:val="en-US" w:eastAsia="zh-CN"/>
        </w:rPr>
        <w:t xml:space="preserve">    </w:t>
      </w:r>
      <w:r>
        <w:rPr>
          <w:rFonts w:hint="eastAsia" w:ascii="仿宋_GB2312" w:hAnsi="仿宋_GB2312" w:eastAsia="仿宋_GB2312" w:cs="仿宋_GB2312"/>
          <w:b w:val="0"/>
          <w:i w:val="0"/>
          <w:caps w:val="0"/>
          <w:color w:val="000000"/>
          <w:spacing w:val="0"/>
          <w:sz w:val="32"/>
          <w:szCs w:val="32"/>
          <w:shd w:val="clear" w:fill="FFFFFF"/>
        </w:rPr>
        <w:t>一是互联网公开方式，在“昌乐县人民政府”信息公开目录专栏公开。二是其他途径公开方式，通过局公开栏、宣传栏等载体和行政服务大厅窗口，将与群众息息相关的财政政策法规面向全社会公开，将局各科室工作职能、工作人员职责、人员去向及全局基本情况在公示栏公开，方便群众办事。</w:t>
      </w:r>
    </w:p>
    <w:p>
      <w:pPr>
        <w:pStyle w:val="2"/>
        <w:keepNext w:val="0"/>
        <w:keepLines w:val="0"/>
        <w:widowControl/>
        <w:suppressLineNumbers w:val="0"/>
        <w:shd w:val="clear" w:fill="FFFFFF"/>
        <w:spacing w:before="0" w:beforeAutospacing="0" w:after="0" w:afterAutospacing="0" w:line="15" w:lineRule="atLeast"/>
        <w:ind w:lef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fill="FFFFFF"/>
        </w:rPr>
        <w:t>（二）依申请公开情况</w:t>
      </w:r>
    </w:p>
    <w:p>
      <w:pPr>
        <w:pStyle w:val="2"/>
        <w:keepNext w:val="0"/>
        <w:keepLines w:val="0"/>
        <w:widowControl/>
        <w:suppressLineNumbers w:val="0"/>
        <w:shd w:val="clear" w:fill="FFFFFF"/>
        <w:spacing w:before="0" w:beforeAutospacing="0" w:after="0" w:afterAutospacing="0" w:line="15" w:lineRule="atLeast"/>
        <w:ind w:lef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fill="FFFFFF"/>
          <w:lang w:val="en-US" w:eastAsia="zh-CN"/>
        </w:rPr>
        <w:t xml:space="preserve">    </w:t>
      </w:r>
      <w:r>
        <w:rPr>
          <w:rFonts w:hint="eastAsia" w:ascii="仿宋_GB2312" w:hAnsi="仿宋_GB2312" w:eastAsia="仿宋_GB2312" w:cs="仿宋_GB2312"/>
          <w:b w:val="0"/>
          <w:i w:val="0"/>
          <w:caps w:val="0"/>
          <w:color w:val="000000"/>
          <w:spacing w:val="0"/>
          <w:sz w:val="32"/>
          <w:szCs w:val="32"/>
          <w:shd w:val="clear" w:fill="FFFFFF"/>
        </w:rPr>
        <w:t>2019年我局共接到两条依申请公开信息：一是“辽宁省大连市东北财经大学武倩申请公开昌乐县县级‘三公’经费首次公开是在哪一年”，二是“奎文区文化路盛世豪庭钱坤申请公开2012年单位‘三公’经费预决算情况”，我局均在规定时间内按流程予以答复。</w:t>
      </w:r>
    </w:p>
    <w:p>
      <w:pPr>
        <w:pStyle w:val="2"/>
        <w:keepNext w:val="0"/>
        <w:keepLines w:val="0"/>
        <w:widowControl/>
        <w:suppressLineNumbers w:val="0"/>
        <w:shd w:val="clear" w:fill="FFFFFF"/>
        <w:spacing w:before="0" w:beforeAutospacing="0" w:after="0" w:afterAutospacing="0" w:line="15" w:lineRule="atLeast"/>
        <w:ind w:lef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fill="FFFFFF"/>
        </w:rPr>
        <w:t>（三）政府信息管理情况</w:t>
      </w:r>
    </w:p>
    <w:p>
      <w:pPr>
        <w:pStyle w:val="2"/>
        <w:keepNext w:val="0"/>
        <w:keepLines w:val="0"/>
        <w:widowControl/>
        <w:suppressLineNumbers w:val="0"/>
        <w:shd w:val="clear" w:fill="FFFFFF"/>
        <w:spacing w:before="0" w:beforeAutospacing="0" w:after="0" w:afterAutospacing="0" w:line="15" w:lineRule="atLeast"/>
        <w:ind w:lef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fill="FFFFFF"/>
          <w:lang w:val="en-US" w:eastAsia="zh-CN"/>
        </w:rPr>
        <w:t xml:space="preserve">    </w:t>
      </w:r>
      <w:r>
        <w:rPr>
          <w:rFonts w:hint="eastAsia" w:ascii="仿宋_GB2312" w:hAnsi="仿宋_GB2312" w:eastAsia="仿宋_GB2312" w:cs="仿宋_GB2312"/>
          <w:b w:val="0"/>
          <w:i w:val="0"/>
          <w:caps w:val="0"/>
          <w:color w:val="000000"/>
          <w:spacing w:val="0"/>
          <w:sz w:val="32"/>
          <w:szCs w:val="32"/>
          <w:shd w:val="clear" w:fill="FFFFFF"/>
        </w:rPr>
        <w:t>加强领导，统筹部署政府信息公开工作。将政府信息公开工作纳入单位年度工作要点予以明确，制定了工作考核办法，使干部职工充分认识财政信息公开工作的重要意义，积极做好财政信息公开工作。同时，局领导多次就政府信息公开工作进行部署，要求做到阳光政务、透明政务。</w:t>
      </w:r>
    </w:p>
    <w:p>
      <w:pPr>
        <w:pStyle w:val="2"/>
        <w:keepNext w:val="0"/>
        <w:keepLines w:val="0"/>
        <w:widowControl/>
        <w:suppressLineNumbers w:val="0"/>
        <w:shd w:val="clear" w:fill="FFFFFF"/>
        <w:spacing w:before="0" w:beforeAutospacing="0" w:after="0" w:afterAutospacing="0" w:line="15" w:lineRule="atLeast"/>
        <w:ind w:lef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fill="FFFFFF"/>
        </w:rPr>
        <w:t>（四）平台建设情况</w:t>
      </w:r>
    </w:p>
    <w:p>
      <w:pPr>
        <w:pStyle w:val="2"/>
        <w:keepNext w:val="0"/>
        <w:keepLines w:val="0"/>
        <w:widowControl/>
        <w:suppressLineNumbers w:val="0"/>
        <w:shd w:val="clear" w:fill="FFFFFF"/>
        <w:spacing w:before="0" w:beforeAutospacing="0" w:after="0" w:afterAutospacing="0" w:line="15" w:lineRule="atLeast"/>
        <w:ind w:lef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fill="FFFFFF"/>
          <w:lang w:val="en-US" w:eastAsia="zh-CN"/>
        </w:rPr>
        <w:t xml:space="preserve">    </w:t>
      </w:r>
      <w:r>
        <w:rPr>
          <w:rFonts w:hint="eastAsia" w:ascii="仿宋_GB2312" w:hAnsi="仿宋_GB2312" w:eastAsia="仿宋_GB2312" w:cs="仿宋_GB2312"/>
          <w:b w:val="0"/>
          <w:i w:val="0"/>
          <w:caps w:val="0"/>
          <w:color w:val="000000"/>
          <w:spacing w:val="0"/>
          <w:sz w:val="32"/>
          <w:szCs w:val="32"/>
          <w:shd w:val="clear" w:fill="FFFFFF"/>
        </w:rPr>
        <w:t>强化政府信息公开网上平台建设，建立长效工作机制。继续加强政府信息公开申请的处理、依申请公开的政府信息目录编制、免于公开的政府信息类备案、重大决定草案公开情况备案等工作，不断建立和完善信息公开的长效工作机制。</w:t>
      </w:r>
    </w:p>
    <w:p>
      <w:pPr>
        <w:pStyle w:val="2"/>
        <w:keepNext w:val="0"/>
        <w:keepLines w:val="0"/>
        <w:widowControl/>
        <w:suppressLineNumbers w:val="0"/>
        <w:shd w:val="clear" w:fill="FFFFFF"/>
        <w:spacing w:before="0" w:beforeAutospacing="0" w:after="0" w:afterAutospacing="0" w:line="15" w:lineRule="atLeast"/>
        <w:ind w:lef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fill="FFFFFF"/>
        </w:rPr>
        <w:t>（五）监督保障情况</w:t>
      </w:r>
    </w:p>
    <w:p>
      <w:pPr>
        <w:pStyle w:val="2"/>
        <w:keepNext w:val="0"/>
        <w:keepLines w:val="0"/>
        <w:widowControl/>
        <w:suppressLineNumbers w:val="0"/>
        <w:shd w:val="clear" w:fill="FFFFFF"/>
        <w:spacing w:before="0" w:beforeAutospacing="0" w:after="0" w:afterAutospacing="0" w:line="15" w:lineRule="atLeast"/>
        <w:ind w:lef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fill="FFFFFF"/>
          <w:lang w:val="en-US" w:eastAsia="zh-CN"/>
        </w:rPr>
        <w:t xml:space="preserve">    </w:t>
      </w:r>
      <w:r>
        <w:rPr>
          <w:rFonts w:hint="eastAsia" w:ascii="仿宋_GB2312" w:hAnsi="仿宋_GB2312" w:eastAsia="仿宋_GB2312" w:cs="仿宋_GB2312"/>
          <w:b w:val="0"/>
          <w:i w:val="0"/>
          <w:caps w:val="0"/>
          <w:color w:val="000000"/>
          <w:spacing w:val="0"/>
          <w:sz w:val="32"/>
          <w:szCs w:val="32"/>
          <w:shd w:val="clear" w:fill="FFFFFF"/>
        </w:rPr>
        <w:t>深化政府信息公开内容。进一步深化政府信息公开的内容，选择若干社会关注度高的财政信息作为突破口，对群众关注度高，影响面大的信息不断加大公开范围和力度，逐步使不同领域的政府信息公开制度化、规范化。</w:t>
      </w:r>
    </w:p>
    <w:p>
      <w:pPr>
        <w:pStyle w:val="2"/>
        <w:keepNext w:val="0"/>
        <w:keepLines w:val="0"/>
        <w:widowControl/>
        <w:suppressLineNumbers w:val="0"/>
        <w:shd w:val="clear" w:fill="FFFFFF"/>
        <w:spacing w:before="0" w:beforeAutospacing="0" w:after="0" w:afterAutospacing="0" w:line="15" w:lineRule="atLeast"/>
        <w:ind w:lef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fill="FFFFFF"/>
        </w:rPr>
        <w:t>严格把好信息安全保密关。在公开政府信息前，首先由各科室将需发布的信息经分管领导审核后交局办公室，局办公室初审后，依据信息内容分类整理，再由分管领导签发，重要信息由主要领导签发，从制度和程序上确保信息安全，做到涉密信息不上网，上网信息不涉密。</w:t>
      </w:r>
    </w:p>
    <w:p>
      <w:pPr>
        <w:pStyle w:val="2"/>
        <w:keepNext w:val="0"/>
        <w:keepLines w:val="0"/>
        <w:widowControl/>
        <w:suppressLineNumbers w:val="0"/>
        <w:shd w:val="clear" w:fill="FFFFFF"/>
        <w:spacing w:before="0" w:beforeAutospacing="0" w:after="0" w:afterAutospacing="0" w:line="15" w:lineRule="atLeast"/>
        <w:ind w:lef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fill="FFFFFF"/>
        </w:rPr>
        <w:t>（六）建议提案办理结果公开情况。</w:t>
      </w:r>
    </w:p>
    <w:p>
      <w:pPr>
        <w:pStyle w:val="2"/>
        <w:keepNext w:val="0"/>
        <w:keepLines w:val="0"/>
        <w:widowControl/>
        <w:suppressLineNumbers w:val="0"/>
        <w:shd w:val="clear" w:fill="FFFFFF"/>
        <w:spacing w:before="0" w:beforeAutospacing="0" w:after="0" w:afterAutospacing="0" w:line="15" w:lineRule="atLeast"/>
        <w:ind w:lef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fill="FFFFFF"/>
          <w:lang w:val="en-US" w:eastAsia="zh-CN"/>
        </w:rPr>
        <w:t xml:space="preserve">    </w:t>
      </w:r>
      <w:r>
        <w:rPr>
          <w:rFonts w:hint="eastAsia" w:ascii="仿宋_GB2312" w:hAnsi="仿宋_GB2312" w:eastAsia="仿宋_GB2312" w:cs="仿宋_GB2312"/>
          <w:b w:val="0"/>
          <w:i w:val="0"/>
          <w:caps w:val="0"/>
          <w:color w:val="000000"/>
          <w:spacing w:val="0"/>
          <w:sz w:val="32"/>
          <w:szCs w:val="32"/>
          <w:shd w:val="clear" w:fill="FFFFFF"/>
        </w:rPr>
        <w:t>2019年，县财政局共承担17件人大代表建议、政协委员提案的承办工作，其中主办9件，协办8件，均已在政府网站进行了公开。办理人员对人大建议和政协提案进行全面调研，运用掌握的第一手资料，根据上级政策情况、全县财力实际，提出切实可行的措施和方案，并积极与协办单位联系沟通，共同做好建议、提案的答复，使答复满意率为100%。</w:t>
      </w:r>
    </w:p>
    <w:p>
      <w:pPr>
        <w:pStyle w:val="2"/>
        <w:keepNext w:val="0"/>
        <w:keepLines w:val="0"/>
        <w:widowControl/>
        <w:suppressLineNumbers w:val="0"/>
        <w:shd w:val="clear" w:fill="FFFFFF"/>
        <w:spacing w:before="0" w:beforeAutospacing="0" w:after="0" w:afterAutospacing="0" w:line="15" w:lineRule="atLeast"/>
        <w:ind w:lef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fill="FFFFFF"/>
        </w:rPr>
        <w:t> (七）认真学习，加强培训。</w:t>
      </w:r>
    </w:p>
    <w:p>
      <w:pPr>
        <w:pStyle w:val="2"/>
        <w:keepNext w:val="0"/>
        <w:keepLines w:val="0"/>
        <w:widowControl/>
        <w:suppressLineNumbers w:val="0"/>
        <w:shd w:val="clear" w:fill="FFFFFF"/>
        <w:spacing w:before="0" w:beforeAutospacing="0" w:after="0" w:afterAutospacing="0" w:line="15" w:lineRule="atLeast"/>
        <w:ind w:lef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fill="FFFFFF"/>
          <w:lang w:val="en-US" w:eastAsia="zh-CN"/>
        </w:rPr>
        <w:t xml:space="preserve">    </w:t>
      </w:r>
      <w:r>
        <w:rPr>
          <w:rFonts w:hint="eastAsia" w:ascii="仿宋_GB2312" w:hAnsi="仿宋_GB2312" w:eastAsia="仿宋_GB2312" w:cs="仿宋_GB2312"/>
          <w:b w:val="0"/>
          <w:i w:val="0"/>
          <w:caps w:val="0"/>
          <w:color w:val="000000"/>
          <w:spacing w:val="0"/>
          <w:sz w:val="32"/>
          <w:szCs w:val="32"/>
          <w:shd w:val="clear" w:fill="FFFFFF"/>
        </w:rPr>
        <w:t>积极组织我局信息员和信息管理员参加全县的信息公开工作相关业务培训，切实提高工作能力和业务水平，增强服务意识和公开意识；同时，通过报刊新闻加强宣传，引导社会大众正确行使知情权。</w:t>
      </w:r>
    </w:p>
    <w:p>
      <w:pPr>
        <w:pStyle w:val="2"/>
        <w:keepNext w:val="0"/>
        <w:keepLines w:val="0"/>
        <w:widowControl/>
        <w:suppressLineNumbers w:val="0"/>
        <w:shd w:val="clear" w:fill="FFFFFF"/>
        <w:spacing w:before="0" w:beforeAutospacing="0" w:after="0" w:afterAutospacing="0" w:line="15" w:lineRule="atLeast"/>
        <w:ind w:lef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fill="FFFFFF"/>
        </w:rPr>
        <w:t>（八）行政复议、行政诉讼的情况</w:t>
      </w:r>
    </w:p>
    <w:p>
      <w:pPr>
        <w:pStyle w:val="2"/>
        <w:keepNext w:val="0"/>
        <w:keepLines w:val="0"/>
        <w:widowControl/>
        <w:suppressLineNumbers w:val="0"/>
        <w:shd w:val="clear" w:fill="FFFFFF"/>
        <w:spacing w:before="0" w:beforeAutospacing="0" w:after="0" w:afterAutospacing="0" w:line="15" w:lineRule="atLeast"/>
        <w:ind w:lef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fill="FFFFFF"/>
          <w:lang w:val="en-US" w:eastAsia="zh-CN"/>
        </w:rPr>
        <w:t xml:space="preserve">    </w:t>
      </w:r>
      <w:r>
        <w:rPr>
          <w:rFonts w:hint="eastAsia" w:ascii="仿宋_GB2312" w:hAnsi="仿宋_GB2312" w:eastAsia="仿宋_GB2312" w:cs="仿宋_GB2312"/>
          <w:b w:val="0"/>
          <w:i w:val="0"/>
          <w:caps w:val="0"/>
          <w:color w:val="000000"/>
          <w:spacing w:val="0"/>
          <w:sz w:val="32"/>
          <w:szCs w:val="32"/>
          <w:shd w:val="clear" w:fill="FFFFFF"/>
        </w:rPr>
        <w:t>2019年未发生针对本单位有关政府信息公开事务的行政复议和行政诉讼。</w:t>
      </w:r>
    </w:p>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黑体" w:hAnsi="黑体" w:eastAsia="黑体" w:cs="黑体"/>
          <w:b w:val="0"/>
          <w:i w:val="0"/>
          <w:caps w:val="0"/>
          <w:color w:val="000000"/>
          <w:spacing w:val="0"/>
          <w:sz w:val="32"/>
          <w:szCs w:val="32"/>
        </w:rPr>
      </w:pPr>
      <w:r>
        <w:rPr>
          <w:rFonts w:hint="eastAsia" w:ascii="黑体" w:hAnsi="黑体" w:eastAsia="黑体" w:cs="黑体"/>
          <w:b w:val="0"/>
          <w:i w:val="0"/>
          <w:caps w:val="0"/>
          <w:color w:val="000000"/>
          <w:spacing w:val="0"/>
          <w:sz w:val="32"/>
          <w:szCs w:val="32"/>
          <w:shd w:val="clear" w:fill="FFFFFF"/>
        </w:rPr>
        <w:t>二、主动公开政府信息情况</w:t>
      </w:r>
    </w:p>
    <w:tbl>
      <w:tblPr>
        <w:tblStyle w:val="4"/>
        <w:tblW w:w="8708" w:type="dxa"/>
        <w:jc w:val="center"/>
        <w:tblInd w:w="-93" w:type="dxa"/>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3073"/>
        <w:gridCol w:w="17"/>
        <w:gridCol w:w="2095"/>
        <w:gridCol w:w="1505"/>
        <w:gridCol w:w="2018"/>
      </w:tblGrid>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594" w:hRule="atLeast"/>
          <w:jc w:val="center"/>
        </w:trPr>
        <w:tc>
          <w:tcPr>
            <w:tcW w:w="8708" w:type="dxa"/>
            <w:gridSpan w:val="5"/>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第二十条第（一）项</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Layout w:type="fixed"/>
          <w:tblCellMar>
            <w:top w:w="15" w:type="dxa"/>
            <w:left w:w="15" w:type="dxa"/>
            <w:bottom w:w="15" w:type="dxa"/>
            <w:right w:w="15" w:type="dxa"/>
          </w:tblCellMar>
        </w:tblPrEx>
        <w:trPr>
          <w:trHeight w:val="866" w:hRule="atLeast"/>
          <w:jc w:val="center"/>
        </w:trPr>
        <w:tc>
          <w:tcPr>
            <w:tcW w:w="30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信息内容</w:t>
            </w:r>
          </w:p>
        </w:tc>
        <w:tc>
          <w:tcPr>
            <w:tcW w:w="2112"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本年新制作数量</w:t>
            </w:r>
          </w:p>
        </w:tc>
        <w:tc>
          <w:tcPr>
            <w:tcW w:w="150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本年新</w:t>
            </w:r>
            <w:r>
              <w:rPr>
                <w:rFonts w:hint="eastAsia" w:ascii="仿宋_GB2312" w:hAnsi="仿宋_GB2312" w:eastAsia="仿宋_GB2312" w:cs="仿宋_GB2312"/>
                <w:caps w:val="0"/>
                <w:spacing w:val="0"/>
                <w:kern w:val="0"/>
                <w:sz w:val="24"/>
                <w:szCs w:val="24"/>
                <w:lang w:val="en-US" w:eastAsia="zh-CN" w:bidi="ar"/>
              </w:rPr>
              <w:br w:type="textWrapping"/>
            </w:r>
            <w:r>
              <w:rPr>
                <w:rFonts w:hint="eastAsia" w:ascii="仿宋_GB2312" w:hAnsi="仿宋_GB2312" w:eastAsia="仿宋_GB2312" w:cs="仿宋_GB2312"/>
                <w:caps w:val="0"/>
                <w:spacing w:val="0"/>
                <w:kern w:val="0"/>
                <w:sz w:val="24"/>
                <w:szCs w:val="24"/>
                <w:lang w:val="en-US" w:eastAsia="zh-CN" w:bidi="ar"/>
              </w:rPr>
              <w:t>公开数量</w:t>
            </w:r>
          </w:p>
        </w:tc>
        <w:tc>
          <w:tcPr>
            <w:tcW w:w="20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对外公开</w:t>
            </w:r>
          </w:p>
          <w:p>
            <w:pPr>
              <w:keepNext w:val="0"/>
              <w:keepLines w:val="0"/>
              <w:widowControl/>
              <w:suppressLineNumbers w:val="0"/>
              <w:spacing w:before="0" w:beforeAutospacing="0" w:after="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总数量</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Layout w:type="fixed"/>
          <w:tblCellMar>
            <w:top w:w="15" w:type="dxa"/>
            <w:left w:w="15" w:type="dxa"/>
            <w:bottom w:w="15" w:type="dxa"/>
            <w:right w:w="15" w:type="dxa"/>
          </w:tblCellMar>
        </w:tblPrEx>
        <w:trPr>
          <w:trHeight w:val="399" w:hRule="atLeast"/>
          <w:jc w:val="center"/>
        </w:trPr>
        <w:tc>
          <w:tcPr>
            <w:tcW w:w="30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规章</w:t>
            </w:r>
          </w:p>
        </w:tc>
        <w:tc>
          <w:tcPr>
            <w:tcW w:w="2112"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0</w:t>
            </w:r>
          </w:p>
        </w:tc>
        <w:tc>
          <w:tcPr>
            <w:tcW w:w="15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0 </w:t>
            </w:r>
          </w:p>
        </w:tc>
        <w:tc>
          <w:tcPr>
            <w:tcW w:w="20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0　</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Layout w:type="fixed"/>
          <w:tblCellMar>
            <w:top w:w="15" w:type="dxa"/>
            <w:left w:w="15" w:type="dxa"/>
            <w:bottom w:w="15" w:type="dxa"/>
            <w:right w:w="15" w:type="dxa"/>
          </w:tblCellMar>
        </w:tblPrEx>
        <w:trPr>
          <w:trHeight w:val="404" w:hRule="atLeast"/>
          <w:jc w:val="center"/>
        </w:trPr>
        <w:tc>
          <w:tcPr>
            <w:tcW w:w="30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规范性文件</w:t>
            </w:r>
          </w:p>
        </w:tc>
        <w:tc>
          <w:tcPr>
            <w:tcW w:w="2112"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0</w:t>
            </w:r>
          </w:p>
        </w:tc>
        <w:tc>
          <w:tcPr>
            <w:tcW w:w="15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0 </w:t>
            </w:r>
          </w:p>
        </w:tc>
        <w:tc>
          <w:tcPr>
            <w:tcW w:w="20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0　</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8708" w:type="dxa"/>
            <w:gridSpan w:val="5"/>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第二十条第（五）项</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Layout w:type="fixed"/>
          <w:tblCellMar>
            <w:top w:w="15" w:type="dxa"/>
            <w:left w:w="15" w:type="dxa"/>
            <w:bottom w:w="15" w:type="dxa"/>
            <w:right w:w="15" w:type="dxa"/>
          </w:tblCellMar>
        </w:tblPrEx>
        <w:trPr>
          <w:trHeight w:val="516" w:hRule="atLeast"/>
          <w:jc w:val="center"/>
        </w:trPr>
        <w:tc>
          <w:tcPr>
            <w:tcW w:w="30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信息内容</w:t>
            </w:r>
          </w:p>
        </w:tc>
        <w:tc>
          <w:tcPr>
            <w:tcW w:w="2112"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上一年项目数量</w:t>
            </w:r>
          </w:p>
        </w:tc>
        <w:tc>
          <w:tcPr>
            <w:tcW w:w="150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本年增/减</w:t>
            </w:r>
          </w:p>
        </w:tc>
        <w:tc>
          <w:tcPr>
            <w:tcW w:w="20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处理决定数量</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Layout w:type="fixed"/>
          <w:tblCellMar>
            <w:top w:w="15" w:type="dxa"/>
            <w:left w:w="15" w:type="dxa"/>
            <w:bottom w:w="15" w:type="dxa"/>
            <w:right w:w="15" w:type="dxa"/>
          </w:tblCellMar>
        </w:tblPrEx>
        <w:trPr>
          <w:trHeight w:val="455" w:hRule="atLeast"/>
          <w:jc w:val="center"/>
        </w:trPr>
        <w:tc>
          <w:tcPr>
            <w:tcW w:w="30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行政许可</w:t>
            </w:r>
          </w:p>
        </w:tc>
        <w:tc>
          <w:tcPr>
            <w:tcW w:w="2112"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0　</w:t>
            </w:r>
          </w:p>
        </w:tc>
        <w:tc>
          <w:tcPr>
            <w:tcW w:w="15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0　</w:t>
            </w:r>
          </w:p>
        </w:tc>
        <w:tc>
          <w:tcPr>
            <w:tcW w:w="20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Layout w:type="fixed"/>
          <w:tblCellMar>
            <w:top w:w="15" w:type="dxa"/>
            <w:left w:w="15" w:type="dxa"/>
            <w:bottom w:w="15" w:type="dxa"/>
            <w:right w:w="15" w:type="dxa"/>
          </w:tblCellMar>
        </w:tblPrEx>
        <w:trPr>
          <w:trHeight w:val="550" w:hRule="atLeast"/>
          <w:jc w:val="center"/>
        </w:trPr>
        <w:tc>
          <w:tcPr>
            <w:tcW w:w="30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其他对外管理服务事项</w:t>
            </w:r>
          </w:p>
        </w:tc>
        <w:tc>
          <w:tcPr>
            <w:tcW w:w="2112"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0　</w:t>
            </w:r>
          </w:p>
        </w:tc>
        <w:tc>
          <w:tcPr>
            <w:tcW w:w="15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5</w:t>
            </w:r>
          </w:p>
        </w:tc>
        <w:tc>
          <w:tcPr>
            <w:tcW w:w="20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仿宋_GB2312" w:hAnsi="仿宋_GB2312" w:eastAsia="仿宋_GB2312" w:cs="仿宋_GB2312"/>
                <w:sz w:val="24"/>
                <w:szCs w:val="24"/>
              </w:rPr>
            </w:pPr>
            <w:bookmarkStart w:id="0" w:name="_GoBack"/>
            <w:bookmarkEnd w:id="0"/>
            <w:r>
              <w:rPr>
                <w:rFonts w:hint="eastAsia" w:ascii="仿宋_GB2312" w:hAnsi="仿宋_GB2312" w:eastAsia="仿宋_GB2312" w:cs="仿宋_GB2312"/>
                <w:caps w:val="0"/>
                <w:spacing w:val="0"/>
                <w:kern w:val="0"/>
                <w:sz w:val="24"/>
                <w:szCs w:val="24"/>
                <w:lang w:val="en-US" w:eastAsia="zh-CN" w:bidi="ar"/>
              </w:rPr>
              <w:t>0　</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Layout w:type="fixed"/>
          <w:tblCellMar>
            <w:top w:w="15" w:type="dxa"/>
            <w:left w:w="15" w:type="dxa"/>
            <w:bottom w:w="15" w:type="dxa"/>
            <w:right w:w="15" w:type="dxa"/>
          </w:tblCellMar>
        </w:tblPrEx>
        <w:trPr>
          <w:trHeight w:val="497" w:hRule="atLeast"/>
          <w:jc w:val="center"/>
        </w:trPr>
        <w:tc>
          <w:tcPr>
            <w:tcW w:w="8708" w:type="dxa"/>
            <w:gridSpan w:val="5"/>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第二十条第（六）项</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Layout w:type="fixed"/>
          <w:tblCellMar>
            <w:top w:w="15" w:type="dxa"/>
            <w:left w:w="15" w:type="dxa"/>
            <w:bottom w:w="15" w:type="dxa"/>
            <w:right w:w="15" w:type="dxa"/>
          </w:tblCellMar>
        </w:tblPrEx>
        <w:trPr>
          <w:trHeight w:val="547" w:hRule="atLeast"/>
          <w:jc w:val="center"/>
        </w:trPr>
        <w:tc>
          <w:tcPr>
            <w:tcW w:w="30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信息内容</w:t>
            </w:r>
          </w:p>
        </w:tc>
        <w:tc>
          <w:tcPr>
            <w:tcW w:w="2112"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上一年项目数量</w:t>
            </w:r>
          </w:p>
        </w:tc>
        <w:tc>
          <w:tcPr>
            <w:tcW w:w="150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本年增/减</w:t>
            </w:r>
          </w:p>
        </w:tc>
        <w:tc>
          <w:tcPr>
            <w:tcW w:w="20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处理决定数量</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Layout w:type="fixed"/>
          <w:tblCellMar>
            <w:top w:w="15" w:type="dxa"/>
            <w:left w:w="15" w:type="dxa"/>
            <w:bottom w:w="15" w:type="dxa"/>
            <w:right w:w="15" w:type="dxa"/>
          </w:tblCellMar>
        </w:tblPrEx>
        <w:trPr>
          <w:trHeight w:val="430" w:hRule="atLeast"/>
          <w:jc w:val="center"/>
        </w:trPr>
        <w:tc>
          <w:tcPr>
            <w:tcW w:w="30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行政处罚</w:t>
            </w:r>
          </w:p>
        </w:tc>
        <w:tc>
          <w:tcPr>
            <w:tcW w:w="2112"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1</w:t>
            </w:r>
          </w:p>
        </w:tc>
        <w:tc>
          <w:tcPr>
            <w:tcW w:w="15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18</w:t>
            </w:r>
          </w:p>
        </w:tc>
        <w:tc>
          <w:tcPr>
            <w:tcW w:w="20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12</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Layout w:type="fixed"/>
          <w:tblCellMar>
            <w:top w:w="15" w:type="dxa"/>
            <w:left w:w="15" w:type="dxa"/>
            <w:bottom w:w="15" w:type="dxa"/>
            <w:right w:w="15" w:type="dxa"/>
          </w:tblCellMar>
        </w:tblPrEx>
        <w:trPr>
          <w:trHeight w:val="409" w:hRule="atLeast"/>
          <w:jc w:val="center"/>
        </w:trPr>
        <w:tc>
          <w:tcPr>
            <w:tcW w:w="30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行政强制</w:t>
            </w:r>
          </w:p>
        </w:tc>
        <w:tc>
          <w:tcPr>
            <w:tcW w:w="2112"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0　</w:t>
            </w:r>
          </w:p>
        </w:tc>
        <w:tc>
          <w:tcPr>
            <w:tcW w:w="15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0</w:t>
            </w:r>
          </w:p>
        </w:tc>
        <w:tc>
          <w:tcPr>
            <w:tcW w:w="20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0　</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Layout w:type="fixed"/>
          <w:tblCellMar>
            <w:top w:w="15" w:type="dxa"/>
            <w:left w:w="15" w:type="dxa"/>
            <w:bottom w:w="15" w:type="dxa"/>
            <w:right w:w="15" w:type="dxa"/>
          </w:tblCellMar>
        </w:tblPrEx>
        <w:trPr>
          <w:trHeight w:val="474" w:hRule="atLeast"/>
          <w:jc w:val="center"/>
        </w:trPr>
        <w:tc>
          <w:tcPr>
            <w:tcW w:w="8708" w:type="dxa"/>
            <w:gridSpan w:val="5"/>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第二十条第（八）项</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Layout w:type="fixed"/>
          <w:tblCellMar>
            <w:top w:w="15" w:type="dxa"/>
            <w:left w:w="15" w:type="dxa"/>
            <w:bottom w:w="15" w:type="dxa"/>
            <w:right w:w="15" w:type="dxa"/>
          </w:tblCellMar>
        </w:tblPrEx>
        <w:trPr>
          <w:trHeight w:val="447" w:hRule="atLeast"/>
          <w:jc w:val="center"/>
        </w:trPr>
        <w:tc>
          <w:tcPr>
            <w:tcW w:w="30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信息内容</w:t>
            </w:r>
          </w:p>
        </w:tc>
        <w:tc>
          <w:tcPr>
            <w:tcW w:w="2112"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上一年项目数量</w:t>
            </w:r>
          </w:p>
        </w:tc>
        <w:tc>
          <w:tcPr>
            <w:tcW w:w="3523" w:type="dxa"/>
            <w:gridSpan w:val="2"/>
            <w:tcBorders>
              <w:top w:val="single" w:color="auto" w:sz="8" w:space="0"/>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本年增/减</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Layout w:type="fixed"/>
          <w:tblCellMar>
            <w:top w:w="15" w:type="dxa"/>
            <w:left w:w="15" w:type="dxa"/>
            <w:bottom w:w="15" w:type="dxa"/>
            <w:right w:w="15" w:type="dxa"/>
          </w:tblCellMar>
        </w:tblPrEx>
        <w:trPr>
          <w:trHeight w:val="440" w:hRule="atLeast"/>
          <w:jc w:val="center"/>
        </w:trPr>
        <w:tc>
          <w:tcPr>
            <w:tcW w:w="30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行政事业性收费</w:t>
            </w:r>
          </w:p>
        </w:tc>
        <w:tc>
          <w:tcPr>
            <w:tcW w:w="2112"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2</w:t>
            </w:r>
          </w:p>
        </w:tc>
        <w:tc>
          <w:tcPr>
            <w:tcW w:w="3523" w:type="dxa"/>
            <w:gridSpan w:val="2"/>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Layout w:type="fixed"/>
          <w:tblCellMar>
            <w:top w:w="15" w:type="dxa"/>
            <w:left w:w="15" w:type="dxa"/>
            <w:bottom w:w="15" w:type="dxa"/>
            <w:right w:w="15" w:type="dxa"/>
          </w:tblCellMar>
        </w:tblPrEx>
        <w:trPr>
          <w:trHeight w:val="476" w:hRule="atLeast"/>
          <w:jc w:val="center"/>
        </w:trPr>
        <w:tc>
          <w:tcPr>
            <w:tcW w:w="8708" w:type="dxa"/>
            <w:gridSpan w:val="5"/>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第二十条第（九）项</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Layout w:type="fixed"/>
          <w:tblCellMar>
            <w:top w:w="15" w:type="dxa"/>
            <w:left w:w="15" w:type="dxa"/>
            <w:bottom w:w="15" w:type="dxa"/>
            <w:right w:w="15" w:type="dxa"/>
          </w:tblCellMar>
        </w:tblPrEx>
        <w:trPr>
          <w:trHeight w:val="427" w:hRule="atLeast"/>
          <w:jc w:val="center"/>
        </w:trPr>
        <w:tc>
          <w:tcPr>
            <w:tcW w:w="3090"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信息内容</w:t>
            </w:r>
          </w:p>
        </w:tc>
        <w:tc>
          <w:tcPr>
            <w:tcW w:w="20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采购项目数量</w:t>
            </w:r>
          </w:p>
        </w:tc>
        <w:tc>
          <w:tcPr>
            <w:tcW w:w="3523" w:type="dxa"/>
            <w:gridSpan w:val="2"/>
            <w:tcBorders>
              <w:top w:val="single" w:color="auto" w:sz="8" w:space="0"/>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采购总金额</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Layout w:type="fixed"/>
          <w:tblCellMar>
            <w:top w:w="15" w:type="dxa"/>
            <w:left w:w="15" w:type="dxa"/>
            <w:bottom w:w="15" w:type="dxa"/>
            <w:right w:w="15" w:type="dxa"/>
          </w:tblCellMar>
        </w:tblPrEx>
        <w:trPr>
          <w:trHeight w:val="469" w:hRule="atLeast"/>
          <w:jc w:val="center"/>
        </w:trPr>
        <w:tc>
          <w:tcPr>
            <w:tcW w:w="3090"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政府集中采购</w:t>
            </w:r>
          </w:p>
        </w:tc>
        <w:tc>
          <w:tcPr>
            <w:tcW w:w="20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3523" w:type="dxa"/>
            <w:gridSpan w:val="2"/>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r>
    </w:tbl>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仿宋_GB2312" w:hAnsi="仿宋_GB2312" w:eastAsia="仿宋_GB2312" w:cs="仿宋_GB2312"/>
          <w:b w:val="0"/>
          <w:i w:val="0"/>
          <w:caps w:val="0"/>
          <w:color w:val="000000"/>
          <w:spacing w:val="0"/>
          <w:sz w:val="24"/>
          <w:szCs w:val="24"/>
          <w:shd w:val="clear" w:fill="FFFFFF"/>
        </w:rPr>
      </w:pPr>
      <w:r>
        <w:rPr>
          <w:rFonts w:hint="eastAsia" w:ascii="仿宋_GB2312" w:hAnsi="仿宋_GB2312" w:eastAsia="仿宋_GB2312" w:cs="仿宋_GB2312"/>
          <w:b w:val="0"/>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仿宋_GB2312" w:hAnsi="仿宋_GB2312" w:eastAsia="仿宋_GB2312" w:cs="仿宋_GB2312"/>
          <w:b w:val="0"/>
          <w:i w:val="0"/>
          <w:caps w:val="0"/>
          <w:color w:val="000000"/>
          <w:spacing w:val="0"/>
          <w:sz w:val="24"/>
          <w:szCs w:val="24"/>
          <w:shd w:val="clear" w:fill="FFFFFF"/>
        </w:rPr>
      </w:pPr>
    </w:p>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仿宋_GB2312" w:hAnsi="仿宋_GB2312" w:eastAsia="仿宋_GB2312" w:cs="仿宋_GB2312"/>
          <w:b w:val="0"/>
          <w:i w:val="0"/>
          <w:caps w:val="0"/>
          <w:color w:val="000000"/>
          <w:spacing w:val="0"/>
          <w:sz w:val="24"/>
          <w:szCs w:val="24"/>
          <w:shd w:val="clear" w:fill="FFFFFF"/>
        </w:rPr>
      </w:pPr>
    </w:p>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仿宋_GB2312" w:hAnsi="仿宋_GB2312" w:eastAsia="仿宋_GB2312" w:cs="仿宋_GB2312"/>
          <w:b w:val="0"/>
          <w:i w:val="0"/>
          <w:caps w:val="0"/>
          <w:color w:val="000000"/>
          <w:spacing w:val="0"/>
          <w:sz w:val="24"/>
          <w:szCs w:val="24"/>
          <w:shd w:val="clear" w:fill="FFFFFF"/>
        </w:rPr>
      </w:pPr>
    </w:p>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仿宋_GB2312" w:hAnsi="仿宋_GB2312" w:eastAsia="仿宋_GB2312" w:cs="仿宋_GB2312"/>
          <w:b w:val="0"/>
          <w:i w:val="0"/>
          <w:caps w:val="0"/>
          <w:color w:val="000000"/>
          <w:spacing w:val="0"/>
          <w:sz w:val="24"/>
          <w:szCs w:val="24"/>
          <w:shd w:val="clear" w:fill="FFFFFF"/>
        </w:rPr>
      </w:pPr>
    </w:p>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仿宋_GB2312" w:hAnsi="仿宋_GB2312" w:eastAsia="仿宋_GB2312" w:cs="仿宋_GB2312"/>
          <w:b w:val="0"/>
          <w:i w:val="0"/>
          <w:caps w:val="0"/>
          <w:color w:val="000000"/>
          <w:spacing w:val="0"/>
          <w:sz w:val="24"/>
          <w:szCs w:val="24"/>
          <w:shd w:val="clear" w:fill="FFFFFF"/>
        </w:rPr>
      </w:pPr>
    </w:p>
    <w:p>
      <w:pPr>
        <w:pStyle w:val="2"/>
        <w:keepNext w:val="0"/>
        <w:keepLines w:val="0"/>
        <w:widowControl/>
        <w:suppressLineNumbers w:val="0"/>
        <w:shd w:val="clear" w:fill="FFFFFF"/>
        <w:spacing w:before="0" w:beforeAutospacing="0" w:after="0" w:afterAutospacing="0" w:line="15" w:lineRule="atLeast"/>
        <w:ind w:left="-199" w:firstLine="0"/>
        <w:jc w:val="both"/>
        <w:rPr>
          <w:rFonts w:hint="eastAsia" w:ascii="仿宋_GB2312" w:hAnsi="仿宋_GB2312" w:eastAsia="仿宋_GB2312" w:cs="仿宋_GB2312"/>
          <w:b w:val="0"/>
          <w:i w:val="0"/>
          <w:caps w:val="0"/>
          <w:color w:val="000000"/>
          <w:spacing w:val="0"/>
          <w:sz w:val="24"/>
          <w:szCs w:val="24"/>
        </w:rPr>
      </w:pPr>
      <w:r>
        <w:rPr>
          <w:rFonts w:hint="eastAsia" w:ascii="黑体" w:hAnsi="黑体" w:eastAsia="黑体" w:cs="黑体"/>
          <w:b w:val="0"/>
          <w:i w:val="0"/>
          <w:caps w:val="0"/>
          <w:color w:val="000000"/>
          <w:spacing w:val="0"/>
          <w:sz w:val="32"/>
          <w:szCs w:val="32"/>
          <w:shd w:val="clear" w:fill="FFFFFF"/>
        </w:rPr>
        <w:t>三、收到和处理政府信息公开申请情况</w:t>
      </w:r>
    </w:p>
    <w:tbl>
      <w:tblPr>
        <w:tblStyle w:val="4"/>
        <w:tblW w:w="9071" w:type="dxa"/>
        <w:jc w:val="center"/>
        <w:tblInd w:w="-274" w:type="dxa"/>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698"/>
        <w:gridCol w:w="1396"/>
        <w:gridCol w:w="2762"/>
        <w:gridCol w:w="837"/>
        <w:gridCol w:w="558"/>
        <w:gridCol w:w="558"/>
        <w:gridCol w:w="559"/>
        <w:gridCol w:w="559"/>
        <w:gridCol w:w="532"/>
        <w:gridCol w:w="612"/>
      </w:tblGrid>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413" w:hRule="atLeast"/>
          <w:jc w:val="center"/>
        </w:trPr>
        <w:tc>
          <w:tcPr>
            <w:tcW w:w="4856" w:type="dxa"/>
            <w:gridSpan w:val="3"/>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（本列数据的勾稽关系为：第一项加第二项之和，</w:t>
            </w:r>
          </w:p>
          <w:p>
            <w:pPr>
              <w:keepNext w:val="0"/>
              <w:keepLines w:val="0"/>
              <w:widowControl/>
              <w:suppressLineNumbers w:val="0"/>
              <w:spacing w:before="0" w:beforeAutospacing="0" w:after="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等于第三项加第四项之和）</w:t>
            </w:r>
          </w:p>
        </w:tc>
        <w:tc>
          <w:tcPr>
            <w:tcW w:w="4215" w:type="dxa"/>
            <w:gridSpan w:val="7"/>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申请人情况</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4856" w:type="dxa"/>
            <w:gridSpan w:val="3"/>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仿宋_GB2312" w:hAnsi="仿宋_GB2312" w:eastAsia="仿宋_GB2312" w:cs="仿宋_GB2312"/>
                <w:caps w:val="0"/>
                <w:spacing w:val="0"/>
                <w:sz w:val="24"/>
                <w:szCs w:val="24"/>
              </w:rPr>
            </w:pPr>
          </w:p>
        </w:tc>
        <w:tc>
          <w:tcPr>
            <w:tcW w:w="837"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自然人</w:t>
            </w:r>
          </w:p>
        </w:tc>
        <w:tc>
          <w:tcPr>
            <w:tcW w:w="2766" w:type="dxa"/>
            <w:gridSpan w:val="5"/>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法人或其他组织</w:t>
            </w:r>
          </w:p>
        </w:tc>
        <w:tc>
          <w:tcPr>
            <w:tcW w:w="612"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总计</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Layout w:type="fixed"/>
          <w:tblCellMar>
            <w:top w:w="15" w:type="dxa"/>
            <w:left w:w="15" w:type="dxa"/>
            <w:bottom w:w="15" w:type="dxa"/>
            <w:right w:w="15" w:type="dxa"/>
          </w:tblCellMar>
        </w:tblPrEx>
        <w:trPr>
          <w:trHeight w:val="1127" w:hRule="atLeast"/>
          <w:jc w:val="center"/>
        </w:trPr>
        <w:tc>
          <w:tcPr>
            <w:tcW w:w="4856" w:type="dxa"/>
            <w:gridSpan w:val="3"/>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仿宋_GB2312" w:hAnsi="仿宋_GB2312" w:eastAsia="仿宋_GB2312" w:cs="仿宋_GB2312"/>
                <w:caps w:val="0"/>
                <w:spacing w:val="0"/>
                <w:sz w:val="24"/>
                <w:szCs w:val="24"/>
              </w:rPr>
            </w:pPr>
          </w:p>
        </w:tc>
        <w:tc>
          <w:tcPr>
            <w:tcW w:w="837"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仿宋_GB2312" w:hAnsi="仿宋_GB2312" w:eastAsia="仿宋_GB2312" w:cs="仿宋_GB2312"/>
                <w:caps w:val="0"/>
                <w:spacing w:val="0"/>
                <w:sz w:val="24"/>
                <w:szCs w:val="24"/>
              </w:rPr>
            </w:pPr>
          </w:p>
        </w:tc>
        <w:tc>
          <w:tcPr>
            <w:tcW w:w="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106" w:right="-107" w:hanging="1"/>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商业企业</w:t>
            </w:r>
          </w:p>
        </w:tc>
        <w:tc>
          <w:tcPr>
            <w:tcW w:w="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107" w:right="-107"/>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科研机构</w:t>
            </w:r>
          </w:p>
        </w:tc>
        <w:tc>
          <w:tcPr>
            <w:tcW w:w="55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107" w:right="-107"/>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社会公益组织</w:t>
            </w:r>
          </w:p>
        </w:tc>
        <w:tc>
          <w:tcPr>
            <w:tcW w:w="55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106" w:right="-107" w:hanging="1"/>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法律服务机构</w:t>
            </w:r>
          </w:p>
        </w:tc>
        <w:tc>
          <w:tcPr>
            <w:tcW w:w="53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tLeast"/>
              <w:ind w:left="-63" w:right="-134"/>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其他</w:t>
            </w:r>
          </w:p>
        </w:tc>
        <w:tc>
          <w:tcPr>
            <w:tcW w:w="612"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仿宋_GB2312" w:hAnsi="仿宋_GB2312" w:eastAsia="仿宋_GB2312" w:cs="仿宋_GB2312"/>
                <w:caps w:val="0"/>
                <w:spacing w:val="0"/>
                <w:sz w:val="24"/>
                <w:szCs w:val="24"/>
              </w:rPr>
            </w:pP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4856" w:type="dxa"/>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一、本年新收政府信息公开申请数量</w:t>
            </w:r>
          </w:p>
        </w:tc>
        <w:tc>
          <w:tcPr>
            <w:tcW w:w="8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2</w:t>
            </w:r>
          </w:p>
        </w:tc>
        <w:tc>
          <w:tcPr>
            <w:tcW w:w="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6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2</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4856" w:type="dxa"/>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二、上年结转政府信息公开申请数量</w:t>
            </w:r>
          </w:p>
        </w:tc>
        <w:tc>
          <w:tcPr>
            <w:tcW w:w="8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0</w:t>
            </w:r>
          </w:p>
        </w:tc>
        <w:tc>
          <w:tcPr>
            <w:tcW w:w="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6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98"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三、本年度办理结果</w:t>
            </w:r>
          </w:p>
        </w:tc>
        <w:tc>
          <w:tcPr>
            <w:tcW w:w="4158"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（一）予以公开</w:t>
            </w:r>
          </w:p>
        </w:tc>
        <w:tc>
          <w:tcPr>
            <w:tcW w:w="8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2</w:t>
            </w:r>
          </w:p>
        </w:tc>
        <w:tc>
          <w:tcPr>
            <w:tcW w:w="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61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2</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98"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仿宋_GB2312" w:hAnsi="仿宋_GB2312" w:eastAsia="仿宋_GB2312" w:cs="仿宋_GB2312"/>
                <w:caps w:val="0"/>
                <w:spacing w:val="0"/>
                <w:sz w:val="24"/>
                <w:szCs w:val="24"/>
              </w:rPr>
            </w:pPr>
          </w:p>
        </w:tc>
        <w:tc>
          <w:tcPr>
            <w:tcW w:w="4158"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（二）部分公开（区分处理的，只计这一情形，不计其他情形）</w:t>
            </w:r>
          </w:p>
        </w:tc>
        <w:tc>
          <w:tcPr>
            <w:tcW w:w="8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0</w:t>
            </w:r>
          </w:p>
        </w:tc>
        <w:tc>
          <w:tcPr>
            <w:tcW w:w="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6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698"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仿宋_GB2312" w:hAnsi="仿宋_GB2312" w:eastAsia="仿宋_GB2312" w:cs="仿宋_GB2312"/>
                <w:caps w:val="0"/>
                <w:spacing w:val="0"/>
                <w:sz w:val="24"/>
                <w:szCs w:val="24"/>
              </w:rPr>
            </w:pPr>
          </w:p>
        </w:tc>
        <w:tc>
          <w:tcPr>
            <w:tcW w:w="1396"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107" w:right="0"/>
              <w:jc w:val="left"/>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（三）不予公开</w:t>
            </w:r>
          </w:p>
        </w:tc>
        <w:tc>
          <w:tcPr>
            <w:tcW w:w="27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1.属于国家秘密</w:t>
            </w:r>
          </w:p>
        </w:tc>
        <w:tc>
          <w:tcPr>
            <w:tcW w:w="8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61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698"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仿宋_GB2312" w:hAnsi="仿宋_GB2312" w:eastAsia="仿宋_GB2312" w:cs="仿宋_GB2312"/>
                <w:caps w:val="0"/>
                <w:spacing w:val="0"/>
                <w:sz w:val="24"/>
                <w:szCs w:val="24"/>
              </w:rPr>
            </w:pPr>
          </w:p>
        </w:tc>
        <w:tc>
          <w:tcPr>
            <w:tcW w:w="139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仿宋_GB2312" w:hAnsi="仿宋_GB2312" w:eastAsia="仿宋_GB2312" w:cs="仿宋_GB2312"/>
                <w:caps w:val="0"/>
                <w:spacing w:val="0"/>
                <w:sz w:val="24"/>
                <w:szCs w:val="24"/>
              </w:rPr>
            </w:pPr>
          </w:p>
        </w:tc>
        <w:tc>
          <w:tcPr>
            <w:tcW w:w="27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2.其他法律行政法规禁止公开</w:t>
            </w:r>
          </w:p>
        </w:tc>
        <w:tc>
          <w:tcPr>
            <w:tcW w:w="8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6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698"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仿宋_GB2312" w:hAnsi="仿宋_GB2312" w:eastAsia="仿宋_GB2312" w:cs="仿宋_GB2312"/>
                <w:caps w:val="0"/>
                <w:spacing w:val="0"/>
                <w:sz w:val="24"/>
                <w:szCs w:val="24"/>
              </w:rPr>
            </w:pPr>
          </w:p>
        </w:tc>
        <w:tc>
          <w:tcPr>
            <w:tcW w:w="139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仿宋_GB2312" w:hAnsi="仿宋_GB2312" w:eastAsia="仿宋_GB2312" w:cs="仿宋_GB2312"/>
                <w:caps w:val="0"/>
                <w:spacing w:val="0"/>
                <w:sz w:val="24"/>
                <w:szCs w:val="24"/>
              </w:rPr>
            </w:pPr>
          </w:p>
        </w:tc>
        <w:tc>
          <w:tcPr>
            <w:tcW w:w="27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3.危及“三安全一稳定”</w:t>
            </w:r>
          </w:p>
        </w:tc>
        <w:tc>
          <w:tcPr>
            <w:tcW w:w="8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6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698"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仿宋_GB2312" w:hAnsi="仿宋_GB2312" w:eastAsia="仿宋_GB2312" w:cs="仿宋_GB2312"/>
                <w:caps w:val="0"/>
                <w:spacing w:val="0"/>
                <w:sz w:val="24"/>
                <w:szCs w:val="24"/>
              </w:rPr>
            </w:pPr>
          </w:p>
        </w:tc>
        <w:tc>
          <w:tcPr>
            <w:tcW w:w="139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仿宋_GB2312" w:hAnsi="仿宋_GB2312" w:eastAsia="仿宋_GB2312" w:cs="仿宋_GB2312"/>
                <w:caps w:val="0"/>
                <w:spacing w:val="0"/>
                <w:sz w:val="24"/>
                <w:szCs w:val="24"/>
              </w:rPr>
            </w:pPr>
          </w:p>
        </w:tc>
        <w:tc>
          <w:tcPr>
            <w:tcW w:w="27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4.保护第三方合法权益</w:t>
            </w:r>
          </w:p>
        </w:tc>
        <w:tc>
          <w:tcPr>
            <w:tcW w:w="8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6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698"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仿宋_GB2312" w:hAnsi="仿宋_GB2312" w:eastAsia="仿宋_GB2312" w:cs="仿宋_GB2312"/>
                <w:caps w:val="0"/>
                <w:spacing w:val="0"/>
                <w:sz w:val="24"/>
                <w:szCs w:val="24"/>
              </w:rPr>
            </w:pPr>
          </w:p>
        </w:tc>
        <w:tc>
          <w:tcPr>
            <w:tcW w:w="139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仿宋_GB2312" w:hAnsi="仿宋_GB2312" w:eastAsia="仿宋_GB2312" w:cs="仿宋_GB2312"/>
                <w:caps w:val="0"/>
                <w:spacing w:val="0"/>
                <w:sz w:val="24"/>
                <w:szCs w:val="24"/>
              </w:rPr>
            </w:pPr>
          </w:p>
        </w:tc>
        <w:tc>
          <w:tcPr>
            <w:tcW w:w="27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5.属于三类内部事务信息</w:t>
            </w:r>
          </w:p>
        </w:tc>
        <w:tc>
          <w:tcPr>
            <w:tcW w:w="8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6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698"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仿宋_GB2312" w:hAnsi="仿宋_GB2312" w:eastAsia="仿宋_GB2312" w:cs="仿宋_GB2312"/>
                <w:caps w:val="0"/>
                <w:spacing w:val="0"/>
                <w:sz w:val="24"/>
                <w:szCs w:val="24"/>
              </w:rPr>
            </w:pPr>
          </w:p>
        </w:tc>
        <w:tc>
          <w:tcPr>
            <w:tcW w:w="139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仿宋_GB2312" w:hAnsi="仿宋_GB2312" w:eastAsia="仿宋_GB2312" w:cs="仿宋_GB2312"/>
                <w:caps w:val="0"/>
                <w:spacing w:val="0"/>
                <w:sz w:val="24"/>
                <w:szCs w:val="24"/>
              </w:rPr>
            </w:pPr>
          </w:p>
        </w:tc>
        <w:tc>
          <w:tcPr>
            <w:tcW w:w="27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6.属于四类过程性信息</w:t>
            </w:r>
          </w:p>
        </w:tc>
        <w:tc>
          <w:tcPr>
            <w:tcW w:w="8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6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698"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仿宋_GB2312" w:hAnsi="仿宋_GB2312" w:eastAsia="仿宋_GB2312" w:cs="仿宋_GB2312"/>
                <w:caps w:val="0"/>
                <w:spacing w:val="0"/>
                <w:sz w:val="24"/>
                <w:szCs w:val="24"/>
              </w:rPr>
            </w:pPr>
          </w:p>
        </w:tc>
        <w:tc>
          <w:tcPr>
            <w:tcW w:w="139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仿宋_GB2312" w:hAnsi="仿宋_GB2312" w:eastAsia="仿宋_GB2312" w:cs="仿宋_GB2312"/>
                <w:caps w:val="0"/>
                <w:spacing w:val="0"/>
                <w:sz w:val="24"/>
                <w:szCs w:val="24"/>
              </w:rPr>
            </w:pPr>
          </w:p>
        </w:tc>
        <w:tc>
          <w:tcPr>
            <w:tcW w:w="27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7.属于行政执法案卷</w:t>
            </w:r>
          </w:p>
        </w:tc>
        <w:tc>
          <w:tcPr>
            <w:tcW w:w="8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6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698"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仿宋_GB2312" w:hAnsi="仿宋_GB2312" w:eastAsia="仿宋_GB2312" w:cs="仿宋_GB2312"/>
                <w:caps w:val="0"/>
                <w:spacing w:val="0"/>
                <w:sz w:val="24"/>
                <w:szCs w:val="24"/>
              </w:rPr>
            </w:pPr>
          </w:p>
        </w:tc>
        <w:tc>
          <w:tcPr>
            <w:tcW w:w="139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仿宋_GB2312" w:hAnsi="仿宋_GB2312" w:eastAsia="仿宋_GB2312" w:cs="仿宋_GB2312"/>
                <w:caps w:val="0"/>
                <w:spacing w:val="0"/>
                <w:sz w:val="24"/>
                <w:szCs w:val="24"/>
              </w:rPr>
            </w:pPr>
          </w:p>
        </w:tc>
        <w:tc>
          <w:tcPr>
            <w:tcW w:w="27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8.属于行政查询事项</w:t>
            </w:r>
          </w:p>
        </w:tc>
        <w:tc>
          <w:tcPr>
            <w:tcW w:w="8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6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698"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仿宋_GB2312" w:hAnsi="仿宋_GB2312" w:eastAsia="仿宋_GB2312" w:cs="仿宋_GB2312"/>
                <w:caps w:val="0"/>
                <w:spacing w:val="0"/>
                <w:sz w:val="24"/>
                <w:szCs w:val="24"/>
              </w:rPr>
            </w:pPr>
          </w:p>
        </w:tc>
        <w:tc>
          <w:tcPr>
            <w:tcW w:w="1396"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107" w:right="0"/>
              <w:jc w:val="left"/>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（四）无法提供</w:t>
            </w:r>
          </w:p>
        </w:tc>
        <w:tc>
          <w:tcPr>
            <w:tcW w:w="27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1.本机关不掌握相关政府信息</w:t>
            </w:r>
          </w:p>
        </w:tc>
        <w:tc>
          <w:tcPr>
            <w:tcW w:w="8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6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698"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仿宋_GB2312" w:hAnsi="仿宋_GB2312" w:eastAsia="仿宋_GB2312" w:cs="仿宋_GB2312"/>
                <w:caps w:val="0"/>
                <w:spacing w:val="0"/>
                <w:sz w:val="24"/>
                <w:szCs w:val="24"/>
              </w:rPr>
            </w:pPr>
          </w:p>
        </w:tc>
        <w:tc>
          <w:tcPr>
            <w:tcW w:w="139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仿宋_GB2312" w:hAnsi="仿宋_GB2312" w:eastAsia="仿宋_GB2312" w:cs="仿宋_GB2312"/>
                <w:caps w:val="0"/>
                <w:spacing w:val="0"/>
                <w:sz w:val="24"/>
                <w:szCs w:val="24"/>
              </w:rPr>
            </w:pPr>
          </w:p>
        </w:tc>
        <w:tc>
          <w:tcPr>
            <w:tcW w:w="27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2.没有现成信息需要另行制作</w:t>
            </w:r>
          </w:p>
        </w:tc>
        <w:tc>
          <w:tcPr>
            <w:tcW w:w="8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6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698"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仿宋_GB2312" w:hAnsi="仿宋_GB2312" w:eastAsia="仿宋_GB2312" w:cs="仿宋_GB2312"/>
                <w:caps w:val="0"/>
                <w:spacing w:val="0"/>
                <w:sz w:val="24"/>
                <w:szCs w:val="24"/>
              </w:rPr>
            </w:pPr>
          </w:p>
        </w:tc>
        <w:tc>
          <w:tcPr>
            <w:tcW w:w="139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仿宋_GB2312" w:hAnsi="仿宋_GB2312" w:eastAsia="仿宋_GB2312" w:cs="仿宋_GB2312"/>
                <w:caps w:val="0"/>
                <w:spacing w:val="0"/>
                <w:sz w:val="24"/>
                <w:szCs w:val="24"/>
              </w:rPr>
            </w:pPr>
          </w:p>
        </w:tc>
        <w:tc>
          <w:tcPr>
            <w:tcW w:w="27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3.补正后申请内容仍不明确</w:t>
            </w:r>
          </w:p>
        </w:tc>
        <w:tc>
          <w:tcPr>
            <w:tcW w:w="8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6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698"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仿宋_GB2312" w:hAnsi="仿宋_GB2312" w:eastAsia="仿宋_GB2312" w:cs="仿宋_GB2312"/>
                <w:caps w:val="0"/>
                <w:spacing w:val="0"/>
                <w:sz w:val="24"/>
                <w:szCs w:val="24"/>
              </w:rPr>
            </w:pPr>
          </w:p>
        </w:tc>
        <w:tc>
          <w:tcPr>
            <w:tcW w:w="1396"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107" w:right="0"/>
              <w:jc w:val="left"/>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（五）不予处理</w:t>
            </w:r>
          </w:p>
        </w:tc>
        <w:tc>
          <w:tcPr>
            <w:tcW w:w="27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1.信访举报投诉类申请</w:t>
            </w:r>
          </w:p>
        </w:tc>
        <w:tc>
          <w:tcPr>
            <w:tcW w:w="8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6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698"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仿宋_GB2312" w:hAnsi="仿宋_GB2312" w:eastAsia="仿宋_GB2312" w:cs="仿宋_GB2312"/>
                <w:caps w:val="0"/>
                <w:spacing w:val="0"/>
                <w:sz w:val="24"/>
                <w:szCs w:val="24"/>
              </w:rPr>
            </w:pPr>
          </w:p>
        </w:tc>
        <w:tc>
          <w:tcPr>
            <w:tcW w:w="139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仿宋_GB2312" w:hAnsi="仿宋_GB2312" w:eastAsia="仿宋_GB2312" w:cs="仿宋_GB2312"/>
                <w:caps w:val="0"/>
                <w:spacing w:val="0"/>
                <w:sz w:val="24"/>
                <w:szCs w:val="24"/>
              </w:rPr>
            </w:pPr>
          </w:p>
        </w:tc>
        <w:tc>
          <w:tcPr>
            <w:tcW w:w="27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2.重复申请</w:t>
            </w:r>
          </w:p>
        </w:tc>
        <w:tc>
          <w:tcPr>
            <w:tcW w:w="8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6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698"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仿宋_GB2312" w:hAnsi="仿宋_GB2312" w:eastAsia="仿宋_GB2312" w:cs="仿宋_GB2312"/>
                <w:caps w:val="0"/>
                <w:spacing w:val="0"/>
                <w:sz w:val="24"/>
                <w:szCs w:val="24"/>
              </w:rPr>
            </w:pPr>
          </w:p>
        </w:tc>
        <w:tc>
          <w:tcPr>
            <w:tcW w:w="139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仿宋_GB2312" w:hAnsi="仿宋_GB2312" w:eastAsia="仿宋_GB2312" w:cs="仿宋_GB2312"/>
                <w:caps w:val="0"/>
                <w:spacing w:val="0"/>
                <w:sz w:val="24"/>
                <w:szCs w:val="24"/>
              </w:rPr>
            </w:pPr>
          </w:p>
        </w:tc>
        <w:tc>
          <w:tcPr>
            <w:tcW w:w="27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3.要求提供公开出版物</w:t>
            </w:r>
          </w:p>
        </w:tc>
        <w:tc>
          <w:tcPr>
            <w:tcW w:w="8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6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698"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仿宋_GB2312" w:hAnsi="仿宋_GB2312" w:eastAsia="仿宋_GB2312" w:cs="仿宋_GB2312"/>
                <w:caps w:val="0"/>
                <w:spacing w:val="0"/>
                <w:sz w:val="24"/>
                <w:szCs w:val="24"/>
              </w:rPr>
            </w:pPr>
          </w:p>
        </w:tc>
        <w:tc>
          <w:tcPr>
            <w:tcW w:w="139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仿宋_GB2312" w:hAnsi="仿宋_GB2312" w:eastAsia="仿宋_GB2312" w:cs="仿宋_GB2312"/>
                <w:caps w:val="0"/>
                <w:spacing w:val="0"/>
                <w:sz w:val="24"/>
                <w:szCs w:val="24"/>
              </w:rPr>
            </w:pPr>
          </w:p>
        </w:tc>
        <w:tc>
          <w:tcPr>
            <w:tcW w:w="27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4.无正当理由大量反复申请</w:t>
            </w:r>
          </w:p>
        </w:tc>
        <w:tc>
          <w:tcPr>
            <w:tcW w:w="8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6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98"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仿宋_GB2312" w:hAnsi="仿宋_GB2312" w:eastAsia="仿宋_GB2312" w:cs="仿宋_GB2312"/>
                <w:caps w:val="0"/>
                <w:spacing w:val="0"/>
                <w:sz w:val="24"/>
                <w:szCs w:val="24"/>
              </w:rPr>
            </w:pPr>
          </w:p>
        </w:tc>
        <w:tc>
          <w:tcPr>
            <w:tcW w:w="139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仿宋_GB2312" w:hAnsi="仿宋_GB2312" w:eastAsia="仿宋_GB2312" w:cs="仿宋_GB2312"/>
                <w:caps w:val="0"/>
                <w:spacing w:val="0"/>
                <w:sz w:val="24"/>
                <w:szCs w:val="24"/>
              </w:rPr>
            </w:pPr>
          </w:p>
        </w:tc>
        <w:tc>
          <w:tcPr>
            <w:tcW w:w="27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5.要求行政机关确认或重新</w:t>
            </w:r>
          </w:p>
          <w:p>
            <w:pPr>
              <w:keepNext w:val="0"/>
              <w:keepLines w:val="0"/>
              <w:widowControl/>
              <w:suppressLineNumbers w:val="0"/>
              <w:spacing w:before="0" w:beforeAutospacing="0" w:after="0" w:afterAutospacing="0" w:line="300" w:lineRule="atLeast"/>
              <w:ind w:left="0" w:right="0" w:firstLine="200"/>
              <w:jc w:val="left"/>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出具已获取信息</w:t>
            </w:r>
          </w:p>
        </w:tc>
        <w:tc>
          <w:tcPr>
            <w:tcW w:w="8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6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698"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仿宋_GB2312" w:hAnsi="仿宋_GB2312" w:eastAsia="仿宋_GB2312" w:cs="仿宋_GB2312"/>
                <w:caps w:val="0"/>
                <w:spacing w:val="0"/>
                <w:sz w:val="24"/>
                <w:szCs w:val="24"/>
              </w:rPr>
            </w:pPr>
          </w:p>
        </w:tc>
        <w:tc>
          <w:tcPr>
            <w:tcW w:w="4158"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（六）其他处理</w:t>
            </w:r>
          </w:p>
        </w:tc>
        <w:tc>
          <w:tcPr>
            <w:tcW w:w="8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6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698"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仿宋_GB2312" w:hAnsi="仿宋_GB2312" w:eastAsia="仿宋_GB2312" w:cs="仿宋_GB2312"/>
                <w:caps w:val="0"/>
                <w:spacing w:val="0"/>
                <w:sz w:val="24"/>
                <w:szCs w:val="24"/>
              </w:rPr>
            </w:pPr>
          </w:p>
        </w:tc>
        <w:tc>
          <w:tcPr>
            <w:tcW w:w="4158"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（七）总计</w:t>
            </w:r>
          </w:p>
        </w:tc>
        <w:tc>
          <w:tcPr>
            <w:tcW w:w="8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2</w:t>
            </w:r>
          </w:p>
        </w:tc>
        <w:tc>
          <w:tcPr>
            <w:tcW w:w="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6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2</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4856" w:type="dxa"/>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四、结转下年度继续办理</w:t>
            </w:r>
          </w:p>
        </w:tc>
        <w:tc>
          <w:tcPr>
            <w:tcW w:w="8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0</w:t>
            </w:r>
          </w:p>
        </w:tc>
        <w:tc>
          <w:tcPr>
            <w:tcW w:w="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5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6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0</w:t>
            </w:r>
          </w:p>
        </w:tc>
      </w:tr>
    </w:tbl>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黑体" w:hAnsi="黑体" w:eastAsia="黑体" w:cs="黑体"/>
          <w:b w:val="0"/>
          <w:i w:val="0"/>
          <w:caps w:val="0"/>
          <w:color w:val="000000"/>
          <w:spacing w:val="0"/>
          <w:sz w:val="32"/>
          <w:szCs w:val="32"/>
        </w:rPr>
      </w:pPr>
      <w:r>
        <w:rPr>
          <w:rFonts w:hint="eastAsia" w:ascii="黑体" w:hAnsi="黑体" w:eastAsia="黑体" w:cs="黑体"/>
          <w:b w:val="0"/>
          <w:i w:val="0"/>
          <w:caps w:val="0"/>
          <w:color w:val="000000"/>
          <w:spacing w:val="0"/>
          <w:sz w:val="32"/>
          <w:szCs w:val="32"/>
          <w:shd w:val="clear" w:fill="FFFFFF"/>
        </w:rPr>
        <w:t>四、政府信息公开行政复议、行政诉讼情况</w:t>
      </w:r>
    </w:p>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仿宋_GB2312" w:hAnsi="仿宋_GB2312" w:eastAsia="仿宋_GB2312" w:cs="仿宋_GB2312"/>
          <w:b w:val="0"/>
          <w:i w:val="0"/>
          <w:caps w:val="0"/>
          <w:color w:val="000000"/>
          <w:spacing w:val="0"/>
          <w:sz w:val="24"/>
          <w:szCs w:val="24"/>
        </w:rPr>
      </w:pPr>
      <w:r>
        <w:rPr>
          <w:rFonts w:hint="eastAsia" w:ascii="仿宋_GB2312" w:hAnsi="仿宋_GB2312" w:eastAsia="仿宋_GB2312" w:cs="仿宋_GB2312"/>
          <w:b w:val="0"/>
          <w:i w:val="0"/>
          <w:caps w:val="0"/>
          <w:color w:val="000000"/>
          <w:spacing w:val="0"/>
          <w:sz w:val="24"/>
          <w:szCs w:val="24"/>
          <w:shd w:val="clear" w:fill="FFFFFF"/>
        </w:rPr>
        <w:t> </w:t>
      </w:r>
    </w:p>
    <w:tbl>
      <w:tblPr>
        <w:tblStyle w:val="4"/>
        <w:tblW w:w="9071" w:type="dxa"/>
        <w:jc w:val="center"/>
        <w:tblInd w:w="-274" w:type="dxa"/>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行政复议</w:t>
            </w:r>
          </w:p>
        </w:tc>
        <w:tc>
          <w:tcPr>
            <w:tcW w:w="5997" w:type="dxa"/>
            <w:gridSpan w:val="10"/>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行政诉讼</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Layout w:type="fixed"/>
          <w:tblCellMar>
            <w:top w:w="15" w:type="dxa"/>
            <w:left w:w="15" w:type="dxa"/>
            <w:bottom w:w="15" w:type="dxa"/>
            <w:right w:w="15"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149" w:right="-17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结果</w:t>
            </w:r>
          </w:p>
          <w:p>
            <w:pPr>
              <w:keepNext w:val="0"/>
              <w:keepLines w:val="0"/>
              <w:widowControl/>
              <w:suppressLineNumbers w:val="0"/>
              <w:spacing w:before="0" w:beforeAutospacing="0" w:after="0" w:afterAutospacing="0" w:line="15" w:lineRule="atLeast"/>
              <w:ind w:left="-149" w:right="-17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维持</w:t>
            </w:r>
          </w:p>
        </w:tc>
        <w:tc>
          <w:tcPr>
            <w:tcW w:w="604"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43" w:right="-132" w:hanging="1"/>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结果纠正</w:t>
            </w:r>
          </w:p>
        </w:tc>
        <w:tc>
          <w:tcPr>
            <w:tcW w:w="604"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81" w:right="-96"/>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其他结果</w:t>
            </w:r>
          </w:p>
        </w:tc>
        <w:tc>
          <w:tcPr>
            <w:tcW w:w="604"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117" w:right="-117"/>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尚未</w:t>
            </w:r>
          </w:p>
          <w:p>
            <w:pPr>
              <w:keepNext w:val="0"/>
              <w:keepLines w:val="0"/>
              <w:widowControl/>
              <w:suppressLineNumbers w:val="0"/>
              <w:spacing w:before="0" w:beforeAutospacing="0" w:after="0" w:afterAutospacing="0" w:line="15" w:lineRule="atLeast"/>
              <w:ind w:left="-117" w:right="-117"/>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审结</w:t>
            </w:r>
          </w:p>
        </w:tc>
        <w:tc>
          <w:tcPr>
            <w:tcW w:w="658"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总</w:t>
            </w:r>
          </w:p>
          <w:p>
            <w:pPr>
              <w:keepNext w:val="0"/>
              <w:keepLines w:val="0"/>
              <w:widowControl/>
              <w:suppressLineNumbers w:val="0"/>
              <w:spacing w:before="0" w:beforeAutospacing="0" w:after="0" w:afterAutospacing="0" w:line="320"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计</w:t>
            </w:r>
          </w:p>
        </w:tc>
        <w:tc>
          <w:tcPr>
            <w:tcW w:w="2970" w:type="dxa"/>
            <w:gridSpan w:val="5"/>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复议后起诉</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Layout w:type="fixed"/>
          <w:tblCellMar>
            <w:top w:w="15" w:type="dxa"/>
            <w:left w:w="15" w:type="dxa"/>
            <w:bottom w:w="15" w:type="dxa"/>
            <w:right w:w="15"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仿宋_GB2312" w:hAnsi="仿宋_GB2312" w:eastAsia="仿宋_GB2312" w:cs="仿宋_GB2312"/>
                <w:caps w:val="0"/>
                <w:spacing w:val="0"/>
                <w:sz w:val="24"/>
                <w:szCs w:val="24"/>
              </w:rPr>
            </w:pPr>
          </w:p>
        </w:tc>
        <w:tc>
          <w:tcPr>
            <w:tcW w:w="604"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仿宋_GB2312" w:hAnsi="仿宋_GB2312" w:eastAsia="仿宋_GB2312" w:cs="仿宋_GB2312"/>
                <w:caps w:val="0"/>
                <w:spacing w:val="0"/>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仿宋_GB2312" w:hAnsi="仿宋_GB2312" w:eastAsia="仿宋_GB2312" w:cs="仿宋_GB2312"/>
                <w:caps w:val="0"/>
                <w:spacing w:val="0"/>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仿宋_GB2312" w:hAnsi="仿宋_GB2312" w:eastAsia="仿宋_GB2312" w:cs="仿宋_GB2312"/>
                <w:caps w:val="0"/>
                <w:spacing w:val="0"/>
                <w:sz w:val="24"/>
                <w:szCs w:val="24"/>
              </w:rPr>
            </w:pPr>
          </w:p>
        </w:tc>
        <w:tc>
          <w:tcPr>
            <w:tcW w:w="658"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仿宋_GB2312" w:hAnsi="仿宋_GB2312" w:eastAsia="仿宋_GB2312" w:cs="仿宋_GB2312"/>
                <w:caps w:val="0"/>
                <w:spacing w:val="0"/>
                <w:sz w:val="24"/>
                <w:szCs w:val="24"/>
              </w:rPr>
            </w:pPr>
          </w:p>
        </w:tc>
        <w:tc>
          <w:tcPr>
            <w:tcW w:w="5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105" w:right="-126"/>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结果维持</w:t>
            </w:r>
          </w:p>
        </w:tc>
        <w:tc>
          <w:tcPr>
            <w:tcW w:w="6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86" w:right="-88"/>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126" w:right="-136"/>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其他</w:t>
            </w:r>
          </w:p>
          <w:p>
            <w:pPr>
              <w:keepNext w:val="0"/>
              <w:keepLines w:val="0"/>
              <w:widowControl/>
              <w:suppressLineNumbers w:val="0"/>
              <w:spacing w:before="0" w:beforeAutospacing="0" w:after="0" w:afterAutospacing="0" w:line="15" w:lineRule="atLeast"/>
              <w:ind w:left="-126" w:right="-136"/>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结果</w:t>
            </w:r>
          </w:p>
        </w:tc>
        <w:tc>
          <w:tcPr>
            <w:tcW w:w="60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163" w:right="-153"/>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尚未</w:t>
            </w:r>
          </w:p>
          <w:p>
            <w:pPr>
              <w:keepNext w:val="0"/>
              <w:keepLines w:val="0"/>
              <w:widowControl/>
              <w:suppressLineNumbers w:val="0"/>
              <w:spacing w:before="0" w:beforeAutospacing="0" w:after="0" w:afterAutospacing="0" w:line="15" w:lineRule="atLeast"/>
              <w:ind w:left="-163" w:right="-153"/>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审结</w:t>
            </w:r>
          </w:p>
        </w:tc>
        <w:tc>
          <w:tcPr>
            <w:tcW w:w="60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总计</w:t>
            </w:r>
          </w:p>
        </w:tc>
        <w:tc>
          <w:tcPr>
            <w:tcW w:w="60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98" w:right="-77"/>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结果维持</w:t>
            </w:r>
          </w:p>
        </w:tc>
        <w:tc>
          <w:tcPr>
            <w:tcW w:w="60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136" w:right="-123"/>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结果</w:t>
            </w:r>
          </w:p>
          <w:p>
            <w:pPr>
              <w:keepNext w:val="0"/>
              <w:keepLines w:val="0"/>
              <w:widowControl/>
              <w:suppressLineNumbers w:val="0"/>
              <w:spacing w:before="0" w:beforeAutospacing="0" w:after="0" w:afterAutospacing="0" w:line="15" w:lineRule="atLeast"/>
              <w:ind w:left="-136" w:right="-123"/>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纠正</w:t>
            </w:r>
          </w:p>
        </w:tc>
        <w:tc>
          <w:tcPr>
            <w:tcW w:w="60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173" w:right="-134" w:hanging="1"/>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其他</w:t>
            </w:r>
          </w:p>
          <w:p>
            <w:pPr>
              <w:keepNext w:val="0"/>
              <w:keepLines w:val="0"/>
              <w:widowControl/>
              <w:suppressLineNumbers w:val="0"/>
              <w:spacing w:before="0" w:beforeAutospacing="0" w:after="0" w:afterAutospacing="0" w:line="15" w:lineRule="atLeast"/>
              <w:ind w:left="-173" w:right="-134" w:hanging="1"/>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结果</w:t>
            </w:r>
          </w:p>
        </w:tc>
        <w:tc>
          <w:tcPr>
            <w:tcW w:w="60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67" w:right="-105" w:hanging="2"/>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尚未审结</w:t>
            </w:r>
          </w:p>
        </w:tc>
        <w:tc>
          <w:tcPr>
            <w:tcW w:w="60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总计</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Layout w:type="fixed"/>
        </w:tblPrEx>
        <w:trPr>
          <w:jc w:val="center"/>
        </w:trPr>
        <w:tc>
          <w:tcPr>
            <w:tcW w:w="60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6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6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6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6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0 </w:t>
            </w:r>
          </w:p>
        </w:tc>
        <w:tc>
          <w:tcPr>
            <w:tcW w:w="5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6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6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6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6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6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6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6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6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 </w:t>
            </w:r>
          </w:p>
        </w:tc>
        <w:tc>
          <w:tcPr>
            <w:tcW w:w="6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kern w:val="0"/>
                <w:sz w:val="24"/>
                <w:szCs w:val="24"/>
                <w:lang w:val="en-US" w:eastAsia="zh-CN" w:bidi="ar"/>
              </w:rPr>
              <w:t>0</w:t>
            </w:r>
          </w:p>
        </w:tc>
      </w:tr>
    </w:tbl>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仿宋_GB2312" w:hAnsi="仿宋_GB2312" w:eastAsia="仿宋_GB2312" w:cs="仿宋_GB2312"/>
          <w:b w:val="0"/>
          <w:i w:val="0"/>
          <w:caps w:val="0"/>
          <w:color w:val="000000"/>
          <w:spacing w:val="0"/>
          <w:sz w:val="32"/>
          <w:szCs w:val="32"/>
        </w:rPr>
      </w:pPr>
      <w:r>
        <w:rPr>
          <w:rFonts w:hint="eastAsia" w:ascii="黑体" w:hAnsi="黑体" w:eastAsia="黑体" w:cs="黑体"/>
          <w:b w:val="0"/>
          <w:i w:val="0"/>
          <w:caps w:val="0"/>
          <w:color w:val="000000"/>
          <w:spacing w:val="0"/>
          <w:sz w:val="32"/>
          <w:szCs w:val="32"/>
          <w:shd w:val="clear" w:fill="FFFFFF"/>
        </w:rPr>
        <w:t>五、存在的主要问题及改进情况</w:t>
      </w:r>
    </w:p>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fill="FFFFFF"/>
        </w:rPr>
        <w:t>（一）存在的主要问题</w:t>
      </w:r>
    </w:p>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fill="FFFFFF"/>
          <w:lang w:val="en-US" w:eastAsia="zh-CN"/>
        </w:rPr>
        <w:t xml:space="preserve">    </w:t>
      </w:r>
      <w:r>
        <w:rPr>
          <w:rFonts w:hint="eastAsia" w:ascii="仿宋_GB2312" w:hAnsi="仿宋_GB2312" w:eastAsia="仿宋_GB2312" w:cs="仿宋_GB2312"/>
          <w:b w:val="0"/>
          <w:i w:val="0"/>
          <w:caps w:val="0"/>
          <w:color w:val="000000"/>
          <w:spacing w:val="0"/>
          <w:sz w:val="32"/>
          <w:szCs w:val="32"/>
          <w:shd w:val="clear" w:fill="FFFFFF"/>
        </w:rPr>
        <w:t>2019年，我局虽然狠抓了政府信息公开工作，促进了各项工作的开展，但与上级的要求相比还有一定的差距，在如何进一步深化公开内容、拓展公开形式、加强宣传和培训等方面还存在不足。</w:t>
      </w:r>
    </w:p>
    <w:p>
      <w:pPr>
        <w:pStyle w:val="2"/>
        <w:keepNext w:val="0"/>
        <w:keepLines w:val="0"/>
        <w:widowControl/>
        <w:suppressLineNumbers w:val="0"/>
        <w:shd w:val="clear" w:fill="FFFFFF"/>
        <w:spacing w:before="0" w:beforeAutospacing="0" w:after="0" w:afterAutospacing="0" w:line="15" w:lineRule="atLeast"/>
        <w:ind w:lef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fill="FFFFFF"/>
        </w:rPr>
        <w:t>（二）改进措施</w:t>
      </w:r>
    </w:p>
    <w:p>
      <w:pPr>
        <w:pStyle w:val="2"/>
        <w:keepNext w:val="0"/>
        <w:keepLines w:val="0"/>
        <w:widowControl/>
        <w:suppressLineNumbers w:val="0"/>
        <w:shd w:val="clear" w:fill="FFFFFF"/>
        <w:spacing w:before="0" w:beforeAutospacing="0" w:after="0" w:afterAutospacing="0" w:line="15" w:lineRule="atLeast"/>
        <w:ind w:lef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fill="FFFFFF"/>
          <w:lang w:val="en-US" w:eastAsia="zh-CN"/>
        </w:rPr>
        <w:t xml:space="preserve">    </w:t>
      </w:r>
      <w:r>
        <w:rPr>
          <w:rFonts w:hint="eastAsia" w:ascii="仿宋_GB2312" w:hAnsi="仿宋_GB2312" w:eastAsia="仿宋_GB2312" w:cs="仿宋_GB2312"/>
          <w:b w:val="0"/>
          <w:i w:val="0"/>
          <w:caps w:val="0"/>
          <w:color w:val="000000"/>
          <w:spacing w:val="0"/>
          <w:sz w:val="32"/>
          <w:szCs w:val="32"/>
          <w:shd w:val="clear" w:fill="FFFFFF"/>
        </w:rPr>
        <w:t>2020年，我局将继续认真贯彻落实政府信息公开工作要求，全面推进财政信息公开工作。一是进一步提高对信息公开工作重要性的认识，将信息公开工作切实落实到日常工作安排中；二是明确全年工作重点，不断提高主动公开、依申请公开工作的规范化程度，及时妥善解决对本单位信息公开提出的复议、诉讼和申诉，及时反馈结果，使信息公开工作进一步得到贯彻和落实。三是进一步发挥政府网站信息公开第一平台功能，最大程度方便群众获取财政信息，主动、及时回应公众关切，增强信息公开实效。</w:t>
      </w:r>
    </w:p>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黑体" w:hAnsi="黑体" w:eastAsia="黑体" w:cs="黑体"/>
          <w:b w:val="0"/>
          <w:i w:val="0"/>
          <w:caps w:val="0"/>
          <w:color w:val="000000"/>
          <w:spacing w:val="0"/>
          <w:sz w:val="32"/>
          <w:szCs w:val="32"/>
        </w:rPr>
      </w:pPr>
      <w:r>
        <w:rPr>
          <w:rFonts w:hint="eastAsia" w:ascii="黑体" w:hAnsi="黑体" w:eastAsia="黑体" w:cs="黑体"/>
          <w:b w:val="0"/>
          <w:i w:val="0"/>
          <w:caps w:val="0"/>
          <w:color w:val="000000"/>
          <w:spacing w:val="0"/>
          <w:sz w:val="32"/>
          <w:szCs w:val="32"/>
          <w:shd w:val="clear" w:fill="FFFFFF"/>
        </w:rPr>
        <w:t>六、其他需要报告的事项</w:t>
      </w:r>
    </w:p>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fill="FFFFFF"/>
          <w:lang w:val="en-US" w:eastAsia="zh-CN"/>
        </w:rPr>
        <w:t xml:space="preserve">    </w:t>
      </w:r>
      <w:r>
        <w:rPr>
          <w:rFonts w:hint="eastAsia" w:ascii="仿宋_GB2312" w:hAnsi="仿宋_GB2312" w:eastAsia="仿宋_GB2312" w:cs="仿宋_GB2312"/>
          <w:b w:val="0"/>
          <w:i w:val="0"/>
          <w:caps w:val="0"/>
          <w:color w:val="000000"/>
          <w:spacing w:val="0"/>
          <w:sz w:val="32"/>
          <w:szCs w:val="32"/>
          <w:shd w:val="clear" w:fill="FFFFFF"/>
        </w:rPr>
        <w:t>无。</w:t>
      </w:r>
    </w:p>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仿宋_GB2312" w:hAnsi="仿宋_GB2312" w:eastAsia="仿宋_GB2312" w:cs="仿宋_GB2312"/>
          <w:b w:val="0"/>
          <w:i w:val="0"/>
          <w:caps w:val="0"/>
          <w:color w:val="000000"/>
          <w:spacing w:val="0"/>
          <w:sz w:val="32"/>
          <w:szCs w:val="32"/>
          <w:shd w:val="clear" w:fill="FFFFFF"/>
        </w:rPr>
      </w:pPr>
      <w:r>
        <w:rPr>
          <w:rFonts w:hint="eastAsia" w:ascii="仿宋_GB2312" w:hAnsi="仿宋_GB2312" w:eastAsia="仿宋_GB2312" w:cs="仿宋_GB2312"/>
          <w:b w:val="0"/>
          <w:i w:val="0"/>
          <w:caps w:val="0"/>
          <w:color w:val="000000"/>
          <w:spacing w:val="0"/>
          <w:sz w:val="32"/>
          <w:szCs w:val="32"/>
          <w:shd w:val="clear" w:fill="FFFFFF"/>
        </w:rPr>
        <w:t>         </w:t>
      </w:r>
    </w:p>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仿宋_GB2312" w:hAnsi="仿宋_GB2312" w:eastAsia="仿宋_GB2312" w:cs="仿宋_GB2312"/>
          <w:b w:val="0"/>
          <w:i w:val="0"/>
          <w:caps w:val="0"/>
          <w:color w:val="000000"/>
          <w:spacing w:val="0"/>
          <w:sz w:val="32"/>
          <w:szCs w:val="32"/>
          <w:shd w:val="clear" w:fill="FFFFFF"/>
        </w:rPr>
      </w:pPr>
    </w:p>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仿宋_GB2312" w:hAnsi="仿宋_GB2312" w:eastAsia="仿宋_GB2312" w:cs="仿宋_GB2312"/>
          <w:b w:val="0"/>
          <w:i w:val="0"/>
          <w:caps w:val="0"/>
          <w:color w:val="000000"/>
          <w:spacing w:val="0"/>
          <w:sz w:val="32"/>
          <w:szCs w:val="32"/>
          <w:shd w:val="clear" w:fill="FFFFFF"/>
        </w:rPr>
      </w:pPr>
    </w:p>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fill="FFFFFF"/>
        </w:rPr>
        <w:t>                                         昌乐县财政局</w:t>
      </w:r>
    </w:p>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fill="FFFFFF"/>
        </w:rPr>
        <w:t>                                         2020年1月17日</w:t>
      </w:r>
    </w:p>
    <w:p>
      <w:pPr>
        <w:rPr>
          <w:rFonts w:hint="eastAsia" w:ascii="仿宋_GB2312" w:hAnsi="仿宋_GB2312" w:eastAsia="仿宋_GB2312" w:cs="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B44CA5"/>
    <w:rsid w:val="5BEC2E0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2021-02-07T03:46:48Z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