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3BD5A" w14:textId="11FB6436" w:rsidR="00CC0824" w:rsidRPr="00CC0824" w:rsidRDefault="00CC0824" w:rsidP="00CC0824">
      <w:pPr>
        <w:widowControl/>
        <w:shd w:val="clear" w:color="auto" w:fill="FFFFFF"/>
        <w:spacing w:line="480" w:lineRule="auto"/>
        <w:ind w:firstLine="420"/>
        <w:jc w:val="center"/>
        <w:rPr>
          <w:rFonts w:ascii="黑体" w:eastAsia="黑体" w:hAnsi="黑体" w:cs="宋体"/>
          <w:b/>
          <w:bCs/>
          <w:kern w:val="0"/>
          <w:sz w:val="36"/>
          <w:szCs w:val="36"/>
        </w:rPr>
      </w:pPr>
      <w:r w:rsidRPr="00CC0824">
        <w:rPr>
          <w:rFonts w:ascii="黑体" w:eastAsia="黑体" w:hAnsi="黑体" w:cs="宋体" w:hint="eastAsia"/>
          <w:b/>
          <w:bCs/>
          <w:kern w:val="0"/>
          <w:sz w:val="36"/>
          <w:szCs w:val="36"/>
        </w:rPr>
        <w:t>昌乐县公安局</w:t>
      </w:r>
      <w:r w:rsidRPr="00CC0824">
        <w:rPr>
          <w:rFonts w:ascii="黑体" w:eastAsia="黑体" w:hAnsi="黑体" w:cs="宋体"/>
          <w:b/>
          <w:bCs/>
          <w:kern w:val="0"/>
          <w:sz w:val="36"/>
          <w:szCs w:val="36"/>
        </w:rPr>
        <w:t>2020年政府信息公开工作年度报告</w:t>
      </w:r>
    </w:p>
    <w:p w14:paraId="5E303ACC" w14:textId="5C7056EE" w:rsidR="00CC0824" w:rsidRPr="00CC0824" w:rsidRDefault="00CC0824" w:rsidP="00CC0824">
      <w:pPr>
        <w:widowControl/>
        <w:shd w:val="clear" w:color="auto" w:fill="FFFFFF"/>
        <w:wordWrap w:val="0"/>
        <w:spacing w:line="480" w:lineRule="auto"/>
        <w:ind w:firstLine="420"/>
        <w:jc w:val="left"/>
        <w:rPr>
          <w:rFonts w:ascii="宋体" w:eastAsia="宋体" w:hAnsi="宋体" w:cs="宋体"/>
          <w:kern w:val="0"/>
          <w:sz w:val="24"/>
          <w:szCs w:val="24"/>
        </w:rPr>
      </w:pPr>
      <w:r w:rsidRPr="00CC0824">
        <w:rPr>
          <w:rFonts w:ascii="黑体" w:eastAsia="黑体" w:hAnsi="黑体" w:cs="宋体" w:hint="eastAsia"/>
          <w:color w:val="333333"/>
          <w:kern w:val="0"/>
          <w:sz w:val="32"/>
          <w:szCs w:val="32"/>
          <w:shd w:val="clear" w:color="auto" w:fill="FFFFFF"/>
        </w:rPr>
        <w:t>一、总体情况</w:t>
      </w:r>
    </w:p>
    <w:p w14:paraId="7B4C9180" w14:textId="77777777" w:rsidR="00CC0824" w:rsidRPr="00CC0824" w:rsidRDefault="00CC0824" w:rsidP="00CC0824">
      <w:pPr>
        <w:widowControl/>
        <w:shd w:val="clear" w:color="auto" w:fill="FFFFFF"/>
        <w:wordWrap w:val="0"/>
        <w:spacing w:line="600" w:lineRule="atLeast"/>
        <w:ind w:firstLine="641"/>
        <w:jc w:val="left"/>
        <w:rPr>
          <w:rFonts w:ascii="宋体" w:eastAsia="宋体" w:hAnsi="宋体" w:cs="宋体" w:hint="eastAsia"/>
          <w:kern w:val="0"/>
          <w:sz w:val="24"/>
          <w:szCs w:val="24"/>
        </w:rPr>
      </w:pPr>
      <w:r w:rsidRPr="00CC0824">
        <w:rPr>
          <w:rFonts w:ascii="宋体" w:eastAsia="宋体" w:hAnsi="宋体" w:cs="宋体" w:hint="eastAsia"/>
          <w:kern w:val="0"/>
          <w:sz w:val="24"/>
          <w:szCs w:val="24"/>
        </w:rPr>
        <w:t> </w:t>
      </w:r>
      <w:r w:rsidRPr="00CC0824">
        <w:rPr>
          <w:rFonts w:ascii="仿宋_GB2312" w:eastAsia="仿宋_GB2312" w:hAnsi="宋体" w:cs="宋体" w:hint="eastAsia"/>
          <w:color w:val="333333"/>
          <w:kern w:val="0"/>
          <w:sz w:val="30"/>
          <w:szCs w:val="30"/>
          <w:shd w:val="clear" w:color="auto" w:fill="FFFFFF"/>
        </w:rPr>
        <w:t>本报告</w:t>
      </w:r>
      <w:r w:rsidRPr="00CC0824">
        <w:rPr>
          <w:rFonts w:ascii="仿宋_GB2312" w:eastAsia="仿宋_GB2312" w:hAnsi="宋体" w:cs="宋体" w:hint="eastAsia"/>
          <w:color w:val="000000"/>
          <w:kern w:val="0"/>
          <w:sz w:val="30"/>
          <w:szCs w:val="30"/>
        </w:rPr>
        <w:t>根据《中华人民共和国政府信息公开条例》（以下简称《条例》）和《山东省政府信息公开办法》（以下简称《办法》）的规定，</w:t>
      </w:r>
      <w:r w:rsidRPr="00CC0824">
        <w:rPr>
          <w:rFonts w:ascii="仿宋_GB2312" w:eastAsia="仿宋_GB2312" w:hAnsi="宋体" w:cs="宋体" w:hint="eastAsia"/>
          <w:color w:val="333333"/>
          <w:kern w:val="0"/>
          <w:sz w:val="30"/>
          <w:szCs w:val="30"/>
          <w:shd w:val="clear" w:color="auto" w:fill="FFFFFF"/>
        </w:rPr>
        <w:t>结合本单位政府信息公开实际情况编制并公布。</w:t>
      </w:r>
      <w:r w:rsidRPr="00CC0824">
        <w:rPr>
          <w:rFonts w:ascii="仿宋_GB2312" w:eastAsia="仿宋_GB2312" w:hAnsi="宋体" w:cs="宋体" w:hint="eastAsia"/>
          <w:color w:val="000000"/>
          <w:kern w:val="0"/>
          <w:sz w:val="30"/>
          <w:szCs w:val="30"/>
        </w:rPr>
        <w:t>本报告由总体情况，主动公开政府信息情况，政府信息公开申请办理情况，政府信息管理情况，平台建设情况，机构建设及人员配置情况，监督保障情况，代表建议委员提案办理情况，政府信息公开工作存在的主要问题和改进情况等部分组成。</w:t>
      </w:r>
    </w:p>
    <w:p w14:paraId="4376E332" w14:textId="77777777" w:rsidR="00CC0824" w:rsidRPr="00CC0824" w:rsidRDefault="00CC0824" w:rsidP="00CC0824">
      <w:pPr>
        <w:widowControl/>
        <w:shd w:val="clear" w:color="auto" w:fill="FFFFFF"/>
        <w:wordWrap w:val="0"/>
        <w:spacing w:line="600" w:lineRule="atLeast"/>
        <w:ind w:firstLine="641"/>
        <w:jc w:val="left"/>
        <w:rPr>
          <w:rFonts w:ascii="宋体" w:eastAsia="宋体" w:hAnsi="宋体" w:cs="宋体" w:hint="eastAsia"/>
          <w:kern w:val="0"/>
          <w:sz w:val="24"/>
          <w:szCs w:val="24"/>
        </w:rPr>
      </w:pPr>
      <w:r w:rsidRPr="00CC0824">
        <w:rPr>
          <w:rFonts w:ascii="仿宋_GB2312" w:eastAsia="仿宋_GB2312" w:hAnsi="宋体" w:cs="宋体" w:hint="eastAsia"/>
          <w:color w:val="333333"/>
          <w:kern w:val="0"/>
          <w:sz w:val="30"/>
          <w:szCs w:val="30"/>
          <w:shd w:val="clear" w:color="auto" w:fill="FFFFFF"/>
        </w:rPr>
        <w:t>本报告中所列数据的统计期限自2020年1月1日起至2020年12月31日止。报告将于2021年1月25日前，在中国昌乐门户网站县政府信息公开专栏 “政府信息公开工作年度报告”</w:t>
      </w:r>
      <w:r w:rsidRPr="00CC0824">
        <w:rPr>
          <w:rFonts w:ascii="仿宋_GB2312" w:eastAsia="仿宋_GB2312" w:hAnsi="宋体" w:cs="宋体" w:hint="eastAsia"/>
          <w:color w:val="000000"/>
          <w:kern w:val="0"/>
          <w:sz w:val="30"/>
          <w:szCs w:val="30"/>
          <w:shd w:val="clear" w:color="auto" w:fill="FFFFFF"/>
        </w:rPr>
        <w:t>栏目（http://www.changle.gov.cn/CLXXXGK/）予以公布。如对本报告有疑问，请与昌乐县公安局联系（地</w:t>
      </w:r>
      <w:r w:rsidRPr="00CC0824">
        <w:rPr>
          <w:rFonts w:ascii="仿宋_GB2312" w:eastAsia="仿宋_GB2312" w:hAnsi="宋体" w:cs="宋体" w:hint="eastAsia"/>
          <w:color w:val="333333"/>
          <w:kern w:val="0"/>
          <w:sz w:val="30"/>
          <w:szCs w:val="30"/>
          <w:shd w:val="clear" w:color="auto" w:fill="FFFFFF"/>
        </w:rPr>
        <w:t>址：昌乐县城关商务社区8号楼1308室联系，邮编：262400，电话：0536—6296110）。</w:t>
      </w:r>
    </w:p>
    <w:p w14:paraId="42F6CD34" w14:textId="77777777" w:rsidR="00CC0824" w:rsidRPr="00CC0824" w:rsidRDefault="00CC0824" w:rsidP="00CC0824">
      <w:pPr>
        <w:widowControl/>
        <w:shd w:val="clear" w:color="auto" w:fill="FFFFFF"/>
        <w:wordWrap w:val="0"/>
        <w:spacing w:line="600" w:lineRule="atLeast"/>
        <w:ind w:firstLine="641"/>
        <w:jc w:val="left"/>
        <w:rPr>
          <w:rFonts w:ascii="宋体" w:eastAsia="宋体" w:hAnsi="宋体" w:cs="宋体" w:hint="eastAsia"/>
          <w:kern w:val="0"/>
          <w:sz w:val="24"/>
          <w:szCs w:val="24"/>
        </w:rPr>
      </w:pPr>
      <w:r w:rsidRPr="00CC0824">
        <w:rPr>
          <w:rFonts w:ascii="KaiTi" w:eastAsia="KaiTi" w:hAnsi="KaiTi" w:cs="宋体" w:hint="eastAsia"/>
          <w:color w:val="333333"/>
          <w:kern w:val="0"/>
          <w:sz w:val="32"/>
          <w:szCs w:val="32"/>
          <w:shd w:val="clear" w:color="auto" w:fill="FFFFFF"/>
        </w:rPr>
        <w:t>（一）主动公开。</w:t>
      </w:r>
      <w:r w:rsidRPr="00CC0824">
        <w:rPr>
          <w:rFonts w:ascii="仿宋_GB2312" w:eastAsia="仿宋_GB2312" w:hAnsi="宋体" w:cs="宋体" w:hint="eastAsia"/>
          <w:color w:val="333333"/>
          <w:kern w:val="0"/>
          <w:sz w:val="30"/>
          <w:szCs w:val="30"/>
          <w:shd w:val="clear" w:color="auto" w:fill="FFFFFF"/>
        </w:rPr>
        <w:t>2020年，县局认真贯彻落实党的十九大和十九届二中、三中、四中全会及贯彻落</w:t>
      </w:r>
      <w:proofErr w:type="gramStart"/>
      <w:r w:rsidRPr="00CC0824">
        <w:rPr>
          <w:rFonts w:ascii="仿宋_GB2312" w:eastAsia="仿宋_GB2312" w:hAnsi="宋体" w:cs="宋体" w:hint="eastAsia"/>
          <w:color w:val="333333"/>
          <w:kern w:val="0"/>
          <w:sz w:val="30"/>
          <w:szCs w:val="30"/>
          <w:shd w:val="clear" w:color="auto" w:fill="FFFFFF"/>
        </w:rPr>
        <w:t>实习近</w:t>
      </w:r>
      <w:proofErr w:type="gramEnd"/>
      <w:r w:rsidRPr="00CC0824">
        <w:rPr>
          <w:rFonts w:ascii="仿宋_GB2312" w:eastAsia="仿宋_GB2312" w:hAnsi="宋体" w:cs="宋体" w:hint="eastAsia"/>
          <w:color w:val="333333"/>
          <w:kern w:val="0"/>
          <w:sz w:val="30"/>
          <w:szCs w:val="30"/>
          <w:shd w:val="clear" w:color="auto" w:fill="FFFFFF"/>
        </w:rPr>
        <w:t>平总书记视察山东重要讲话、重要指示批示精神，</w:t>
      </w:r>
      <w:r w:rsidRPr="00CC0824">
        <w:rPr>
          <w:rFonts w:ascii="仿宋_GB2312" w:eastAsia="仿宋_GB2312" w:hAnsi="宋体" w:cs="宋体" w:hint="eastAsia"/>
          <w:color w:val="000000"/>
          <w:kern w:val="0"/>
          <w:sz w:val="30"/>
          <w:szCs w:val="30"/>
        </w:rPr>
        <w:t>在县委、县政府的正确领导下，我局紧紧围绕全县中心工作，县局高度重视政府信息公开工作，形成了“主要领导负总责，分管领导具体负责，专</w:t>
      </w:r>
      <w:r w:rsidRPr="00CC0824">
        <w:rPr>
          <w:rFonts w:ascii="仿宋_GB2312" w:eastAsia="仿宋_GB2312" w:hAnsi="宋体" w:cs="宋体" w:hint="eastAsia"/>
          <w:color w:val="000000"/>
          <w:kern w:val="0"/>
          <w:sz w:val="30"/>
          <w:szCs w:val="30"/>
        </w:rPr>
        <w:lastRenderedPageBreak/>
        <w:t>职工作人员具体落实”的长效工作机制，我局在过去推行政府信息公开所取得经验的基础上，进一步将这项制度规范化、系统化、实效化、操作化，着力打造服务型部门。2020年我局通过政府门户网站、</w:t>
      </w:r>
      <w:proofErr w:type="gramStart"/>
      <w:r w:rsidRPr="00CC0824">
        <w:rPr>
          <w:rFonts w:ascii="仿宋_GB2312" w:eastAsia="仿宋_GB2312" w:hAnsi="宋体" w:cs="宋体" w:hint="eastAsia"/>
          <w:color w:val="000000"/>
          <w:kern w:val="0"/>
          <w:sz w:val="30"/>
          <w:szCs w:val="30"/>
        </w:rPr>
        <w:t>微信公众号</w:t>
      </w:r>
      <w:proofErr w:type="gramEnd"/>
      <w:r w:rsidRPr="00CC0824">
        <w:rPr>
          <w:rFonts w:ascii="仿宋_GB2312" w:eastAsia="仿宋_GB2312" w:hAnsi="宋体" w:cs="宋体" w:hint="eastAsia"/>
          <w:color w:val="000000"/>
          <w:kern w:val="0"/>
          <w:sz w:val="30"/>
          <w:szCs w:val="30"/>
        </w:rPr>
        <w:t>、</w:t>
      </w:r>
      <w:proofErr w:type="gramStart"/>
      <w:r w:rsidRPr="00CC0824">
        <w:rPr>
          <w:rFonts w:ascii="仿宋_GB2312" w:eastAsia="仿宋_GB2312" w:hAnsi="宋体" w:cs="宋体" w:hint="eastAsia"/>
          <w:color w:val="000000"/>
          <w:kern w:val="0"/>
          <w:sz w:val="30"/>
          <w:szCs w:val="30"/>
        </w:rPr>
        <w:t>政务微博等</w:t>
      </w:r>
      <w:proofErr w:type="gramEnd"/>
      <w:r w:rsidRPr="00CC0824">
        <w:rPr>
          <w:rFonts w:ascii="仿宋_GB2312" w:eastAsia="仿宋_GB2312" w:hAnsi="宋体" w:cs="宋体" w:hint="eastAsia"/>
          <w:color w:val="000000"/>
          <w:kern w:val="0"/>
          <w:sz w:val="30"/>
          <w:szCs w:val="30"/>
        </w:rPr>
        <w:t>多种渠道主动公开信息共计9200余条，其中通过政府网站公开59条信息</w:t>
      </w:r>
      <w:r w:rsidRPr="00CC0824">
        <w:rPr>
          <w:rFonts w:ascii="仿宋_GB2312" w:eastAsia="仿宋_GB2312" w:hAnsi="宋体" w:cs="宋体" w:hint="eastAsia"/>
          <w:color w:val="000000"/>
          <w:kern w:val="0"/>
          <w:sz w:val="30"/>
          <w:szCs w:val="30"/>
          <w:shd w:val="clear" w:color="auto" w:fill="FFFFFF"/>
        </w:rPr>
        <w:t>。经统计，2020年主动公开政府信息59条，其中机构职能</w:t>
      </w:r>
      <w:r w:rsidRPr="00CC0824">
        <w:rPr>
          <w:rFonts w:ascii="仿宋_GB2312" w:eastAsia="仿宋_GB2312" w:hAnsi="宋体" w:cs="宋体" w:hint="eastAsia"/>
          <w:color w:val="333333"/>
          <w:kern w:val="0"/>
          <w:sz w:val="30"/>
          <w:szCs w:val="30"/>
          <w:shd w:val="clear" w:color="auto" w:fill="FFFFFF"/>
        </w:rPr>
        <w:t>2条；组织管理5条；政策文件5条；政策解读3条；政府会议1条；工作信息5条；财政信息1条；行政权力11条；建议提案1条；公共监管信息4条；行政权力运行信息21条。</w:t>
      </w:r>
    </w:p>
    <w:p w14:paraId="112B2E24" w14:textId="77777777" w:rsidR="00CC0824" w:rsidRPr="00CC0824" w:rsidRDefault="00CC0824" w:rsidP="00CC0824">
      <w:pPr>
        <w:widowControl/>
        <w:shd w:val="clear" w:color="auto" w:fill="FFFFFF"/>
        <w:wordWrap w:val="0"/>
        <w:spacing w:line="600" w:lineRule="atLeast"/>
        <w:ind w:firstLine="641"/>
        <w:jc w:val="left"/>
        <w:rPr>
          <w:rFonts w:ascii="宋体" w:eastAsia="宋体" w:hAnsi="宋体" w:cs="宋体" w:hint="eastAsia"/>
          <w:kern w:val="0"/>
          <w:sz w:val="24"/>
          <w:szCs w:val="24"/>
        </w:rPr>
      </w:pPr>
      <w:r w:rsidRPr="00CC0824">
        <w:rPr>
          <w:rFonts w:ascii="仿宋_GB2312" w:eastAsia="仿宋_GB2312" w:hAnsi="宋体" w:cs="宋体" w:hint="eastAsia"/>
          <w:color w:val="000000"/>
          <w:kern w:val="0"/>
          <w:sz w:val="30"/>
          <w:szCs w:val="30"/>
        </w:rPr>
        <w:t>1、及时公开机构概况。根据《政府信息公开条例》第二十条第（二）款要求，在机构改革完成后，第一时间更新机关职能、机构设置、办公地址、办公时间、联系方式、负责人姓名，并在县政府信息公开专栏和局机关网站公布。</w:t>
      </w:r>
    </w:p>
    <w:p w14:paraId="4095E449" w14:textId="4E602DAE" w:rsidR="00CC0824" w:rsidRPr="00CC0824" w:rsidRDefault="00CC0824" w:rsidP="00CC0824">
      <w:pPr>
        <w:widowControl/>
        <w:shd w:val="clear" w:color="auto" w:fill="FFFFFF"/>
        <w:wordWrap w:val="0"/>
        <w:spacing w:line="600" w:lineRule="atLeast"/>
        <w:ind w:firstLine="641"/>
        <w:jc w:val="left"/>
        <w:rPr>
          <w:rFonts w:ascii="宋体" w:eastAsia="宋体" w:hAnsi="宋体" w:cs="宋体" w:hint="eastAsia"/>
          <w:kern w:val="0"/>
          <w:sz w:val="24"/>
          <w:szCs w:val="24"/>
        </w:rPr>
      </w:pPr>
      <w:r w:rsidRPr="00CC0824">
        <w:rPr>
          <w:rFonts w:ascii="仿宋_GB2312" w:eastAsia="仿宋_GB2312" w:hAnsi="宋体" w:cs="宋体"/>
          <w:noProof/>
          <w:color w:val="000000"/>
          <w:kern w:val="0"/>
          <w:sz w:val="30"/>
          <w:szCs w:val="30"/>
        </w:rPr>
        <w:drawing>
          <wp:inline distT="0" distB="0" distL="0" distR="0" wp14:anchorId="51F8FD82" wp14:editId="0DAA03CB">
            <wp:extent cx="5274310" cy="3016885"/>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3016885"/>
                    </a:xfrm>
                    <a:prstGeom prst="rect">
                      <a:avLst/>
                    </a:prstGeom>
                    <a:noFill/>
                    <a:ln>
                      <a:noFill/>
                    </a:ln>
                  </pic:spPr>
                </pic:pic>
              </a:graphicData>
            </a:graphic>
          </wp:inline>
        </w:drawing>
      </w:r>
    </w:p>
    <w:p w14:paraId="516389C1" w14:textId="77777777" w:rsidR="00CC0824" w:rsidRPr="00CC0824" w:rsidRDefault="00CC0824" w:rsidP="00CC0824">
      <w:pPr>
        <w:widowControl/>
        <w:shd w:val="clear" w:color="auto" w:fill="FFFFFF"/>
        <w:wordWrap w:val="0"/>
        <w:spacing w:line="600" w:lineRule="atLeast"/>
        <w:ind w:firstLine="641"/>
        <w:jc w:val="left"/>
        <w:rPr>
          <w:rFonts w:ascii="宋体" w:eastAsia="宋体" w:hAnsi="宋体" w:cs="宋体" w:hint="eastAsia"/>
          <w:kern w:val="0"/>
          <w:sz w:val="24"/>
          <w:szCs w:val="24"/>
        </w:rPr>
      </w:pPr>
      <w:r w:rsidRPr="00CC0824">
        <w:rPr>
          <w:rFonts w:ascii="仿宋_GB2312" w:eastAsia="仿宋_GB2312" w:hAnsi="宋体" w:cs="宋体" w:hint="eastAsia"/>
          <w:color w:val="000000"/>
          <w:kern w:val="0"/>
          <w:sz w:val="30"/>
          <w:szCs w:val="30"/>
        </w:rPr>
        <w:lastRenderedPageBreak/>
        <w:t>2、加强对重点领域信息公开。一是主动公开县政府年度重点任务信息。对乡村振兴、“三大攻坚战”、优化营商环境、政府工作报告确定任务、年度重点工作和重点民生举措等重点任务，均建立工作台账，及时在县政府信息公开专栏主动公开。二是主动公开行政执法信息。及时公开行政执法主体、职责、依据等，公布行政执法流程图，对行政执法结果信息及时进行公示。三是主动公开“双随机、</w:t>
      </w:r>
      <w:proofErr w:type="gramStart"/>
      <w:r w:rsidRPr="00CC0824">
        <w:rPr>
          <w:rFonts w:ascii="仿宋_GB2312" w:eastAsia="仿宋_GB2312" w:hAnsi="宋体" w:cs="宋体" w:hint="eastAsia"/>
          <w:color w:val="000000"/>
          <w:kern w:val="0"/>
          <w:sz w:val="30"/>
          <w:szCs w:val="30"/>
        </w:rPr>
        <w:t>一</w:t>
      </w:r>
      <w:proofErr w:type="gramEnd"/>
      <w:r w:rsidRPr="00CC0824">
        <w:rPr>
          <w:rFonts w:ascii="仿宋_GB2312" w:eastAsia="仿宋_GB2312" w:hAnsi="宋体" w:cs="宋体" w:hint="eastAsia"/>
          <w:color w:val="000000"/>
          <w:kern w:val="0"/>
          <w:sz w:val="30"/>
          <w:szCs w:val="30"/>
        </w:rPr>
        <w:t>公开”监管信息。修订县公安局“双随机、</w:t>
      </w:r>
      <w:proofErr w:type="gramStart"/>
      <w:r w:rsidRPr="00CC0824">
        <w:rPr>
          <w:rFonts w:ascii="仿宋_GB2312" w:eastAsia="仿宋_GB2312" w:hAnsi="宋体" w:cs="宋体" w:hint="eastAsia"/>
          <w:color w:val="000000"/>
          <w:kern w:val="0"/>
          <w:sz w:val="30"/>
          <w:szCs w:val="30"/>
        </w:rPr>
        <w:t>一</w:t>
      </w:r>
      <w:proofErr w:type="gramEnd"/>
      <w:r w:rsidRPr="00CC0824">
        <w:rPr>
          <w:rFonts w:ascii="仿宋_GB2312" w:eastAsia="仿宋_GB2312" w:hAnsi="宋体" w:cs="宋体" w:hint="eastAsia"/>
          <w:color w:val="000000"/>
          <w:kern w:val="0"/>
          <w:sz w:val="30"/>
          <w:szCs w:val="30"/>
        </w:rPr>
        <w:t>公开”监管随机抽查事项清单，拟定年度抽查计划，及时公开监管抽查结果信息。</w:t>
      </w:r>
    </w:p>
    <w:p w14:paraId="72A884A8" w14:textId="599CE629" w:rsidR="00CC0824" w:rsidRPr="00CC0824" w:rsidRDefault="00CC0824" w:rsidP="00CC0824">
      <w:pPr>
        <w:widowControl/>
        <w:shd w:val="clear" w:color="auto" w:fill="FFFFFF"/>
        <w:wordWrap w:val="0"/>
        <w:spacing w:line="600" w:lineRule="atLeast"/>
        <w:ind w:firstLine="641"/>
        <w:jc w:val="left"/>
        <w:rPr>
          <w:rFonts w:ascii="宋体" w:eastAsia="宋体" w:hAnsi="宋体" w:cs="宋体" w:hint="eastAsia"/>
          <w:kern w:val="0"/>
          <w:sz w:val="24"/>
          <w:szCs w:val="24"/>
        </w:rPr>
      </w:pPr>
      <w:r w:rsidRPr="00CC0824">
        <w:rPr>
          <w:rFonts w:ascii="仿宋_GB2312" w:eastAsia="仿宋_GB2312" w:hAnsi="宋体" w:cs="宋体"/>
          <w:noProof/>
          <w:color w:val="000000"/>
          <w:kern w:val="0"/>
          <w:sz w:val="30"/>
          <w:szCs w:val="30"/>
        </w:rPr>
        <w:drawing>
          <wp:inline distT="0" distB="0" distL="0" distR="0" wp14:anchorId="5822501F" wp14:editId="624DB16F">
            <wp:extent cx="5274310" cy="254127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310" cy="2541270"/>
                    </a:xfrm>
                    <a:prstGeom prst="rect">
                      <a:avLst/>
                    </a:prstGeom>
                    <a:noFill/>
                    <a:ln>
                      <a:noFill/>
                    </a:ln>
                  </pic:spPr>
                </pic:pic>
              </a:graphicData>
            </a:graphic>
          </wp:inline>
        </w:drawing>
      </w:r>
    </w:p>
    <w:p w14:paraId="45F60F2D" w14:textId="77777777" w:rsidR="00CC0824" w:rsidRPr="00CC0824" w:rsidRDefault="00CC0824" w:rsidP="00CC0824">
      <w:pPr>
        <w:widowControl/>
        <w:shd w:val="clear" w:color="auto" w:fill="FFFFFF"/>
        <w:wordWrap w:val="0"/>
        <w:spacing w:line="600" w:lineRule="atLeast"/>
        <w:ind w:firstLine="480"/>
        <w:jc w:val="left"/>
        <w:rPr>
          <w:rFonts w:ascii="宋体" w:eastAsia="宋体" w:hAnsi="宋体" w:cs="宋体" w:hint="eastAsia"/>
          <w:kern w:val="0"/>
          <w:sz w:val="24"/>
          <w:szCs w:val="24"/>
        </w:rPr>
      </w:pPr>
      <w:r w:rsidRPr="00CC0824">
        <w:rPr>
          <w:rFonts w:ascii="仿宋_GB2312" w:eastAsia="仿宋_GB2312" w:hAnsi="宋体" w:cs="宋体" w:hint="eastAsia"/>
          <w:color w:val="000000"/>
          <w:kern w:val="0"/>
          <w:sz w:val="30"/>
          <w:szCs w:val="30"/>
        </w:rPr>
        <w:t>3、及时回应社会关切。针对社会各界关注的焦点，加强对外宣传，策划开展“担当作为、狠抓落实”、“不忘初心、牢记使命”等18次主题宣传活动，召开“保平安、创满意”、打击侵财犯罪“亮剑”行动和集中</w:t>
      </w:r>
      <w:proofErr w:type="gramStart"/>
      <w:r w:rsidRPr="00CC0824">
        <w:rPr>
          <w:rFonts w:ascii="仿宋_GB2312" w:eastAsia="仿宋_GB2312" w:hAnsi="宋体" w:cs="宋体" w:hint="eastAsia"/>
          <w:color w:val="000000"/>
          <w:kern w:val="0"/>
          <w:sz w:val="30"/>
          <w:szCs w:val="30"/>
        </w:rPr>
        <w:t>扫毒专项</w:t>
      </w:r>
      <w:proofErr w:type="gramEnd"/>
      <w:r w:rsidRPr="00CC0824">
        <w:rPr>
          <w:rFonts w:ascii="仿宋_GB2312" w:eastAsia="仿宋_GB2312" w:hAnsi="宋体" w:cs="宋体" w:hint="eastAsia"/>
          <w:color w:val="000000"/>
          <w:kern w:val="0"/>
          <w:sz w:val="30"/>
          <w:szCs w:val="30"/>
        </w:rPr>
        <w:t>行动、打击治理电信网络诈骗犯罪、打击和防范经济犯罪、禁毒工作、打击非法“带路”和“车虫子、证贩子”非法中介违法犯罪等新闻发布会。强化战时宣传，全力做好疫情期间集中宣传，对整体部</w:t>
      </w:r>
      <w:r w:rsidRPr="00CC0824">
        <w:rPr>
          <w:rFonts w:ascii="仿宋_GB2312" w:eastAsia="仿宋_GB2312" w:hAnsi="宋体" w:cs="宋体" w:hint="eastAsia"/>
          <w:color w:val="000000"/>
          <w:kern w:val="0"/>
          <w:sz w:val="30"/>
          <w:szCs w:val="30"/>
        </w:rPr>
        <w:lastRenderedPageBreak/>
        <w:t>署、措施成效、温情瞬间、感人事迹持续宣传报道，树立公安机关良好形象。</w:t>
      </w:r>
    </w:p>
    <w:p w14:paraId="0BB10BCA" w14:textId="5C4F16B0" w:rsidR="00CC0824" w:rsidRPr="00CC0824" w:rsidRDefault="00CC0824" w:rsidP="00CC0824">
      <w:pPr>
        <w:widowControl/>
        <w:shd w:val="clear" w:color="auto" w:fill="FFFFFF"/>
        <w:wordWrap w:val="0"/>
        <w:spacing w:line="600" w:lineRule="atLeast"/>
        <w:ind w:firstLine="480"/>
        <w:jc w:val="left"/>
        <w:rPr>
          <w:rFonts w:ascii="宋体" w:eastAsia="宋体" w:hAnsi="宋体" w:cs="宋体" w:hint="eastAsia"/>
          <w:kern w:val="0"/>
          <w:sz w:val="24"/>
          <w:szCs w:val="24"/>
        </w:rPr>
      </w:pPr>
      <w:r w:rsidRPr="00CC0824">
        <w:rPr>
          <w:rFonts w:ascii="仿宋_GB2312" w:eastAsia="仿宋_GB2312" w:hAnsi="宋体" w:cs="宋体"/>
          <w:noProof/>
          <w:color w:val="000000"/>
          <w:kern w:val="0"/>
          <w:sz w:val="30"/>
          <w:szCs w:val="30"/>
        </w:rPr>
        <w:drawing>
          <wp:inline distT="0" distB="0" distL="0" distR="0" wp14:anchorId="3768A4AE" wp14:editId="2AE63369">
            <wp:extent cx="5274310" cy="3254375"/>
            <wp:effectExtent l="0" t="0" r="254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3254375"/>
                    </a:xfrm>
                    <a:prstGeom prst="rect">
                      <a:avLst/>
                    </a:prstGeom>
                    <a:noFill/>
                    <a:ln>
                      <a:noFill/>
                    </a:ln>
                  </pic:spPr>
                </pic:pic>
              </a:graphicData>
            </a:graphic>
          </wp:inline>
        </w:drawing>
      </w:r>
    </w:p>
    <w:p w14:paraId="221E0114" w14:textId="77777777" w:rsidR="00CC0824" w:rsidRPr="00CC0824" w:rsidRDefault="00CC0824" w:rsidP="00CC0824">
      <w:pPr>
        <w:widowControl/>
        <w:shd w:val="clear" w:color="auto" w:fill="FFFFFF"/>
        <w:wordWrap w:val="0"/>
        <w:spacing w:line="600" w:lineRule="atLeast"/>
        <w:ind w:firstLine="641"/>
        <w:jc w:val="left"/>
        <w:rPr>
          <w:rFonts w:ascii="宋体" w:eastAsia="宋体" w:hAnsi="宋体" w:cs="宋体" w:hint="eastAsia"/>
          <w:kern w:val="0"/>
          <w:sz w:val="24"/>
          <w:szCs w:val="24"/>
        </w:rPr>
      </w:pPr>
      <w:r w:rsidRPr="00CC0824">
        <w:rPr>
          <w:rFonts w:ascii="KaiTi" w:eastAsia="KaiTi" w:hAnsi="KaiTi" w:cs="宋体" w:hint="eastAsia"/>
          <w:color w:val="333333"/>
          <w:kern w:val="0"/>
          <w:sz w:val="32"/>
          <w:szCs w:val="32"/>
          <w:shd w:val="clear" w:color="auto" w:fill="FFFFFF"/>
        </w:rPr>
        <w:t>（二）依申请公开。</w:t>
      </w:r>
      <w:r w:rsidRPr="00CC0824">
        <w:rPr>
          <w:rFonts w:ascii="仿宋_GB2312" w:eastAsia="仿宋_GB2312" w:hAnsi="宋体" w:cs="宋体" w:hint="eastAsia"/>
          <w:color w:val="333333"/>
          <w:kern w:val="0"/>
          <w:sz w:val="30"/>
          <w:szCs w:val="30"/>
          <w:shd w:val="clear" w:color="auto" w:fill="FFFFFF"/>
        </w:rPr>
        <w:t>2020年，本单位收到信息公开申请3件，通过市政府网站政务公开专栏接收。收到申请后，本单位迅速按照依申请公开制度和办理程序，在规定工作日内按要求对信息公开申请件进行在线答复。</w:t>
      </w:r>
    </w:p>
    <w:p w14:paraId="741C14AF" w14:textId="77777777" w:rsidR="00CC0824" w:rsidRPr="00CC0824" w:rsidRDefault="00CC0824" w:rsidP="00CC0824">
      <w:pPr>
        <w:widowControl/>
        <w:shd w:val="clear" w:color="auto" w:fill="FFFFFF"/>
        <w:wordWrap w:val="0"/>
        <w:spacing w:line="600" w:lineRule="atLeast"/>
        <w:ind w:firstLine="641"/>
        <w:jc w:val="left"/>
        <w:rPr>
          <w:rFonts w:ascii="宋体" w:eastAsia="宋体" w:hAnsi="宋体" w:cs="宋体" w:hint="eastAsia"/>
          <w:kern w:val="0"/>
          <w:sz w:val="24"/>
          <w:szCs w:val="24"/>
        </w:rPr>
      </w:pPr>
      <w:r w:rsidRPr="00CC0824">
        <w:rPr>
          <w:rFonts w:ascii="KaiTi" w:eastAsia="KaiTi" w:hAnsi="KaiTi" w:cs="宋体" w:hint="eastAsia"/>
          <w:color w:val="333333"/>
          <w:kern w:val="0"/>
          <w:sz w:val="32"/>
          <w:szCs w:val="32"/>
          <w:shd w:val="clear" w:color="auto" w:fill="FFFFFF"/>
        </w:rPr>
        <w:t>（三）政府信息管理。</w:t>
      </w:r>
      <w:r w:rsidRPr="00CC0824">
        <w:rPr>
          <w:rFonts w:ascii="仿宋_GB2312" w:eastAsia="仿宋_GB2312" w:hAnsi="宋体" w:cs="宋体" w:hint="eastAsia"/>
          <w:color w:val="333333"/>
          <w:kern w:val="0"/>
          <w:sz w:val="30"/>
          <w:szCs w:val="30"/>
          <w:shd w:val="clear" w:color="auto" w:fill="FFFFFF"/>
        </w:rPr>
        <w:t>本单位按照“巩固、完善、深化、提高”的工作思路，根据市委、市政府的要求，结合单位工作实际，进一步完善信息公开工作制度建设，健全了《2020年度政务公开工作业务培训计划》《政务信息主动公开和依申请公开制度》等规章制度，严格落实县政府办公室相关要求，制定了《2020年政务公开工作实施方案》，进一步强化措施、落实责任，做到主动公开，职责明确。各科所队提供信息，指挥中心收集，报送分管领导审核，呈送主要领导审批后在网上</w:t>
      </w:r>
      <w:r w:rsidRPr="00CC0824">
        <w:rPr>
          <w:rFonts w:ascii="仿宋_GB2312" w:eastAsia="仿宋_GB2312" w:hAnsi="宋体" w:cs="宋体" w:hint="eastAsia"/>
          <w:color w:val="333333"/>
          <w:kern w:val="0"/>
          <w:sz w:val="30"/>
          <w:szCs w:val="30"/>
          <w:shd w:val="clear" w:color="auto" w:fill="FFFFFF"/>
        </w:rPr>
        <w:lastRenderedPageBreak/>
        <w:t>发布，确保上传信息不危及国家安全、公共安全、经济安全和社会稳定，不发生泄密问题，确保信息公开安全。</w:t>
      </w:r>
    </w:p>
    <w:p w14:paraId="74527528" w14:textId="77777777" w:rsidR="00CC0824" w:rsidRPr="00CC0824" w:rsidRDefault="00CC0824" w:rsidP="00CC0824">
      <w:pPr>
        <w:widowControl/>
        <w:shd w:val="clear" w:color="auto" w:fill="FFFFFF"/>
        <w:wordWrap w:val="0"/>
        <w:spacing w:line="600" w:lineRule="atLeast"/>
        <w:ind w:firstLine="641"/>
        <w:jc w:val="left"/>
        <w:rPr>
          <w:rFonts w:ascii="宋体" w:eastAsia="宋体" w:hAnsi="宋体" w:cs="宋体" w:hint="eastAsia"/>
          <w:kern w:val="0"/>
          <w:sz w:val="24"/>
          <w:szCs w:val="24"/>
        </w:rPr>
      </w:pPr>
      <w:r w:rsidRPr="00CC0824">
        <w:rPr>
          <w:rFonts w:ascii="KaiTi" w:eastAsia="KaiTi" w:hAnsi="KaiTi" w:cs="宋体" w:hint="eastAsia"/>
          <w:color w:val="333333"/>
          <w:kern w:val="0"/>
          <w:sz w:val="32"/>
          <w:szCs w:val="32"/>
          <w:shd w:val="clear" w:color="auto" w:fill="FFFFFF"/>
        </w:rPr>
        <w:t>（四）平台建设。</w:t>
      </w:r>
      <w:r w:rsidRPr="00CC0824">
        <w:rPr>
          <w:rFonts w:ascii="仿宋_GB2312" w:eastAsia="仿宋_GB2312" w:hAnsi="宋体" w:cs="宋体" w:hint="eastAsia"/>
          <w:color w:val="333333"/>
          <w:kern w:val="0"/>
          <w:sz w:val="30"/>
          <w:szCs w:val="30"/>
          <w:shd w:val="clear" w:color="auto" w:fill="FFFFFF"/>
        </w:rPr>
        <w:t>根据县委、县政府要求，我局在政府信息公开平台上分类重点公开，通过《昌乐日报》、微博、</w:t>
      </w:r>
      <w:proofErr w:type="gramStart"/>
      <w:r w:rsidRPr="00CC0824">
        <w:rPr>
          <w:rFonts w:ascii="仿宋_GB2312" w:eastAsia="仿宋_GB2312" w:hAnsi="宋体" w:cs="宋体" w:hint="eastAsia"/>
          <w:color w:val="333333"/>
          <w:kern w:val="0"/>
          <w:sz w:val="30"/>
          <w:szCs w:val="30"/>
          <w:shd w:val="clear" w:color="auto" w:fill="FFFFFF"/>
        </w:rPr>
        <w:t>微信等</w:t>
      </w:r>
      <w:proofErr w:type="gramEnd"/>
      <w:r w:rsidRPr="00CC0824">
        <w:rPr>
          <w:rFonts w:ascii="仿宋_GB2312" w:eastAsia="仿宋_GB2312" w:hAnsi="宋体" w:cs="宋体" w:hint="eastAsia"/>
          <w:color w:val="333333"/>
          <w:kern w:val="0"/>
          <w:sz w:val="30"/>
          <w:szCs w:val="30"/>
          <w:shd w:val="clear" w:color="auto" w:fill="FFFFFF"/>
        </w:rPr>
        <w:t>媒体，对社会关注度高的问题进行解读。同时围绕我局开展的“创满意”活动，召开各警种专项行动新闻发布会，向社会各界通报公安机关行动以来取得的战果，提升了群众的满意度。</w:t>
      </w:r>
    </w:p>
    <w:p w14:paraId="1A657BD7" w14:textId="01654267" w:rsidR="00CC0824" w:rsidRPr="00CC0824" w:rsidRDefault="00CC0824" w:rsidP="00CC0824">
      <w:pPr>
        <w:widowControl/>
        <w:shd w:val="clear" w:color="auto" w:fill="FFFFFF"/>
        <w:wordWrap w:val="0"/>
        <w:spacing w:line="600" w:lineRule="atLeast"/>
        <w:ind w:firstLine="640"/>
        <w:jc w:val="left"/>
        <w:rPr>
          <w:rFonts w:ascii="宋体" w:eastAsia="宋体" w:hAnsi="宋体" w:cs="宋体" w:hint="eastAsia"/>
          <w:kern w:val="0"/>
          <w:sz w:val="24"/>
          <w:szCs w:val="24"/>
        </w:rPr>
      </w:pPr>
      <w:r w:rsidRPr="00CC0824">
        <w:rPr>
          <w:rFonts w:ascii="仿宋_GB2312" w:eastAsia="仿宋_GB2312" w:hAnsi="宋体" w:cs="宋体"/>
          <w:noProof/>
          <w:color w:val="000000"/>
          <w:kern w:val="0"/>
          <w:sz w:val="30"/>
          <w:szCs w:val="30"/>
        </w:rPr>
        <w:drawing>
          <wp:inline distT="0" distB="0" distL="0" distR="0" wp14:anchorId="448284DF" wp14:editId="5917CECC">
            <wp:extent cx="5274310" cy="3404235"/>
            <wp:effectExtent l="0" t="0" r="254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3404235"/>
                    </a:xfrm>
                    <a:prstGeom prst="rect">
                      <a:avLst/>
                    </a:prstGeom>
                    <a:noFill/>
                    <a:ln>
                      <a:noFill/>
                    </a:ln>
                  </pic:spPr>
                </pic:pic>
              </a:graphicData>
            </a:graphic>
          </wp:inline>
        </w:drawing>
      </w:r>
    </w:p>
    <w:p w14:paraId="424CA7C5" w14:textId="77777777" w:rsidR="00CC0824" w:rsidRPr="00CC0824" w:rsidRDefault="00CC0824" w:rsidP="00CC0824">
      <w:pPr>
        <w:widowControl/>
        <w:shd w:val="clear" w:color="auto" w:fill="FFFFFF"/>
        <w:wordWrap w:val="0"/>
        <w:spacing w:line="600" w:lineRule="atLeast"/>
        <w:ind w:firstLine="640"/>
        <w:jc w:val="left"/>
        <w:rPr>
          <w:rFonts w:ascii="宋体" w:eastAsia="宋体" w:hAnsi="宋体" w:cs="宋体" w:hint="eastAsia"/>
          <w:kern w:val="0"/>
          <w:sz w:val="24"/>
          <w:szCs w:val="24"/>
        </w:rPr>
      </w:pPr>
      <w:r w:rsidRPr="00CC0824">
        <w:rPr>
          <w:rFonts w:ascii="KaiTi" w:eastAsia="KaiTi" w:hAnsi="KaiTi" w:cs="宋体" w:hint="eastAsia"/>
          <w:color w:val="000000"/>
          <w:kern w:val="0"/>
          <w:sz w:val="32"/>
          <w:szCs w:val="32"/>
        </w:rPr>
        <w:t>（五）机构建设及人员配置情况。</w:t>
      </w:r>
      <w:r w:rsidRPr="00CC0824">
        <w:rPr>
          <w:rFonts w:ascii="仿宋_GB2312" w:eastAsia="仿宋_GB2312" w:hAnsi="宋体" w:cs="宋体" w:hint="eastAsia"/>
          <w:color w:val="000000"/>
          <w:kern w:val="0"/>
          <w:sz w:val="30"/>
          <w:szCs w:val="30"/>
        </w:rPr>
        <w:t>明确信息公开工作分管负责人，全面负责</w:t>
      </w:r>
      <w:proofErr w:type="gramStart"/>
      <w:r w:rsidRPr="00CC0824">
        <w:rPr>
          <w:rFonts w:ascii="仿宋_GB2312" w:eastAsia="仿宋_GB2312" w:hAnsi="宋体" w:cs="宋体" w:hint="eastAsia"/>
          <w:color w:val="000000"/>
          <w:kern w:val="0"/>
          <w:sz w:val="30"/>
          <w:szCs w:val="30"/>
        </w:rPr>
        <w:t>做好局</w:t>
      </w:r>
      <w:proofErr w:type="gramEnd"/>
      <w:r w:rsidRPr="00CC0824">
        <w:rPr>
          <w:rFonts w:ascii="仿宋_GB2312" w:eastAsia="仿宋_GB2312" w:hAnsi="宋体" w:cs="宋体" w:hint="eastAsia"/>
          <w:color w:val="000000"/>
          <w:kern w:val="0"/>
          <w:sz w:val="30"/>
          <w:szCs w:val="30"/>
        </w:rPr>
        <w:t>机关政府信息公开管理工作，办公室为信息公开工作机构，并安排专人具体负责，同时，局内各科室、单位也将信息公开工作作为日常工作的规定动作，适合</w:t>
      </w:r>
      <w:r w:rsidRPr="00CC0824">
        <w:rPr>
          <w:rFonts w:ascii="仿宋_GB2312" w:eastAsia="仿宋_GB2312" w:hAnsi="宋体" w:cs="宋体" w:hint="eastAsia"/>
          <w:color w:val="000000"/>
          <w:kern w:val="0"/>
          <w:sz w:val="30"/>
          <w:szCs w:val="30"/>
        </w:rPr>
        <w:lastRenderedPageBreak/>
        <w:t>公开发布的信息及时主动报送办公室，确保信息准确性和时效性。</w:t>
      </w:r>
    </w:p>
    <w:p w14:paraId="11CD010B" w14:textId="77777777" w:rsidR="00CC0824" w:rsidRPr="00CC0824" w:rsidRDefault="00CC0824" w:rsidP="00CC0824">
      <w:pPr>
        <w:widowControl/>
        <w:shd w:val="clear" w:color="auto" w:fill="FFFFFF"/>
        <w:wordWrap w:val="0"/>
        <w:spacing w:line="600" w:lineRule="atLeast"/>
        <w:ind w:firstLine="641"/>
        <w:jc w:val="left"/>
        <w:rPr>
          <w:rFonts w:ascii="宋体" w:eastAsia="宋体" w:hAnsi="宋体" w:cs="宋体" w:hint="eastAsia"/>
          <w:kern w:val="0"/>
          <w:sz w:val="24"/>
          <w:szCs w:val="24"/>
        </w:rPr>
      </w:pPr>
      <w:r w:rsidRPr="00CC0824">
        <w:rPr>
          <w:rFonts w:ascii="KaiTi" w:eastAsia="KaiTi" w:hAnsi="KaiTi" w:cs="宋体" w:hint="eastAsia"/>
          <w:color w:val="333333"/>
          <w:kern w:val="0"/>
          <w:sz w:val="32"/>
          <w:szCs w:val="32"/>
          <w:shd w:val="clear" w:color="auto" w:fill="FFFFFF"/>
        </w:rPr>
        <w:t>（六）监督保障。</w:t>
      </w:r>
      <w:r w:rsidRPr="00CC0824">
        <w:rPr>
          <w:rFonts w:ascii="仿宋_GB2312" w:eastAsia="仿宋_GB2312" w:hAnsi="宋体" w:cs="宋体" w:hint="eastAsia"/>
          <w:color w:val="333333"/>
          <w:kern w:val="0"/>
          <w:sz w:val="30"/>
          <w:szCs w:val="30"/>
          <w:shd w:val="clear" w:color="auto" w:fill="FFFFFF"/>
        </w:rPr>
        <w:t>一是强化考核监督。坚持提高站位，将政府信息公开工作，纳入科级及以下干部年度考核体系，</w:t>
      </w:r>
      <w:proofErr w:type="gramStart"/>
      <w:r w:rsidRPr="00CC0824">
        <w:rPr>
          <w:rFonts w:ascii="仿宋_GB2312" w:eastAsia="仿宋_GB2312" w:hAnsi="宋体" w:cs="宋体" w:hint="eastAsia"/>
          <w:color w:val="333333"/>
          <w:kern w:val="0"/>
          <w:sz w:val="30"/>
          <w:szCs w:val="30"/>
          <w:shd w:val="clear" w:color="auto" w:fill="FFFFFF"/>
        </w:rPr>
        <w:t>激发局</w:t>
      </w:r>
      <w:proofErr w:type="gramEnd"/>
      <w:r w:rsidRPr="00CC0824">
        <w:rPr>
          <w:rFonts w:ascii="仿宋_GB2312" w:eastAsia="仿宋_GB2312" w:hAnsi="宋体" w:cs="宋体" w:hint="eastAsia"/>
          <w:color w:val="333333"/>
          <w:kern w:val="0"/>
          <w:sz w:val="30"/>
          <w:szCs w:val="30"/>
          <w:shd w:val="clear" w:color="auto" w:fill="FFFFFF"/>
        </w:rPr>
        <w:t>机关政府信息公开工作积极性和主动性。二是完善工作机制。将政府信息发布工作列入全年工作任务考核目标。梳理完成《县公安局政府信息主动公开基本目录》，进一步</w:t>
      </w:r>
      <w:proofErr w:type="gramStart"/>
      <w:r w:rsidRPr="00CC0824">
        <w:rPr>
          <w:rFonts w:ascii="仿宋_GB2312" w:eastAsia="仿宋_GB2312" w:hAnsi="宋体" w:cs="宋体" w:hint="eastAsia"/>
          <w:color w:val="333333"/>
          <w:kern w:val="0"/>
          <w:sz w:val="30"/>
          <w:szCs w:val="30"/>
          <w:shd w:val="clear" w:color="auto" w:fill="FFFFFF"/>
        </w:rPr>
        <w:t>明确局</w:t>
      </w:r>
      <w:proofErr w:type="gramEnd"/>
      <w:r w:rsidRPr="00CC0824">
        <w:rPr>
          <w:rFonts w:ascii="仿宋_GB2312" w:eastAsia="仿宋_GB2312" w:hAnsi="宋体" w:cs="宋体" w:hint="eastAsia"/>
          <w:color w:val="333333"/>
          <w:kern w:val="0"/>
          <w:sz w:val="30"/>
          <w:szCs w:val="30"/>
          <w:shd w:val="clear" w:color="auto" w:fill="FFFFFF"/>
        </w:rPr>
        <w:t xml:space="preserve">系统政府信息公开的内容、时限、形式、主体等要素。三是抓好队伍培训。积极参加县政府组织的政府信息公开工作会议和业务培训，主动对各科所队政府信息公开工作负责人进行培训，切实提高对政府信息公开工作的认识水平和工作能力。 </w:t>
      </w:r>
    </w:p>
    <w:p w14:paraId="00ADB99F" w14:textId="77777777" w:rsidR="00CC0824" w:rsidRPr="00CC0824" w:rsidRDefault="00CC0824" w:rsidP="00CC0824">
      <w:pPr>
        <w:widowControl/>
        <w:shd w:val="clear" w:color="auto" w:fill="FFFFFF"/>
        <w:wordWrap w:val="0"/>
        <w:spacing w:line="600" w:lineRule="atLeast"/>
        <w:ind w:firstLine="641"/>
        <w:jc w:val="left"/>
        <w:rPr>
          <w:rFonts w:ascii="宋体" w:eastAsia="宋体" w:hAnsi="宋体" w:cs="宋体" w:hint="eastAsia"/>
          <w:kern w:val="0"/>
          <w:sz w:val="24"/>
          <w:szCs w:val="24"/>
        </w:rPr>
      </w:pPr>
      <w:r w:rsidRPr="00CC0824">
        <w:rPr>
          <w:rFonts w:ascii="KaiTi" w:eastAsia="KaiTi" w:hAnsi="KaiTi" w:cs="宋体" w:hint="eastAsia"/>
          <w:color w:val="333333"/>
          <w:kern w:val="0"/>
          <w:sz w:val="32"/>
          <w:szCs w:val="32"/>
          <w:shd w:val="clear" w:color="auto" w:fill="FFFFFF"/>
        </w:rPr>
        <w:t>（七）人大建议、政协提案办理情况。</w:t>
      </w:r>
      <w:r w:rsidRPr="00CC0824">
        <w:rPr>
          <w:rFonts w:ascii="仿宋_GB2312" w:eastAsia="仿宋_GB2312" w:hAnsi="宋体" w:cs="宋体" w:hint="eastAsia"/>
          <w:color w:val="333333"/>
          <w:kern w:val="0"/>
          <w:sz w:val="30"/>
          <w:szCs w:val="30"/>
          <w:shd w:val="clear" w:color="auto" w:fill="FFFFFF"/>
        </w:rPr>
        <w:t>我局认真落实人大代表建议及政协提案办理结果公开的相关规定，健全完善办理结果公开机制，广泛接受监督。严格按照办理时限要求，分阶段及时反馈，并根据办理工作进展情况，开展督促检查。不断完善公开渠道，在县政府门户网站专栏及时公开不涉及保密要求建议、提案答复情况，接受社会监督评价。对于所有建议、提案，均以正式文件书面答复代表、委员；对于协办的建议、提案，均以正式文件书面</w:t>
      </w:r>
      <w:proofErr w:type="gramStart"/>
      <w:r w:rsidRPr="00CC0824">
        <w:rPr>
          <w:rFonts w:ascii="仿宋_GB2312" w:eastAsia="仿宋_GB2312" w:hAnsi="宋体" w:cs="宋体" w:hint="eastAsia"/>
          <w:color w:val="333333"/>
          <w:kern w:val="0"/>
          <w:sz w:val="30"/>
          <w:szCs w:val="30"/>
          <w:shd w:val="clear" w:color="auto" w:fill="FFFFFF"/>
        </w:rPr>
        <w:t>反馈主办</w:t>
      </w:r>
      <w:proofErr w:type="gramEnd"/>
      <w:r w:rsidRPr="00CC0824">
        <w:rPr>
          <w:rFonts w:ascii="仿宋_GB2312" w:eastAsia="仿宋_GB2312" w:hAnsi="宋体" w:cs="宋体" w:hint="eastAsia"/>
          <w:color w:val="333333"/>
          <w:kern w:val="0"/>
          <w:sz w:val="30"/>
          <w:szCs w:val="30"/>
          <w:shd w:val="clear" w:color="auto" w:fill="FFFFFF"/>
        </w:rPr>
        <w:t>单位。</w:t>
      </w:r>
    </w:p>
    <w:p w14:paraId="23B6CC33" w14:textId="77777777" w:rsidR="00CC0824" w:rsidRPr="00CC0824" w:rsidRDefault="00CC0824" w:rsidP="00CC0824">
      <w:pPr>
        <w:widowControl/>
        <w:shd w:val="clear" w:color="auto" w:fill="FFFFFF"/>
        <w:wordWrap w:val="0"/>
        <w:spacing w:line="600" w:lineRule="atLeast"/>
        <w:ind w:firstLine="641"/>
        <w:jc w:val="left"/>
        <w:rPr>
          <w:rFonts w:ascii="宋体" w:eastAsia="宋体" w:hAnsi="宋体" w:cs="宋体" w:hint="eastAsia"/>
          <w:kern w:val="0"/>
          <w:sz w:val="24"/>
          <w:szCs w:val="24"/>
        </w:rPr>
      </w:pPr>
      <w:r w:rsidRPr="00CC0824">
        <w:rPr>
          <w:rFonts w:ascii="黑体" w:eastAsia="黑体" w:hAnsi="黑体" w:cs="宋体" w:hint="eastAsia"/>
          <w:color w:val="333333"/>
          <w:kern w:val="0"/>
          <w:sz w:val="32"/>
          <w:szCs w:val="32"/>
          <w:shd w:val="clear" w:color="auto" w:fill="FFFFFF"/>
        </w:rPr>
        <w:t>二、主动公开政府信息情况</w:t>
      </w:r>
    </w:p>
    <w:tbl>
      <w:tblPr>
        <w:tblW w:w="8708" w:type="dxa"/>
        <w:jc w:val="center"/>
        <w:tblCellMar>
          <w:left w:w="0" w:type="dxa"/>
          <w:right w:w="0" w:type="dxa"/>
        </w:tblCellMar>
        <w:tblLook w:val="04A0" w:firstRow="1" w:lastRow="0" w:firstColumn="1" w:lastColumn="0" w:noHBand="0" w:noVBand="1"/>
      </w:tblPr>
      <w:tblGrid>
        <w:gridCol w:w="2978"/>
        <w:gridCol w:w="240"/>
        <w:gridCol w:w="2039"/>
        <w:gridCol w:w="1475"/>
        <w:gridCol w:w="1976"/>
      </w:tblGrid>
      <w:tr w:rsidR="00CC0824" w:rsidRPr="00CC0824" w14:paraId="2C6087FC" w14:textId="77777777" w:rsidTr="00CC0824">
        <w:trPr>
          <w:trHeight w:val="594"/>
          <w:jc w:val="center"/>
        </w:trPr>
        <w:tc>
          <w:tcPr>
            <w:tcW w:w="8708" w:type="dxa"/>
            <w:gridSpan w:val="5"/>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C4864A"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color w:val="000000"/>
                <w:kern w:val="0"/>
                <w:sz w:val="24"/>
                <w:szCs w:val="24"/>
              </w:rPr>
              <w:t>第二十条第（一）项</w:t>
            </w:r>
          </w:p>
        </w:tc>
      </w:tr>
      <w:tr w:rsidR="00CC0824" w:rsidRPr="00CC0824" w14:paraId="5508E7FB" w14:textId="77777777" w:rsidTr="00CC0824">
        <w:trPr>
          <w:trHeight w:val="866"/>
          <w:jc w:val="center"/>
        </w:trPr>
        <w:tc>
          <w:tcPr>
            <w:tcW w:w="30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4D8818"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color w:val="000000"/>
                <w:kern w:val="0"/>
                <w:sz w:val="24"/>
                <w:szCs w:val="24"/>
              </w:rPr>
              <w:lastRenderedPageBreak/>
              <w:t>信息内容</w:t>
            </w:r>
          </w:p>
        </w:tc>
        <w:tc>
          <w:tcPr>
            <w:tcW w:w="211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6AC760"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color w:val="000000"/>
                <w:kern w:val="0"/>
                <w:sz w:val="24"/>
                <w:szCs w:val="24"/>
              </w:rPr>
              <w:t>本年新制作数量</w:t>
            </w:r>
          </w:p>
        </w:tc>
        <w:tc>
          <w:tcPr>
            <w:tcW w:w="15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6F92BA"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color w:val="000000"/>
                <w:kern w:val="0"/>
                <w:sz w:val="24"/>
                <w:szCs w:val="24"/>
              </w:rPr>
              <w:t>本年新</w:t>
            </w:r>
            <w:r w:rsidRPr="00CC0824">
              <w:rPr>
                <w:rFonts w:ascii="宋体" w:eastAsia="宋体" w:hAnsi="宋体" w:cs="宋体" w:hint="eastAsia"/>
                <w:color w:val="000000"/>
                <w:kern w:val="0"/>
                <w:sz w:val="24"/>
                <w:szCs w:val="24"/>
              </w:rPr>
              <w:br/>
              <w:t>公开数量</w:t>
            </w:r>
          </w:p>
        </w:tc>
        <w:tc>
          <w:tcPr>
            <w:tcW w:w="20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5CD625"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color w:val="000000"/>
                <w:kern w:val="0"/>
                <w:sz w:val="24"/>
                <w:szCs w:val="24"/>
              </w:rPr>
              <w:t>对外公开</w:t>
            </w:r>
          </w:p>
          <w:p w14:paraId="6990047C"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color w:val="000000"/>
                <w:kern w:val="0"/>
                <w:sz w:val="24"/>
                <w:szCs w:val="24"/>
              </w:rPr>
              <w:t>总数量</w:t>
            </w:r>
          </w:p>
        </w:tc>
      </w:tr>
      <w:tr w:rsidR="00CC0824" w:rsidRPr="00CC0824" w14:paraId="31A87ADF" w14:textId="77777777" w:rsidTr="00CC0824">
        <w:trPr>
          <w:trHeight w:val="399"/>
          <w:jc w:val="center"/>
        </w:trPr>
        <w:tc>
          <w:tcPr>
            <w:tcW w:w="30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B86757" w14:textId="77777777" w:rsidR="00CC0824" w:rsidRPr="00CC0824" w:rsidRDefault="00CC0824" w:rsidP="00CC0824">
            <w:pPr>
              <w:widowControl/>
              <w:jc w:val="left"/>
              <w:rPr>
                <w:rFonts w:ascii="宋体" w:eastAsia="宋体" w:hAnsi="宋体" w:cs="宋体" w:hint="eastAsia"/>
                <w:kern w:val="0"/>
                <w:sz w:val="24"/>
                <w:szCs w:val="24"/>
              </w:rPr>
            </w:pPr>
            <w:r w:rsidRPr="00CC0824">
              <w:rPr>
                <w:rFonts w:ascii="宋体" w:eastAsia="宋体" w:hAnsi="宋体" w:cs="宋体" w:hint="eastAsia"/>
                <w:color w:val="000000"/>
                <w:kern w:val="0"/>
                <w:sz w:val="24"/>
                <w:szCs w:val="24"/>
              </w:rPr>
              <w:t>规章</w:t>
            </w:r>
          </w:p>
        </w:tc>
        <w:tc>
          <w:tcPr>
            <w:tcW w:w="211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6168AC"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color w:val="000000"/>
                <w:kern w:val="0"/>
                <w:sz w:val="24"/>
                <w:szCs w:val="24"/>
              </w:rPr>
              <w:t xml:space="preserve">0　　</w:t>
            </w:r>
          </w:p>
        </w:tc>
        <w:tc>
          <w:tcPr>
            <w:tcW w:w="15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F94FD2"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color w:val="000000"/>
                <w:kern w:val="0"/>
                <w:sz w:val="24"/>
                <w:szCs w:val="24"/>
              </w:rPr>
              <w:t>0</w:t>
            </w:r>
          </w:p>
        </w:tc>
        <w:tc>
          <w:tcPr>
            <w:tcW w:w="20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78141C"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color w:val="000000"/>
                <w:kern w:val="0"/>
                <w:sz w:val="24"/>
                <w:szCs w:val="24"/>
              </w:rPr>
              <w:t>0</w:t>
            </w:r>
          </w:p>
        </w:tc>
      </w:tr>
      <w:tr w:rsidR="00CC0824" w:rsidRPr="00CC0824" w14:paraId="611891A2" w14:textId="77777777" w:rsidTr="00CC0824">
        <w:trPr>
          <w:trHeight w:val="404"/>
          <w:jc w:val="center"/>
        </w:trPr>
        <w:tc>
          <w:tcPr>
            <w:tcW w:w="30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7E8ADD" w14:textId="77777777" w:rsidR="00CC0824" w:rsidRPr="00CC0824" w:rsidRDefault="00CC0824" w:rsidP="00CC0824">
            <w:pPr>
              <w:widowControl/>
              <w:jc w:val="left"/>
              <w:rPr>
                <w:rFonts w:ascii="宋体" w:eastAsia="宋体" w:hAnsi="宋体" w:cs="宋体" w:hint="eastAsia"/>
                <w:kern w:val="0"/>
                <w:sz w:val="24"/>
                <w:szCs w:val="24"/>
              </w:rPr>
            </w:pPr>
            <w:r w:rsidRPr="00CC0824">
              <w:rPr>
                <w:rFonts w:ascii="宋体" w:eastAsia="宋体" w:hAnsi="宋体" w:cs="宋体" w:hint="eastAsia"/>
                <w:color w:val="000000"/>
                <w:kern w:val="0"/>
                <w:sz w:val="24"/>
                <w:szCs w:val="24"/>
              </w:rPr>
              <w:t>规范性文件</w:t>
            </w:r>
          </w:p>
        </w:tc>
        <w:tc>
          <w:tcPr>
            <w:tcW w:w="211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A20F8F"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color w:val="000000"/>
                <w:kern w:val="0"/>
                <w:sz w:val="24"/>
                <w:szCs w:val="24"/>
              </w:rPr>
              <w:t xml:space="preserve">0　　</w:t>
            </w:r>
          </w:p>
        </w:tc>
        <w:tc>
          <w:tcPr>
            <w:tcW w:w="15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3BC188"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color w:val="000000"/>
                <w:kern w:val="0"/>
                <w:sz w:val="24"/>
                <w:szCs w:val="24"/>
              </w:rPr>
              <w:t>0</w:t>
            </w:r>
          </w:p>
        </w:tc>
        <w:tc>
          <w:tcPr>
            <w:tcW w:w="20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7C5D69"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color w:val="000000"/>
                <w:kern w:val="0"/>
                <w:sz w:val="24"/>
                <w:szCs w:val="24"/>
              </w:rPr>
              <w:t>0</w:t>
            </w:r>
          </w:p>
        </w:tc>
      </w:tr>
      <w:tr w:rsidR="00CC0824" w:rsidRPr="00CC0824" w14:paraId="0C0DAAB2" w14:textId="77777777" w:rsidTr="00CC0824">
        <w:trPr>
          <w:trHeight w:val="480"/>
          <w:jc w:val="center"/>
        </w:trPr>
        <w:tc>
          <w:tcPr>
            <w:tcW w:w="8708"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97E3E0"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color w:val="000000"/>
                <w:kern w:val="0"/>
                <w:sz w:val="24"/>
                <w:szCs w:val="24"/>
              </w:rPr>
              <w:t>第二十条第（五）项</w:t>
            </w:r>
          </w:p>
        </w:tc>
      </w:tr>
      <w:tr w:rsidR="00CC0824" w:rsidRPr="00CC0824" w14:paraId="60B91C40" w14:textId="77777777" w:rsidTr="00CC0824">
        <w:trPr>
          <w:trHeight w:val="516"/>
          <w:jc w:val="center"/>
        </w:trPr>
        <w:tc>
          <w:tcPr>
            <w:tcW w:w="30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5A297D"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color w:val="000000"/>
                <w:kern w:val="0"/>
                <w:sz w:val="24"/>
                <w:szCs w:val="24"/>
              </w:rPr>
              <w:t>信息内容</w:t>
            </w:r>
          </w:p>
        </w:tc>
        <w:tc>
          <w:tcPr>
            <w:tcW w:w="211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F64414"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color w:val="000000"/>
                <w:kern w:val="0"/>
                <w:sz w:val="24"/>
                <w:szCs w:val="24"/>
              </w:rPr>
              <w:t>上一年项目数量</w:t>
            </w:r>
          </w:p>
        </w:tc>
        <w:tc>
          <w:tcPr>
            <w:tcW w:w="15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9E786C"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color w:val="000000"/>
                <w:kern w:val="0"/>
                <w:sz w:val="24"/>
                <w:szCs w:val="24"/>
              </w:rPr>
              <w:t>本年增/减</w:t>
            </w:r>
          </w:p>
        </w:tc>
        <w:tc>
          <w:tcPr>
            <w:tcW w:w="20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7EBA2C"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color w:val="000000"/>
                <w:kern w:val="0"/>
                <w:sz w:val="24"/>
                <w:szCs w:val="24"/>
              </w:rPr>
              <w:t>处理决定数量</w:t>
            </w:r>
          </w:p>
        </w:tc>
      </w:tr>
      <w:tr w:rsidR="00CC0824" w:rsidRPr="00CC0824" w14:paraId="2616A6D9" w14:textId="77777777" w:rsidTr="00CC0824">
        <w:trPr>
          <w:trHeight w:val="455"/>
          <w:jc w:val="center"/>
        </w:trPr>
        <w:tc>
          <w:tcPr>
            <w:tcW w:w="30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7D9D2A" w14:textId="77777777" w:rsidR="00CC0824" w:rsidRPr="00CC0824" w:rsidRDefault="00CC0824" w:rsidP="00CC0824">
            <w:pPr>
              <w:widowControl/>
              <w:jc w:val="left"/>
              <w:rPr>
                <w:rFonts w:ascii="宋体" w:eastAsia="宋体" w:hAnsi="宋体" w:cs="宋体" w:hint="eastAsia"/>
                <w:kern w:val="0"/>
                <w:sz w:val="24"/>
                <w:szCs w:val="24"/>
              </w:rPr>
            </w:pPr>
            <w:r w:rsidRPr="00CC0824">
              <w:rPr>
                <w:rFonts w:ascii="宋体" w:eastAsia="宋体" w:hAnsi="宋体" w:cs="宋体" w:hint="eastAsia"/>
                <w:color w:val="000000"/>
                <w:kern w:val="0"/>
                <w:sz w:val="24"/>
                <w:szCs w:val="24"/>
              </w:rPr>
              <w:t>行政许可</w:t>
            </w:r>
          </w:p>
        </w:tc>
        <w:tc>
          <w:tcPr>
            <w:tcW w:w="211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032CE6"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color w:val="000000"/>
                <w:kern w:val="0"/>
                <w:sz w:val="24"/>
                <w:szCs w:val="24"/>
              </w:rPr>
              <w:t>33</w:t>
            </w:r>
          </w:p>
        </w:tc>
        <w:tc>
          <w:tcPr>
            <w:tcW w:w="15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DE48D4"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color w:val="000000"/>
                <w:kern w:val="0"/>
                <w:sz w:val="24"/>
                <w:szCs w:val="24"/>
              </w:rPr>
              <w:t>+5</w:t>
            </w:r>
          </w:p>
        </w:tc>
        <w:tc>
          <w:tcPr>
            <w:tcW w:w="20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9C9541"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color w:val="000000"/>
                <w:kern w:val="0"/>
                <w:sz w:val="24"/>
                <w:szCs w:val="24"/>
              </w:rPr>
              <w:t>2049</w:t>
            </w:r>
          </w:p>
        </w:tc>
      </w:tr>
      <w:tr w:rsidR="00CC0824" w:rsidRPr="00CC0824" w14:paraId="1FB4C3AA" w14:textId="77777777" w:rsidTr="00CC0824">
        <w:trPr>
          <w:trHeight w:val="550"/>
          <w:jc w:val="center"/>
        </w:trPr>
        <w:tc>
          <w:tcPr>
            <w:tcW w:w="30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0BA135" w14:textId="77777777" w:rsidR="00CC0824" w:rsidRPr="00CC0824" w:rsidRDefault="00CC0824" w:rsidP="00CC0824">
            <w:pPr>
              <w:widowControl/>
              <w:jc w:val="left"/>
              <w:rPr>
                <w:rFonts w:ascii="宋体" w:eastAsia="宋体" w:hAnsi="宋体" w:cs="宋体" w:hint="eastAsia"/>
                <w:kern w:val="0"/>
                <w:sz w:val="24"/>
                <w:szCs w:val="24"/>
              </w:rPr>
            </w:pPr>
            <w:r w:rsidRPr="00CC0824">
              <w:rPr>
                <w:rFonts w:ascii="宋体" w:eastAsia="宋体" w:hAnsi="宋体" w:cs="宋体" w:hint="eastAsia"/>
                <w:color w:val="000000"/>
                <w:kern w:val="0"/>
                <w:sz w:val="24"/>
                <w:szCs w:val="24"/>
              </w:rPr>
              <w:t>其他对外管理服务事项</w:t>
            </w:r>
          </w:p>
        </w:tc>
        <w:tc>
          <w:tcPr>
            <w:tcW w:w="211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3447F2"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color w:val="000000"/>
                <w:kern w:val="0"/>
                <w:sz w:val="24"/>
                <w:szCs w:val="24"/>
              </w:rPr>
              <w:t>9</w:t>
            </w:r>
          </w:p>
        </w:tc>
        <w:tc>
          <w:tcPr>
            <w:tcW w:w="15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B8D2A7"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color w:val="000000"/>
                <w:kern w:val="0"/>
                <w:sz w:val="24"/>
                <w:szCs w:val="24"/>
              </w:rPr>
              <w:t>+56</w:t>
            </w:r>
          </w:p>
        </w:tc>
        <w:tc>
          <w:tcPr>
            <w:tcW w:w="20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760BEF"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color w:val="000000"/>
                <w:kern w:val="0"/>
                <w:sz w:val="24"/>
                <w:szCs w:val="24"/>
              </w:rPr>
              <w:t>320</w:t>
            </w:r>
          </w:p>
        </w:tc>
      </w:tr>
      <w:tr w:rsidR="00CC0824" w:rsidRPr="00CC0824" w14:paraId="7D37CD68" w14:textId="77777777" w:rsidTr="00CC0824">
        <w:trPr>
          <w:trHeight w:val="497"/>
          <w:jc w:val="center"/>
        </w:trPr>
        <w:tc>
          <w:tcPr>
            <w:tcW w:w="8708"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C3238D"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color w:val="000000"/>
                <w:kern w:val="0"/>
                <w:sz w:val="24"/>
                <w:szCs w:val="24"/>
              </w:rPr>
              <w:t>第二十条第（六）项</w:t>
            </w:r>
          </w:p>
        </w:tc>
      </w:tr>
      <w:tr w:rsidR="00CC0824" w:rsidRPr="00CC0824" w14:paraId="04A942E1" w14:textId="77777777" w:rsidTr="00CC0824">
        <w:trPr>
          <w:trHeight w:val="547"/>
          <w:jc w:val="center"/>
        </w:trPr>
        <w:tc>
          <w:tcPr>
            <w:tcW w:w="30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D01247"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color w:val="000000"/>
                <w:kern w:val="0"/>
                <w:sz w:val="24"/>
                <w:szCs w:val="24"/>
              </w:rPr>
              <w:t>信息内容</w:t>
            </w:r>
          </w:p>
        </w:tc>
        <w:tc>
          <w:tcPr>
            <w:tcW w:w="211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5A259B"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color w:val="000000"/>
                <w:kern w:val="0"/>
                <w:sz w:val="24"/>
                <w:szCs w:val="24"/>
              </w:rPr>
              <w:t>上一年项目数量</w:t>
            </w:r>
          </w:p>
        </w:tc>
        <w:tc>
          <w:tcPr>
            <w:tcW w:w="15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616FCC"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color w:val="000000"/>
                <w:kern w:val="0"/>
                <w:sz w:val="24"/>
                <w:szCs w:val="24"/>
              </w:rPr>
              <w:t>本年增/减</w:t>
            </w:r>
          </w:p>
        </w:tc>
        <w:tc>
          <w:tcPr>
            <w:tcW w:w="20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0A9955"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color w:val="000000"/>
                <w:kern w:val="0"/>
                <w:sz w:val="24"/>
                <w:szCs w:val="24"/>
              </w:rPr>
              <w:t>处理决定数量</w:t>
            </w:r>
          </w:p>
        </w:tc>
      </w:tr>
      <w:tr w:rsidR="00CC0824" w:rsidRPr="00CC0824" w14:paraId="12A341E0" w14:textId="77777777" w:rsidTr="00CC0824">
        <w:trPr>
          <w:trHeight w:val="430"/>
          <w:jc w:val="center"/>
        </w:trPr>
        <w:tc>
          <w:tcPr>
            <w:tcW w:w="30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7752A1" w14:textId="77777777" w:rsidR="00CC0824" w:rsidRPr="00CC0824" w:rsidRDefault="00CC0824" w:rsidP="00CC0824">
            <w:pPr>
              <w:widowControl/>
              <w:jc w:val="left"/>
              <w:rPr>
                <w:rFonts w:ascii="宋体" w:eastAsia="宋体" w:hAnsi="宋体" w:cs="宋体" w:hint="eastAsia"/>
                <w:kern w:val="0"/>
                <w:sz w:val="24"/>
                <w:szCs w:val="24"/>
              </w:rPr>
            </w:pPr>
            <w:r w:rsidRPr="00CC0824">
              <w:rPr>
                <w:rFonts w:ascii="宋体" w:eastAsia="宋体" w:hAnsi="宋体" w:cs="宋体" w:hint="eastAsia"/>
                <w:color w:val="000000"/>
                <w:kern w:val="0"/>
                <w:sz w:val="24"/>
                <w:szCs w:val="24"/>
              </w:rPr>
              <w:t>行政处罚</w:t>
            </w:r>
          </w:p>
        </w:tc>
        <w:tc>
          <w:tcPr>
            <w:tcW w:w="211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A9E0BA"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color w:val="000000"/>
                <w:kern w:val="0"/>
                <w:sz w:val="24"/>
                <w:szCs w:val="24"/>
              </w:rPr>
              <w:t>310</w:t>
            </w:r>
          </w:p>
        </w:tc>
        <w:tc>
          <w:tcPr>
            <w:tcW w:w="15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1F0B52"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color w:val="000000"/>
                <w:kern w:val="0"/>
                <w:sz w:val="24"/>
                <w:szCs w:val="24"/>
              </w:rPr>
              <w:t>+228</w:t>
            </w:r>
          </w:p>
        </w:tc>
        <w:tc>
          <w:tcPr>
            <w:tcW w:w="20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023B22"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color w:val="000000"/>
                <w:kern w:val="0"/>
                <w:sz w:val="24"/>
                <w:szCs w:val="24"/>
              </w:rPr>
              <w:t>3025</w:t>
            </w:r>
          </w:p>
        </w:tc>
      </w:tr>
      <w:tr w:rsidR="00CC0824" w:rsidRPr="00CC0824" w14:paraId="6351B7F0" w14:textId="77777777" w:rsidTr="00CC0824">
        <w:trPr>
          <w:trHeight w:val="409"/>
          <w:jc w:val="center"/>
        </w:trPr>
        <w:tc>
          <w:tcPr>
            <w:tcW w:w="30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22DC89" w14:textId="77777777" w:rsidR="00CC0824" w:rsidRPr="00CC0824" w:rsidRDefault="00CC0824" w:rsidP="00CC0824">
            <w:pPr>
              <w:widowControl/>
              <w:jc w:val="left"/>
              <w:rPr>
                <w:rFonts w:ascii="宋体" w:eastAsia="宋体" w:hAnsi="宋体" w:cs="宋体" w:hint="eastAsia"/>
                <w:kern w:val="0"/>
                <w:sz w:val="24"/>
                <w:szCs w:val="24"/>
              </w:rPr>
            </w:pPr>
            <w:r w:rsidRPr="00CC0824">
              <w:rPr>
                <w:rFonts w:ascii="宋体" w:eastAsia="宋体" w:hAnsi="宋体" w:cs="宋体" w:hint="eastAsia"/>
                <w:color w:val="000000"/>
                <w:kern w:val="0"/>
                <w:sz w:val="24"/>
                <w:szCs w:val="24"/>
              </w:rPr>
              <w:t>行政强制</w:t>
            </w:r>
          </w:p>
        </w:tc>
        <w:tc>
          <w:tcPr>
            <w:tcW w:w="211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73230E"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color w:val="000000"/>
                <w:kern w:val="0"/>
                <w:sz w:val="24"/>
                <w:szCs w:val="24"/>
              </w:rPr>
              <w:t>31</w:t>
            </w:r>
          </w:p>
        </w:tc>
        <w:tc>
          <w:tcPr>
            <w:tcW w:w="15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1474CD"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color w:val="000000"/>
                <w:kern w:val="0"/>
                <w:sz w:val="24"/>
                <w:szCs w:val="24"/>
              </w:rPr>
              <w:t>0</w:t>
            </w:r>
          </w:p>
        </w:tc>
        <w:tc>
          <w:tcPr>
            <w:tcW w:w="20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D1B677"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color w:val="000000"/>
                <w:kern w:val="0"/>
                <w:sz w:val="24"/>
                <w:szCs w:val="24"/>
              </w:rPr>
              <w:t>2508</w:t>
            </w:r>
          </w:p>
        </w:tc>
      </w:tr>
      <w:tr w:rsidR="00CC0824" w:rsidRPr="00CC0824" w14:paraId="165234D8" w14:textId="77777777" w:rsidTr="00CC0824">
        <w:trPr>
          <w:trHeight w:val="474"/>
          <w:jc w:val="center"/>
        </w:trPr>
        <w:tc>
          <w:tcPr>
            <w:tcW w:w="8708"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0A61AE"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color w:val="000000"/>
                <w:kern w:val="0"/>
                <w:sz w:val="24"/>
                <w:szCs w:val="24"/>
              </w:rPr>
              <w:t>第二十条第（八）项</w:t>
            </w:r>
          </w:p>
        </w:tc>
      </w:tr>
      <w:tr w:rsidR="00CC0824" w:rsidRPr="00CC0824" w14:paraId="22ED0373" w14:textId="77777777" w:rsidTr="00CC0824">
        <w:trPr>
          <w:trHeight w:val="447"/>
          <w:jc w:val="center"/>
        </w:trPr>
        <w:tc>
          <w:tcPr>
            <w:tcW w:w="30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C1F3C5"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color w:val="000000"/>
                <w:kern w:val="0"/>
                <w:sz w:val="24"/>
                <w:szCs w:val="24"/>
              </w:rPr>
              <w:t>信息内容</w:t>
            </w:r>
          </w:p>
        </w:tc>
        <w:tc>
          <w:tcPr>
            <w:tcW w:w="211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B1BA56" w14:textId="77777777" w:rsidR="00CC0824" w:rsidRPr="00CC0824" w:rsidRDefault="00CC0824" w:rsidP="00CC0824">
            <w:pPr>
              <w:widowControl/>
              <w:jc w:val="left"/>
              <w:rPr>
                <w:rFonts w:ascii="宋体" w:eastAsia="宋体" w:hAnsi="宋体" w:cs="宋体" w:hint="eastAsia"/>
                <w:kern w:val="0"/>
                <w:sz w:val="24"/>
                <w:szCs w:val="24"/>
              </w:rPr>
            </w:pPr>
            <w:r w:rsidRPr="00CC0824">
              <w:rPr>
                <w:rFonts w:ascii="宋体" w:eastAsia="宋体" w:hAnsi="宋体" w:cs="宋体" w:hint="eastAsia"/>
                <w:color w:val="000000"/>
                <w:kern w:val="0"/>
                <w:sz w:val="24"/>
                <w:szCs w:val="24"/>
              </w:rPr>
              <w:t>上一年项目数量</w:t>
            </w:r>
          </w:p>
        </w:tc>
        <w:tc>
          <w:tcPr>
            <w:tcW w:w="352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46530E"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color w:val="000000"/>
                <w:kern w:val="0"/>
                <w:sz w:val="24"/>
                <w:szCs w:val="24"/>
              </w:rPr>
              <w:t>本年增/减</w:t>
            </w:r>
          </w:p>
        </w:tc>
      </w:tr>
      <w:tr w:rsidR="00CC0824" w:rsidRPr="00CC0824" w14:paraId="30FB515C" w14:textId="77777777" w:rsidTr="00CC0824">
        <w:trPr>
          <w:trHeight w:val="440"/>
          <w:jc w:val="center"/>
        </w:trPr>
        <w:tc>
          <w:tcPr>
            <w:tcW w:w="30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AA1190" w14:textId="77777777" w:rsidR="00CC0824" w:rsidRPr="00CC0824" w:rsidRDefault="00CC0824" w:rsidP="00CC0824">
            <w:pPr>
              <w:widowControl/>
              <w:jc w:val="left"/>
              <w:rPr>
                <w:rFonts w:ascii="宋体" w:eastAsia="宋体" w:hAnsi="宋体" w:cs="宋体" w:hint="eastAsia"/>
                <w:kern w:val="0"/>
                <w:sz w:val="24"/>
                <w:szCs w:val="24"/>
              </w:rPr>
            </w:pPr>
            <w:r w:rsidRPr="00CC0824">
              <w:rPr>
                <w:rFonts w:ascii="宋体" w:eastAsia="宋体" w:hAnsi="宋体" w:cs="宋体" w:hint="eastAsia"/>
                <w:color w:val="000000"/>
                <w:kern w:val="0"/>
                <w:sz w:val="24"/>
                <w:szCs w:val="24"/>
              </w:rPr>
              <w:t>行政事业性收费</w:t>
            </w:r>
          </w:p>
        </w:tc>
        <w:tc>
          <w:tcPr>
            <w:tcW w:w="211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70C9C3"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color w:val="000000"/>
                <w:kern w:val="0"/>
                <w:sz w:val="24"/>
                <w:szCs w:val="24"/>
              </w:rPr>
              <w:t xml:space="preserve">62　</w:t>
            </w:r>
          </w:p>
        </w:tc>
        <w:tc>
          <w:tcPr>
            <w:tcW w:w="352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8E879"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color w:val="000000"/>
                <w:kern w:val="0"/>
                <w:sz w:val="24"/>
                <w:szCs w:val="24"/>
              </w:rPr>
              <w:t>-15</w:t>
            </w:r>
          </w:p>
        </w:tc>
      </w:tr>
      <w:tr w:rsidR="00CC0824" w:rsidRPr="00CC0824" w14:paraId="55274241" w14:textId="77777777" w:rsidTr="00CC0824">
        <w:trPr>
          <w:trHeight w:val="476"/>
          <w:jc w:val="center"/>
        </w:trPr>
        <w:tc>
          <w:tcPr>
            <w:tcW w:w="8708"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6D0360"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color w:val="000000"/>
                <w:kern w:val="0"/>
                <w:sz w:val="24"/>
                <w:szCs w:val="24"/>
              </w:rPr>
              <w:t>第二十条第（九）项</w:t>
            </w:r>
          </w:p>
        </w:tc>
      </w:tr>
      <w:tr w:rsidR="00CC0824" w:rsidRPr="00CC0824" w14:paraId="6A1A431F" w14:textId="77777777" w:rsidTr="00CC0824">
        <w:trPr>
          <w:trHeight w:val="427"/>
          <w:jc w:val="center"/>
        </w:trPr>
        <w:tc>
          <w:tcPr>
            <w:tcW w:w="309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25A349"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color w:val="000000"/>
                <w:kern w:val="0"/>
                <w:sz w:val="24"/>
                <w:szCs w:val="24"/>
              </w:rPr>
              <w:t>信息内容</w:t>
            </w:r>
          </w:p>
        </w:tc>
        <w:tc>
          <w:tcPr>
            <w:tcW w:w="20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F60208"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color w:val="000000"/>
                <w:kern w:val="0"/>
                <w:sz w:val="24"/>
                <w:szCs w:val="24"/>
              </w:rPr>
              <w:t>采购项目数量</w:t>
            </w:r>
          </w:p>
        </w:tc>
        <w:tc>
          <w:tcPr>
            <w:tcW w:w="352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B8D6EE" w14:textId="77777777" w:rsidR="00CC0824" w:rsidRPr="00CC0824" w:rsidRDefault="00CC0824" w:rsidP="00CC0824">
            <w:pPr>
              <w:widowControl/>
              <w:jc w:val="center"/>
              <w:rPr>
                <w:rFonts w:ascii="宋体" w:eastAsia="宋体" w:hAnsi="宋体" w:cs="宋体" w:hint="eastAsia"/>
                <w:kern w:val="0"/>
                <w:sz w:val="24"/>
                <w:szCs w:val="24"/>
              </w:rPr>
            </w:pPr>
            <w:proofErr w:type="gramStart"/>
            <w:r w:rsidRPr="00CC0824">
              <w:rPr>
                <w:rFonts w:ascii="宋体" w:eastAsia="宋体" w:hAnsi="宋体" w:cs="宋体" w:hint="eastAsia"/>
                <w:color w:val="000000"/>
                <w:kern w:val="0"/>
                <w:sz w:val="24"/>
                <w:szCs w:val="24"/>
              </w:rPr>
              <w:t>采购总</w:t>
            </w:r>
            <w:proofErr w:type="gramEnd"/>
            <w:r w:rsidRPr="00CC0824">
              <w:rPr>
                <w:rFonts w:ascii="宋体" w:eastAsia="宋体" w:hAnsi="宋体" w:cs="宋体" w:hint="eastAsia"/>
                <w:color w:val="000000"/>
                <w:kern w:val="0"/>
                <w:sz w:val="24"/>
                <w:szCs w:val="24"/>
              </w:rPr>
              <w:t>金额</w:t>
            </w:r>
          </w:p>
        </w:tc>
      </w:tr>
      <w:tr w:rsidR="00CC0824" w:rsidRPr="00CC0824" w14:paraId="417AAB9F" w14:textId="77777777" w:rsidTr="00CC0824">
        <w:trPr>
          <w:trHeight w:val="469"/>
          <w:jc w:val="center"/>
        </w:trPr>
        <w:tc>
          <w:tcPr>
            <w:tcW w:w="309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8DF43A" w14:textId="77777777" w:rsidR="00CC0824" w:rsidRPr="00CC0824" w:rsidRDefault="00CC0824" w:rsidP="00CC0824">
            <w:pPr>
              <w:widowControl/>
              <w:jc w:val="left"/>
              <w:rPr>
                <w:rFonts w:ascii="宋体" w:eastAsia="宋体" w:hAnsi="宋体" w:cs="宋体" w:hint="eastAsia"/>
                <w:kern w:val="0"/>
                <w:sz w:val="24"/>
                <w:szCs w:val="24"/>
              </w:rPr>
            </w:pPr>
            <w:r w:rsidRPr="00CC0824">
              <w:rPr>
                <w:rFonts w:ascii="宋体" w:eastAsia="宋体" w:hAnsi="宋体" w:cs="宋体" w:hint="eastAsia"/>
                <w:color w:val="000000"/>
                <w:kern w:val="0"/>
                <w:sz w:val="24"/>
                <w:szCs w:val="24"/>
              </w:rPr>
              <w:t>政府集中采购</w:t>
            </w:r>
          </w:p>
        </w:tc>
        <w:tc>
          <w:tcPr>
            <w:tcW w:w="20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DF0121"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color w:val="000000"/>
                <w:kern w:val="0"/>
                <w:sz w:val="24"/>
                <w:szCs w:val="24"/>
              </w:rPr>
              <w:t>15</w:t>
            </w:r>
          </w:p>
        </w:tc>
        <w:tc>
          <w:tcPr>
            <w:tcW w:w="352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3B2155"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color w:val="000000"/>
                <w:kern w:val="0"/>
                <w:sz w:val="24"/>
                <w:szCs w:val="24"/>
              </w:rPr>
              <w:t>743.40万元</w:t>
            </w:r>
          </w:p>
        </w:tc>
      </w:tr>
      <w:tr w:rsidR="00CC0824" w:rsidRPr="00CC0824" w14:paraId="548AD060" w14:textId="77777777" w:rsidTr="00CC0824">
        <w:trPr>
          <w:jc w:val="center"/>
        </w:trPr>
        <w:tc>
          <w:tcPr>
            <w:tcW w:w="3075" w:type="dxa"/>
            <w:tcBorders>
              <w:top w:val="nil"/>
              <w:left w:val="nil"/>
              <w:bottom w:val="nil"/>
              <w:right w:val="nil"/>
            </w:tcBorders>
            <w:vAlign w:val="center"/>
            <w:hideMark/>
          </w:tcPr>
          <w:p w14:paraId="1A16C243" w14:textId="77777777" w:rsidR="00CC0824" w:rsidRPr="00CC0824" w:rsidRDefault="00CC0824" w:rsidP="00CC0824">
            <w:pPr>
              <w:widowControl/>
              <w:jc w:val="left"/>
              <w:rPr>
                <w:rFonts w:ascii="宋体" w:eastAsia="宋体" w:hAnsi="宋体" w:cs="宋体" w:hint="eastAsia"/>
                <w:kern w:val="0"/>
                <w:sz w:val="24"/>
                <w:szCs w:val="24"/>
              </w:rPr>
            </w:pPr>
            <w:r w:rsidRPr="00CC0824">
              <w:rPr>
                <w:rFonts w:ascii="宋体" w:eastAsia="宋体" w:hAnsi="宋体" w:cs="宋体" w:hint="eastAsia"/>
                <w:kern w:val="0"/>
                <w:sz w:val="24"/>
                <w:szCs w:val="24"/>
              </w:rPr>
              <w:t> </w:t>
            </w:r>
          </w:p>
        </w:tc>
        <w:tc>
          <w:tcPr>
            <w:tcW w:w="15" w:type="dxa"/>
            <w:tcBorders>
              <w:top w:val="nil"/>
              <w:left w:val="nil"/>
              <w:bottom w:val="nil"/>
              <w:right w:val="nil"/>
            </w:tcBorders>
            <w:vAlign w:val="center"/>
            <w:hideMark/>
          </w:tcPr>
          <w:p w14:paraId="76275376" w14:textId="77777777" w:rsidR="00CC0824" w:rsidRPr="00CC0824" w:rsidRDefault="00CC0824" w:rsidP="00CC0824">
            <w:pPr>
              <w:widowControl/>
              <w:jc w:val="left"/>
              <w:rPr>
                <w:rFonts w:ascii="宋体" w:eastAsia="宋体" w:hAnsi="宋体" w:cs="宋体" w:hint="eastAsia"/>
                <w:kern w:val="0"/>
                <w:sz w:val="24"/>
                <w:szCs w:val="24"/>
              </w:rPr>
            </w:pPr>
            <w:r w:rsidRPr="00CC0824">
              <w:rPr>
                <w:rFonts w:ascii="宋体" w:eastAsia="宋体" w:hAnsi="宋体" w:cs="宋体" w:hint="eastAsia"/>
                <w:kern w:val="0"/>
                <w:sz w:val="24"/>
                <w:szCs w:val="24"/>
              </w:rPr>
              <w:t> </w:t>
            </w:r>
          </w:p>
        </w:tc>
        <w:tc>
          <w:tcPr>
            <w:tcW w:w="2100" w:type="dxa"/>
            <w:tcBorders>
              <w:top w:val="nil"/>
              <w:left w:val="nil"/>
              <w:bottom w:val="nil"/>
              <w:right w:val="nil"/>
            </w:tcBorders>
            <w:vAlign w:val="center"/>
            <w:hideMark/>
          </w:tcPr>
          <w:p w14:paraId="5DB9CEE0" w14:textId="77777777" w:rsidR="00CC0824" w:rsidRPr="00CC0824" w:rsidRDefault="00CC0824" w:rsidP="00CC0824">
            <w:pPr>
              <w:widowControl/>
              <w:jc w:val="left"/>
              <w:rPr>
                <w:rFonts w:ascii="宋体" w:eastAsia="宋体" w:hAnsi="宋体" w:cs="宋体" w:hint="eastAsia"/>
                <w:kern w:val="0"/>
                <w:sz w:val="24"/>
                <w:szCs w:val="24"/>
              </w:rPr>
            </w:pPr>
            <w:r w:rsidRPr="00CC0824">
              <w:rPr>
                <w:rFonts w:ascii="宋体" w:eastAsia="宋体" w:hAnsi="宋体" w:cs="宋体" w:hint="eastAsia"/>
                <w:kern w:val="0"/>
                <w:sz w:val="24"/>
                <w:szCs w:val="24"/>
              </w:rPr>
              <w:t> </w:t>
            </w:r>
          </w:p>
        </w:tc>
        <w:tc>
          <w:tcPr>
            <w:tcW w:w="1500" w:type="dxa"/>
            <w:tcBorders>
              <w:top w:val="nil"/>
              <w:left w:val="nil"/>
              <w:bottom w:val="nil"/>
              <w:right w:val="nil"/>
            </w:tcBorders>
            <w:vAlign w:val="center"/>
            <w:hideMark/>
          </w:tcPr>
          <w:p w14:paraId="3C424EB4" w14:textId="77777777" w:rsidR="00CC0824" w:rsidRPr="00CC0824" w:rsidRDefault="00CC0824" w:rsidP="00CC0824">
            <w:pPr>
              <w:widowControl/>
              <w:jc w:val="left"/>
              <w:rPr>
                <w:rFonts w:ascii="宋体" w:eastAsia="宋体" w:hAnsi="宋体" w:cs="宋体" w:hint="eastAsia"/>
                <w:kern w:val="0"/>
                <w:sz w:val="24"/>
                <w:szCs w:val="24"/>
              </w:rPr>
            </w:pPr>
            <w:r w:rsidRPr="00CC0824">
              <w:rPr>
                <w:rFonts w:ascii="宋体" w:eastAsia="宋体" w:hAnsi="宋体" w:cs="宋体" w:hint="eastAsia"/>
                <w:kern w:val="0"/>
                <w:sz w:val="24"/>
                <w:szCs w:val="24"/>
              </w:rPr>
              <w:t> </w:t>
            </w:r>
          </w:p>
        </w:tc>
        <w:tc>
          <w:tcPr>
            <w:tcW w:w="2025" w:type="dxa"/>
            <w:tcBorders>
              <w:top w:val="nil"/>
              <w:left w:val="nil"/>
              <w:bottom w:val="nil"/>
              <w:right w:val="nil"/>
            </w:tcBorders>
            <w:vAlign w:val="center"/>
            <w:hideMark/>
          </w:tcPr>
          <w:p w14:paraId="56D2155F" w14:textId="77777777" w:rsidR="00CC0824" w:rsidRPr="00CC0824" w:rsidRDefault="00CC0824" w:rsidP="00CC0824">
            <w:pPr>
              <w:widowControl/>
              <w:jc w:val="left"/>
              <w:rPr>
                <w:rFonts w:ascii="宋体" w:eastAsia="宋体" w:hAnsi="宋体" w:cs="宋体" w:hint="eastAsia"/>
                <w:kern w:val="0"/>
                <w:sz w:val="24"/>
                <w:szCs w:val="24"/>
              </w:rPr>
            </w:pPr>
            <w:r w:rsidRPr="00CC0824">
              <w:rPr>
                <w:rFonts w:ascii="宋体" w:eastAsia="宋体" w:hAnsi="宋体" w:cs="宋体" w:hint="eastAsia"/>
                <w:kern w:val="0"/>
                <w:sz w:val="24"/>
                <w:szCs w:val="24"/>
              </w:rPr>
              <w:t> </w:t>
            </w:r>
          </w:p>
        </w:tc>
      </w:tr>
    </w:tbl>
    <w:p w14:paraId="6C68DE2C" w14:textId="77777777" w:rsidR="00CC0824" w:rsidRPr="00CC0824" w:rsidRDefault="00CC0824" w:rsidP="00CC0824">
      <w:pPr>
        <w:widowControl/>
        <w:shd w:val="clear" w:color="auto" w:fill="FFFFFF"/>
        <w:wordWrap w:val="0"/>
        <w:spacing w:after="240" w:line="480" w:lineRule="auto"/>
        <w:ind w:left="-199" w:firstLine="620"/>
        <w:jc w:val="left"/>
        <w:rPr>
          <w:rFonts w:ascii="宋体" w:eastAsia="宋体" w:hAnsi="宋体" w:cs="宋体" w:hint="eastAsia"/>
          <w:kern w:val="0"/>
          <w:sz w:val="24"/>
          <w:szCs w:val="24"/>
        </w:rPr>
      </w:pPr>
      <w:r w:rsidRPr="00CC0824">
        <w:rPr>
          <w:rFonts w:ascii="Calibri" w:eastAsia="黑体" w:hAnsi="Calibri" w:cs="Calibri"/>
          <w:b/>
          <w:bCs/>
          <w:color w:val="333333"/>
          <w:kern w:val="0"/>
          <w:sz w:val="32"/>
          <w:szCs w:val="32"/>
          <w:shd w:val="clear" w:color="auto" w:fill="FFFFFF"/>
        </w:rPr>
        <w:t> </w:t>
      </w:r>
    </w:p>
    <w:p w14:paraId="0E201C06" w14:textId="77777777" w:rsidR="00CC0824" w:rsidRPr="00CC0824" w:rsidRDefault="00CC0824" w:rsidP="00CC0824">
      <w:pPr>
        <w:widowControl/>
        <w:shd w:val="clear" w:color="auto" w:fill="FFFFFF"/>
        <w:wordWrap w:val="0"/>
        <w:spacing w:after="240" w:line="480" w:lineRule="auto"/>
        <w:ind w:left="-199" w:firstLine="620"/>
        <w:jc w:val="left"/>
        <w:rPr>
          <w:rFonts w:ascii="宋体" w:eastAsia="宋体" w:hAnsi="宋体" w:cs="宋体" w:hint="eastAsia"/>
          <w:kern w:val="0"/>
          <w:sz w:val="24"/>
          <w:szCs w:val="24"/>
        </w:rPr>
      </w:pPr>
      <w:r w:rsidRPr="00CC0824">
        <w:rPr>
          <w:rFonts w:ascii="黑体" w:eastAsia="黑体" w:hAnsi="黑体" w:cs="宋体" w:hint="eastAsia"/>
          <w:color w:val="333333"/>
          <w:kern w:val="0"/>
          <w:sz w:val="32"/>
          <w:szCs w:val="32"/>
          <w:shd w:val="clear" w:color="auto" w:fill="FFFFFF"/>
        </w:rPr>
        <w:t>三、收到和处理政府信息公开申请情况</w:t>
      </w:r>
    </w:p>
    <w:tbl>
      <w:tblPr>
        <w:tblW w:w="907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6"/>
        <w:gridCol w:w="1404"/>
        <w:gridCol w:w="2791"/>
        <w:gridCol w:w="844"/>
        <w:gridCol w:w="563"/>
        <w:gridCol w:w="562"/>
        <w:gridCol w:w="562"/>
        <w:gridCol w:w="562"/>
        <w:gridCol w:w="536"/>
        <w:gridCol w:w="631"/>
      </w:tblGrid>
      <w:tr w:rsidR="00CC0824" w:rsidRPr="00CC0824" w14:paraId="34791F54" w14:textId="77777777" w:rsidTr="00CC0824">
        <w:trPr>
          <w:trHeight w:val="413"/>
          <w:jc w:val="center"/>
        </w:trPr>
        <w:tc>
          <w:tcPr>
            <w:tcW w:w="4811" w:type="dxa"/>
            <w:gridSpan w:val="3"/>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DFC429"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kern w:val="0"/>
                <w:sz w:val="20"/>
                <w:szCs w:val="20"/>
              </w:rPr>
              <w:t>（本列数据的勾</w:t>
            </w:r>
            <w:proofErr w:type="gramStart"/>
            <w:r w:rsidRPr="00CC0824">
              <w:rPr>
                <w:rFonts w:ascii="宋体" w:eastAsia="宋体" w:hAnsi="宋体" w:cs="宋体" w:hint="eastAsia"/>
                <w:kern w:val="0"/>
                <w:sz w:val="20"/>
                <w:szCs w:val="20"/>
              </w:rPr>
              <w:t>稽</w:t>
            </w:r>
            <w:proofErr w:type="gramEnd"/>
            <w:r w:rsidRPr="00CC0824">
              <w:rPr>
                <w:rFonts w:ascii="宋体" w:eastAsia="宋体" w:hAnsi="宋体" w:cs="宋体" w:hint="eastAsia"/>
                <w:kern w:val="0"/>
                <w:sz w:val="20"/>
                <w:szCs w:val="20"/>
              </w:rPr>
              <w:t>关系为：第一项加第二项之和，</w:t>
            </w:r>
          </w:p>
          <w:p w14:paraId="2375124B"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kern w:val="0"/>
                <w:sz w:val="20"/>
                <w:szCs w:val="20"/>
              </w:rPr>
              <w:t>等于第三项加第四项之和）</w:t>
            </w:r>
          </w:p>
        </w:tc>
        <w:tc>
          <w:tcPr>
            <w:tcW w:w="4260" w:type="dxa"/>
            <w:gridSpan w:val="7"/>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4B7FF7" w14:textId="77777777" w:rsidR="00CC0824" w:rsidRPr="00CC0824" w:rsidRDefault="00CC0824" w:rsidP="00CC0824">
            <w:pPr>
              <w:widowControl/>
              <w:spacing w:line="320" w:lineRule="atLeast"/>
              <w:jc w:val="center"/>
              <w:rPr>
                <w:rFonts w:ascii="宋体" w:eastAsia="宋体" w:hAnsi="宋体" w:cs="宋体" w:hint="eastAsia"/>
                <w:kern w:val="0"/>
                <w:sz w:val="24"/>
                <w:szCs w:val="24"/>
              </w:rPr>
            </w:pPr>
            <w:r w:rsidRPr="00CC0824">
              <w:rPr>
                <w:rFonts w:ascii="宋体" w:eastAsia="宋体" w:hAnsi="宋体" w:cs="宋体" w:hint="eastAsia"/>
                <w:kern w:val="0"/>
                <w:sz w:val="20"/>
                <w:szCs w:val="20"/>
              </w:rPr>
              <w:t>申请人情况</w:t>
            </w:r>
          </w:p>
        </w:tc>
      </w:tr>
      <w:tr w:rsidR="00CC0824" w:rsidRPr="00CC0824" w14:paraId="57B29194" w14:textId="77777777" w:rsidTr="00CC0824">
        <w:trPr>
          <w:trHeight w:val="425"/>
          <w:jc w:val="center"/>
        </w:trPr>
        <w:tc>
          <w:tcPr>
            <w:tcW w:w="0" w:type="auto"/>
            <w:gridSpan w:val="3"/>
            <w:vMerge/>
            <w:tcBorders>
              <w:top w:val="single" w:sz="8" w:space="0" w:color="auto"/>
              <w:left w:val="single" w:sz="8" w:space="0" w:color="auto"/>
              <w:bottom w:val="single" w:sz="8" w:space="0" w:color="auto"/>
              <w:right w:val="single" w:sz="8" w:space="0" w:color="auto"/>
            </w:tcBorders>
            <w:vAlign w:val="center"/>
            <w:hideMark/>
          </w:tcPr>
          <w:p w14:paraId="25B3AD96" w14:textId="77777777" w:rsidR="00CC0824" w:rsidRPr="00CC0824" w:rsidRDefault="00CC0824" w:rsidP="00CC0824">
            <w:pPr>
              <w:widowControl/>
              <w:jc w:val="left"/>
              <w:rPr>
                <w:rFonts w:ascii="宋体" w:eastAsia="宋体" w:hAnsi="宋体" w:cs="宋体"/>
                <w:kern w:val="0"/>
                <w:sz w:val="24"/>
                <w:szCs w:val="24"/>
              </w:rPr>
            </w:pPr>
          </w:p>
        </w:tc>
        <w:tc>
          <w:tcPr>
            <w:tcW w:w="84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1725AF"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kern w:val="0"/>
                <w:sz w:val="20"/>
                <w:szCs w:val="20"/>
              </w:rPr>
              <w:t>自然人</w:t>
            </w:r>
          </w:p>
        </w:tc>
        <w:tc>
          <w:tcPr>
            <w:tcW w:w="2785"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DB4BF" w14:textId="77777777" w:rsidR="00CC0824" w:rsidRPr="00CC0824" w:rsidRDefault="00CC0824" w:rsidP="00CC0824">
            <w:pPr>
              <w:widowControl/>
              <w:spacing w:line="320" w:lineRule="atLeast"/>
              <w:jc w:val="center"/>
              <w:rPr>
                <w:rFonts w:ascii="宋体" w:eastAsia="宋体" w:hAnsi="宋体" w:cs="宋体" w:hint="eastAsia"/>
                <w:kern w:val="0"/>
                <w:sz w:val="24"/>
                <w:szCs w:val="24"/>
              </w:rPr>
            </w:pPr>
            <w:r w:rsidRPr="00CC0824">
              <w:rPr>
                <w:rFonts w:ascii="宋体" w:eastAsia="宋体" w:hAnsi="宋体" w:cs="宋体" w:hint="eastAsia"/>
                <w:kern w:val="0"/>
                <w:sz w:val="20"/>
                <w:szCs w:val="20"/>
              </w:rPr>
              <w:t>法人或其他组织</w:t>
            </w:r>
          </w:p>
        </w:tc>
        <w:tc>
          <w:tcPr>
            <w:tcW w:w="63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DBB4C5"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kern w:val="0"/>
                <w:sz w:val="20"/>
                <w:szCs w:val="20"/>
              </w:rPr>
              <w:t>总计</w:t>
            </w:r>
          </w:p>
        </w:tc>
      </w:tr>
      <w:tr w:rsidR="00CC0824" w:rsidRPr="00CC0824" w14:paraId="19EF5650" w14:textId="77777777" w:rsidTr="00CC0824">
        <w:trPr>
          <w:trHeight w:val="1127"/>
          <w:jc w:val="center"/>
        </w:trPr>
        <w:tc>
          <w:tcPr>
            <w:tcW w:w="0" w:type="auto"/>
            <w:gridSpan w:val="3"/>
            <w:vMerge/>
            <w:tcBorders>
              <w:top w:val="single" w:sz="8" w:space="0" w:color="auto"/>
              <w:left w:val="single" w:sz="8" w:space="0" w:color="auto"/>
              <w:bottom w:val="single" w:sz="8" w:space="0" w:color="auto"/>
              <w:right w:val="single" w:sz="8" w:space="0" w:color="auto"/>
            </w:tcBorders>
            <w:vAlign w:val="center"/>
            <w:hideMark/>
          </w:tcPr>
          <w:p w14:paraId="7887B474" w14:textId="77777777" w:rsidR="00CC0824" w:rsidRPr="00CC0824" w:rsidRDefault="00CC0824" w:rsidP="00CC0824">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14:paraId="0922B03E" w14:textId="77777777" w:rsidR="00CC0824" w:rsidRPr="00CC0824" w:rsidRDefault="00CC0824" w:rsidP="00CC0824">
            <w:pPr>
              <w:widowControl/>
              <w:jc w:val="left"/>
              <w:rPr>
                <w:rFonts w:ascii="宋体" w:eastAsia="宋体" w:hAnsi="宋体" w:cs="宋体"/>
                <w:kern w:val="0"/>
                <w:sz w:val="24"/>
                <w:szCs w:val="24"/>
              </w:rPr>
            </w:pPr>
          </w:p>
        </w:tc>
        <w:tc>
          <w:tcPr>
            <w:tcW w:w="5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CFF5CB" w14:textId="77777777" w:rsidR="00CC0824" w:rsidRPr="00CC0824" w:rsidRDefault="00CC0824" w:rsidP="00CC0824">
            <w:pPr>
              <w:widowControl/>
              <w:spacing w:line="320" w:lineRule="atLeast"/>
              <w:ind w:left="-106" w:right="-107" w:hanging="1"/>
              <w:jc w:val="center"/>
              <w:rPr>
                <w:rFonts w:ascii="宋体" w:eastAsia="宋体" w:hAnsi="宋体" w:cs="宋体" w:hint="eastAsia"/>
                <w:kern w:val="0"/>
                <w:sz w:val="24"/>
                <w:szCs w:val="24"/>
              </w:rPr>
            </w:pPr>
            <w:r w:rsidRPr="00CC0824">
              <w:rPr>
                <w:rFonts w:ascii="宋体" w:eastAsia="宋体" w:hAnsi="宋体" w:cs="宋体" w:hint="eastAsia"/>
                <w:kern w:val="0"/>
                <w:sz w:val="20"/>
                <w:szCs w:val="20"/>
              </w:rPr>
              <w:t>商业企业</w:t>
            </w:r>
          </w:p>
        </w:tc>
        <w:tc>
          <w:tcPr>
            <w:tcW w:w="5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153A39" w14:textId="77777777" w:rsidR="00CC0824" w:rsidRPr="00CC0824" w:rsidRDefault="00CC0824" w:rsidP="00CC0824">
            <w:pPr>
              <w:widowControl/>
              <w:spacing w:line="320" w:lineRule="atLeast"/>
              <w:ind w:left="-107" w:right="-107"/>
              <w:jc w:val="center"/>
              <w:rPr>
                <w:rFonts w:ascii="宋体" w:eastAsia="宋体" w:hAnsi="宋体" w:cs="宋体" w:hint="eastAsia"/>
                <w:kern w:val="0"/>
                <w:sz w:val="24"/>
                <w:szCs w:val="24"/>
              </w:rPr>
            </w:pPr>
            <w:r w:rsidRPr="00CC0824">
              <w:rPr>
                <w:rFonts w:ascii="宋体" w:eastAsia="宋体" w:hAnsi="宋体" w:cs="宋体" w:hint="eastAsia"/>
                <w:kern w:val="0"/>
                <w:sz w:val="20"/>
                <w:szCs w:val="20"/>
              </w:rPr>
              <w:t>科研机构</w:t>
            </w:r>
          </w:p>
        </w:tc>
        <w:tc>
          <w:tcPr>
            <w:tcW w:w="5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676F80" w14:textId="77777777" w:rsidR="00CC0824" w:rsidRPr="00CC0824" w:rsidRDefault="00CC0824" w:rsidP="00CC0824">
            <w:pPr>
              <w:widowControl/>
              <w:spacing w:line="320" w:lineRule="atLeast"/>
              <w:ind w:left="-107" w:right="-107"/>
              <w:jc w:val="center"/>
              <w:rPr>
                <w:rFonts w:ascii="宋体" w:eastAsia="宋体" w:hAnsi="宋体" w:cs="宋体" w:hint="eastAsia"/>
                <w:kern w:val="0"/>
                <w:sz w:val="24"/>
                <w:szCs w:val="24"/>
              </w:rPr>
            </w:pPr>
            <w:r w:rsidRPr="00CC0824">
              <w:rPr>
                <w:rFonts w:ascii="宋体" w:eastAsia="宋体" w:hAnsi="宋体" w:cs="宋体" w:hint="eastAsia"/>
                <w:kern w:val="0"/>
                <w:sz w:val="20"/>
                <w:szCs w:val="20"/>
              </w:rPr>
              <w:t>社会公益组织</w:t>
            </w:r>
          </w:p>
        </w:tc>
        <w:tc>
          <w:tcPr>
            <w:tcW w:w="5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2D76B1" w14:textId="77777777" w:rsidR="00CC0824" w:rsidRPr="00CC0824" w:rsidRDefault="00CC0824" w:rsidP="00CC0824">
            <w:pPr>
              <w:widowControl/>
              <w:spacing w:line="320" w:lineRule="atLeast"/>
              <w:ind w:left="-106" w:right="-107" w:hanging="1"/>
              <w:jc w:val="center"/>
              <w:rPr>
                <w:rFonts w:ascii="宋体" w:eastAsia="宋体" w:hAnsi="宋体" w:cs="宋体" w:hint="eastAsia"/>
                <w:kern w:val="0"/>
                <w:sz w:val="24"/>
                <w:szCs w:val="24"/>
              </w:rPr>
            </w:pPr>
            <w:r w:rsidRPr="00CC0824">
              <w:rPr>
                <w:rFonts w:ascii="宋体" w:eastAsia="宋体" w:hAnsi="宋体" w:cs="宋体" w:hint="eastAsia"/>
                <w:kern w:val="0"/>
                <w:sz w:val="20"/>
                <w:szCs w:val="20"/>
              </w:rPr>
              <w:t>法律服务机构</w:t>
            </w:r>
          </w:p>
        </w:tc>
        <w:tc>
          <w:tcPr>
            <w:tcW w:w="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2F1B14" w14:textId="77777777" w:rsidR="00CC0824" w:rsidRPr="00CC0824" w:rsidRDefault="00CC0824" w:rsidP="00CC0824">
            <w:pPr>
              <w:widowControl/>
              <w:spacing w:line="360" w:lineRule="atLeast"/>
              <w:ind w:left="-63" w:right="-134"/>
              <w:jc w:val="center"/>
              <w:rPr>
                <w:rFonts w:ascii="宋体" w:eastAsia="宋体" w:hAnsi="宋体" w:cs="宋体" w:hint="eastAsia"/>
                <w:kern w:val="0"/>
                <w:sz w:val="24"/>
                <w:szCs w:val="24"/>
              </w:rPr>
            </w:pPr>
            <w:r w:rsidRPr="00CC0824">
              <w:rPr>
                <w:rFonts w:ascii="宋体" w:eastAsia="宋体" w:hAnsi="宋体" w:cs="宋体" w:hint="eastAsia"/>
                <w:kern w:val="0"/>
                <w:sz w:val="20"/>
                <w:szCs w:val="20"/>
              </w:rPr>
              <w:t>其他</w:t>
            </w:r>
          </w:p>
        </w:tc>
        <w:tc>
          <w:tcPr>
            <w:tcW w:w="0" w:type="auto"/>
            <w:vMerge/>
            <w:tcBorders>
              <w:top w:val="nil"/>
              <w:left w:val="nil"/>
              <w:bottom w:val="single" w:sz="8" w:space="0" w:color="auto"/>
              <w:right w:val="single" w:sz="8" w:space="0" w:color="auto"/>
            </w:tcBorders>
            <w:vAlign w:val="center"/>
            <w:hideMark/>
          </w:tcPr>
          <w:p w14:paraId="282E7947" w14:textId="77777777" w:rsidR="00CC0824" w:rsidRPr="00CC0824" w:rsidRDefault="00CC0824" w:rsidP="00CC0824">
            <w:pPr>
              <w:widowControl/>
              <w:jc w:val="left"/>
              <w:rPr>
                <w:rFonts w:ascii="宋体" w:eastAsia="宋体" w:hAnsi="宋体" w:cs="宋体"/>
                <w:kern w:val="0"/>
                <w:sz w:val="24"/>
                <w:szCs w:val="24"/>
              </w:rPr>
            </w:pPr>
          </w:p>
        </w:tc>
      </w:tr>
      <w:tr w:rsidR="00CC0824" w:rsidRPr="00CC0824" w14:paraId="0A039213" w14:textId="77777777" w:rsidTr="00CC0824">
        <w:trPr>
          <w:jc w:val="center"/>
        </w:trPr>
        <w:tc>
          <w:tcPr>
            <w:tcW w:w="481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CEF369"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kern w:val="0"/>
                <w:sz w:val="20"/>
                <w:szCs w:val="20"/>
              </w:rPr>
              <w:t>一、本年新收政府信息公开申请数量</w:t>
            </w:r>
          </w:p>
        </w:tc>
        <w:tc>
          <w:tcPr>
            <w:tcW w:w="844" w:type="dxa"/>
            <w:tcBorders>
              <w:top w:val="nil"/>
              <w:left w:val="nil"/>
              <w:bottom w:val="single" w:sz="8" w:space="0" w:color="auto"/>
              <w:right w:val="single" w:sz="8" w:space="0" w:color="auto"/>
            </w:tcBorders>
            <w:tcMar>
              <w:top w:w="0" w:type="dxa"/>
              <w:left w:w="108" w:type="dxa"/>
              <w:bottom w:w="0" w:type="dxa"/>
              <w:right w:w="108" w:type="dxa"/>
            </w:tcMar>
            <w:hideMark/>
          </w:tcPr>
          <w:p w14:paraId="575CCD66"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3</w:t>
            </w:r>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1E409C1F"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2FB2117A"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5D554258"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2ADF1FAF"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36" w:type="dxa"/>
            <w:tcBorders>
              <w:top w:val="nil"/>
              <w:left w:val="nil"/>
              <w:bottom w:val="single" w:sz="8" w:space="0" w:color="auto"/>
              <w:right w:val="single" w:sz="8" w:space="0" w:color="auto"/>
            </w:tcBorders>
            <w:tcMar>
              <w:top w:w="0" w:type="dxa"/>
              <w:left w:w="108" w:type="dxa"/>
              <w:bottom w:w="0" w:type="dxa"/>
              <w:right w:w="108" w:type="dxa"/>
            </w:tcMar>
            <w:hideMark/>
          </w:tcPr>
          <w:p w14:paraId="4CCF3DC3"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631" w:type="dxa"/>
            <w:tcBorders>
              <w:top w:val="nil"/>
              <w:left w:val="nil"/>
              <w:bottom w:val="single" w:sz="8" w:space="0" w:color="auto"/>
              <w:right w:val="single" w:sz="8" w:space="0" w:color="auto"/>
            </w:tcBorders>
            <w:tcMar>
              <w:top w:w="0" w:type="dxa"/>
              <w:left w:w="108" w:type="dxa"/>
              <w:bottom w:w="0" w:type="dxa"/>
              <w:right w:w="108" w:type="dxa"/>
            </w:tcMar>
            <w:hideMark/>
          </w:tcPr>
          <w:p w14:paraId="45813CBA"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3</w:t>
            </w:r>
          </w:p>
        </w:tc>
      </w:tr>
      <w:tr w:rsidR="00CC0824" w:rsidRPr="00CC0824" w14:paraId="0069CD4B" w14:textId="77777777" w:rsidTr="00CC0824">
        <w:trPr>
          <w:jc w:val="center"/>
        </w:trPr>
        <w:tc>
          <w:tcPr>
            <w:tcW w:w="481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07A8F6"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kern w:val="0"/>
                <w:sz w:val="20"/>
                <w:szCs w:val="20"/>
              </w:rPr>
              <w:t>二、上年结转政府信息公开申请数量</w:t>
            </w:r>
          </w:p>
        </w:tc>
        <w:tc>
          <w:tcPr>
            <w:tcW w:w="844" w:type="dxa"/>
            <w:tcBorders>
              <w:top w:val="nil"/>
              <w:left w:val="nil"/>
              <w:bottom w:val="single" w:sz="8" w:space="0" w:color="auto"/>
              <w:right w:val="single" w:sz="8" w:space="0" w:color="auto"/>
            </w:tcBorders>
            <w:tcMar>
              <w:top w:w="0" w:type="dxa"/>
              <w:left w:w="108" w:type="dxa"/>
              <w:bottom w:w="0" w:type="dxa"/>
              <w:right w:w="108" w:type="dxa"/>
            </w:tcMar>
            <w:hideMark/>
          </w:tcPr>
          <w:p w14:paraId="2EE9B8D7"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5764D0EB"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51AFA5C8"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5A77BE66"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3ED0399A"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36" w:type="dxa"/>
            <w:tcBorders>
              <w:top w:val="nil"/>
              <w:left w:val="nil"/>
              <w:bottom w:val="single" w:sz="8" w:space="0" w:color="auto"/>
              <w:right w:val="single" w:sz="8" w:space="0" w:color="auto"/>
            </w:tcBorders>
            <w:tcMar>
              <w:top w:w="0" w:type="dxa"/>
              <w:left w:w="108" w:type="dxa"/>
              <w:bottom w:w="0" w:type="dxa"/>
              <w:right w:w="108" w:type="dxa"/>
            </w:tcMar>
            <w:hideMark/>
          </w:tcPr>
          <w:p w14:paraId="553EAE06"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631" w:type="dxa"/>
            <w:tcBorders>
              <w:top w:val="nil"/>
              <w:left w:val="nil"/>
              <w:bottom w:val="single" w:sz="8" w:space="0" w:color="auto"/>
              <w:right w:val="single" w:sz="8" w:space="0" w:color="auto"/>
            </w:tcBorders>
            <w:tcMar>
              <w:top w:w="0" w:type="dxa"/>
              <w:left w:w="108" w:type="dxa"/>
              <w:bottom w:w="0" w:type="dxa"/>
              <w:right w:w="108" w:type="dxa"/>
            </w:tcMar>
            <w:hideMark/>
          </w:tcPr>
          <w:p w14:paraId="60A6F74A"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r>
      <w:tr w:rsidR="00CC0824" w:rsidRPr="00CC0824" w14:paraId="3B8075A0" w14:textId="77777777" w:rsidTr="00CC0824">
        <w:trPr>
          <w:jc w:val="center"/>
        </w:trPr>
        <w:tc>
          <w:tcPr>
            <w:tcW w:w="6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F56FF0"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宋体" w:eastAsia="宋体" w:hAnsi="宋体" w:cs="宋体" w:hint="eastAsia"/>
                <w:kern w:val="0"/>
                <w:sz w:val="20"/>
                <w:szCs w:val="20"/>
              </w:rPr>
              <w:lastRenderedPageBreak/>
              <w:t>三、本年度办理结果</w:t>
            </w:r>
          </w:p>
        </w:tc>
        <w:tc>
          <w:tcPr>
            <w:tcW w:w="419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D44525"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楷体" w:eastAsia="楷体" w:hAnsi="楷体" w:cs="宋体" w:hint="eastAsia"/>
                <w:kern w:val="0"/>
                <w:sz w:val="20"/>
                <w:szCs w:val="20"/>
              </w:rPr>
              <w:t>（一）予以公开</w:t>
            </w:r>
          </w:p>
        </w:tc>
        <w:tc>
          <w:tcPr>
            <w:tcW w:w="844" w:type="dxa"/>
            <w:tcBorders>
              <w:top w:val="nil"/>
              <w:left w:val="nil"/>
              <w:bottom w:val="single" w:sz="8" w:space="0" w:color="auto"/>
              <w:right w:val="single" w:sz="8" w:space="0" w:color="auto"/>
            </w:tcBorders>
            <w:tcMar>
              <w:top w:w="0" w:type="dxa"/>
              <w:left w:w="108" w:type="dxa"/>
              <w:bottom w:w="0" w:type="dxa"/>
              <w:right w:w="108" w:type="dxa"/>
            </w:tcMar>
            <w:hideMark/>
          </w:tcPr>
          <w:p w14:paraId="616D8783" w14:textId="77777777" w:rsidR="00CC0824" w:rsidRPr="00CC0824" w:rsidRDefault="00CC0824" w:rsidP="00CC0824">
            <w:pPr>
              <w:widowControl/>
              <w:spacing w:after="180"/>
              <w:ind w:firstLine="210"/>
              <w:jc w:val="center"/>
              <w:rPr>
                <w:rFonts w:ascii="宋体" w:eastAsia="宋体" w:hAnsi="宋体" w:cs="宋体" w:hint="eastAsia"/>
                <w:kern w:val="0"/>
                <w:sz w:val="24"/>
                <w:szCs w:val="24"/>
              </w:rPr>
            </w:pPr>
            <w:r w:rsidRPr="00CC0824">
              <w:rPr>
                <w:rFonts w:ascii="Calibri" w:eastAsia="宋体" w:hAnsi="Calibri" w:cs="Calibri"/>
                <w:kern w:val="0"/>
                <w:sz w:val="24"/>
                <w:szCs w:val="24"/>
              </w:rPr>
              <w:t>3</w:t>
            </w:r>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41F49C15"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6014B642"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15A0D9A5"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56CA5659"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36" w:type="dxa"/>
            <w:tcBorders>
              <w:top w:val="nil"/>
              <w:left w:val="nil"/>
              <w:bottom w:val="single" w:sz="8" w:space="0" w:color="auto"/>
              <w:right w:val="single" w:sz="8" w:space="0" w:color="auto"/>
            </w:tcBorders>
            <w:tcMar>
              <w:top w:w="0" w:type="dxa"/>
              <w:left w:w="108" w:type="dxa"/>
              <w:bottom w:w="0" w:type="dxa"/>
              <w:right w:w="108" w:type="dxa"/>
            </w:tcMar>
            <w:hideMark/>
          </w:tcPr>
          <w:p w14:paraId="2B5F7225"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631" w:type="dxa"/>
            <w:tcBorders>
              <w:top w:val="nil"/>
              <w:left w:val="nil"/>
              <w:bottom w:val="single" w:sz="8" w:space="0" w:color="auto"/>
              <w:right w:val="single" w:sz="8" w:space="0" w:color="auto"/>
            </w:tcBorders>
            <w:tcMar>
              <w:top w:w="0" w:type="dxa"/>
              <w:left w:w="108" w:type="dxa"/>
              <w:bottom w:w="0" w:type="dxa"/>
              <w:right w:w="108" w:type="dxa"/>
            </w:tcMar>
            <w:hideMark/>
          </w:tcPr>
          <w:p w14:paraId="07AAB8CE"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3</w:t>
            </w:r>
          </w:p>
        </w:tc>
      </w:tr>
      <w:tr w:rsidR="00CC0824" w:rsidRPr="00CC0824" w14:paraId="18025594" w14:textId="77777777" w:rsidTr="00CC0824">
        <w:trPr>
          <w:jc w:val="center"/>
        </w:trPr>
        <w:tc>
          <w:tcPr>
            <w:tcW w:w="0" w:type="auto"/>
            <w:vMerge/>
            <w:tcBorders>
              <w:top w:val="nil"/>
              <w:left w:val="single" w:sz="8" w:space="0" w:color="auto"/>
              <w:bottom w:val="single" w:sz="8" w:space="0" w:color="auto"/>
              <w:right w:val="single" w:sz="8" w:space="0" w:color="auto"/>
            </w:tcBorders>
            <w:vAlign w:val="center"/>
            <w:hideMark/>
          </w:tcPr>
          <w:p w14:paraId="4A2D5D35" w14:textId="77777777" w:rsidR="00CC0824" w:rsidRPr="00CC0824" w:rsidRDefault="00CC0824" w:rsidP="00CC0824">
            <w:pPr>
              <w:widowControl/>
              <w:jc w:val="left"/>
              <w:rPr>
                <w:rFonts w:ascii="宋体" w:eastAsia="宋体" w:hAnsi="宋体" w:cs="宋体"/>
                <w:kern w:val="0"/>
                <w:sz w:val="24"/>
                <w:szCs w:val="24"/>
              </w:rPr>
            </w:pPr>
          </w:p>
        </w:tc>
        <w:tc>
          <w:tcPr>
            <w:tcW w:w="419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5D8B2D"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楷体" w:eastAsia="楷体" w:hAnsi="楷体" w:cs="宋体" w:hint="eastAsia"/>
                <w:kern w:val="0"/>
                <w:sz w:val="20"/>
                <w:szCs w:val="20"/>
              </w:rPr>
              <w:t>（二）部分公开（区分处理的，只计这一情形，不计其他情形）</w:t>
            </w:r>
          </w:p>
        </w:tc>
        <w:tc>
          <w:tcPr>
            <w:tcW w:w="844" w:type="dxa"/>
            <w:tcBorders>
              <w:top w:val="nil"/>
              <w:left w:val="nil"/>
              <w:bottom w:val="single" w:sz="8" w:space="0" w:color="auto"/>
              <w:right w:val="single" w:sz="8" w:space="0" w:color="auto"/>
            </w:tcBorders>
            <w:tcMar>
              <w:top w:w="0" w:type="dxa"/>
              <w:left w:w="108" w:type="dxa"/>
              <w:bottom w:w="0" w:type="dxa"/>
              <w:right w:w="108" w:type="dxa"/>
            </w:tcMar>
            <w:hideMark/>
          </w:tcPr>
          <w:p w14:paraId="24B11DC8"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39D052BB"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080297F2"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668BC161"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1A86955C"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36" w:type="dxa"/>
            <w:tcBorders>
              <w:top w:val="nil"/>
              <w:left w:val="nil"/>
              <w:bottom w:val="single" w:sz="8" w:space="0" w:color="auto"/>
              <w:right w:val="single" w:sz="8" w:space="0" w:color="auto"/>
            </w:tcBorders>
            <w:tcMar>
              <w:top w:w="0" w:type="dxa"/>
              <w:left w:w="108" w:type="dxa"/>
              <w:bottom w:w="0" w:type="dxa"/>
              <w:right w:w="108" w:type="dxa"/>
            </w:tcMar>
            <w:hideMark/>
          </w:tcPr>
          <w:p w14:paraId="381CAC36"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631" w:type="dxa"/>
            <w:tcBorders>
              <w:top w:val="nil"/>
              <w:left w:val="nil"/>
              <w:bottom w:val="single" w:sz="8" w:space="0" w:color="auto"/>
              <w:right w:val="single" w:sz="8" w:space="0" w:color="auto"/>
            </w:tcBorders>
            <w:tcMar>
              <w:top w:w="0" w:type="dxa"/>
              <w:left w:w="108" w:type="dxa"/>
              <w:bottom w:w="0" w:type="dxa"/>
              <w:right w:w="108" w:type="dxa"/>
            </w:tcMar>
            <w:hideMark/>
          </w:tcPr>
          <w:p w14:paraId="3F075987"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r>
      <w:tr w:rsidR="00CC0824" w:rsidRPr="00CC0824" w14:paraId="5BABD1E8" w14:textId="77777777" w:rsidTr="00CC0824">
        <w:trPr>
          <w:trHeight w:val="454"/>
          <w:jc w:val="center"/>
        </w:trPr>
        <w:tc>
          <w:tcPr>
            <w:tcW w:w="0" w:type="auto"/>
            <w:vMerge/>
            <w:tcBorders>
              <w:top w:val="nil"/>
              <w:left w:val="single" w:sz="8" w:space="0" w:color="auto"/>
              <w:bottom w:val="single" w:sz="8" w:space="0" w:color="auto"/>
              <w:right w:val="single" w:sz="8" w:space="0" w:color="auto"/>
            </w:tcBorders>
            <w:vAlign w:val="center"/>
            <w:hideMark/>
          </w:tcPr>
          <w:p w14:paraId="2C99D7D2" w14:textId="77777777" w:rsidR="00CC0824" w:rsidRPr="00CC0824" w:rsidRDefault="00CC0824" w:rsidP="00CC0824">
            <w:pPr>
              <w:widowControl/>
              <w:jc w:val="left"/>
              <w:rPr>
                <w:rFonts w:ascii="宋体" w:eastAsia="宋体" w:hAnsi="宋体" w:cs="宋体"/>
                <w:kern w:val="0"/>
                <w:sz w:val="24"/>
                <w:szCs w:val="24"/>
              </w:rPr>
            </w:pPr>
          </w:p>
        </w:tc>
        <w:tc>
          <w:tcPr>
            <w:tcW w:w="140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F970F4" w14:textId="77777777" w:rsidR="00CC0824" w:rsidRPr="00CC0824" w:rsidRDefault="00CC0824" w:rsidP="00CC0824">
            <w:pPr>
              <w:widowControl/>
              <w:spacing w:line="200" w:lineRule="atLeast"/>
              <w:ind w:left="-107"/>
              <w:jc w:val="center"/>
              <w:rPr>
                <w:rFonts w:ascii="宋体" w:eastAsia="宋体" w:hAnsi="宋体" w:cs="宋体" w:hint="eastAsia"/>
                <w:kern w:val="0"/>
                <w:sz w:val="24"/>
                <w:szCs w:val="24"/>
              </w:rPr>
            </w:pPr>
            <w:r w:rsidRPr="00CC0824">
              <w:rPr>
                <w:rFonts w:ascii="楷体" w:eastAsia="楷体" w:hAnsi="楷体" w:cs="宋体" w:hint="eastAsia"/>
                <w:kern w:val="0"/>
                <w:sz w:val="20"/>
                <w:szCs w:val="20"/>
              </w:rPr>
              <w:t>（三）不予公开</w:t>
            </w:r>
          </w:p>
        </w:tc>
        <w:tc>
          <w:tcPr>
            <w:tcW w:w="27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6EF611" w14:textId="77777777" w:rsidR="00CC0824" w:rsidRPr="00CC0824" w:rsidRDefault="00CC0824" w:rsidP="00CC0824">
            <w:pPr>
              <w:widowControl/>
              <w:spacing w:line="200" w:lineRule="atLeast"/>
              <w:jc w:val="left"/>
              <w:rPr>
                <w:rFonts w:ascii="宋体" w:eastAsia="宋体" w:hAnsi="宋体" w:cs="宋体" w:hint="eastAsia"/>
                <w:kern w:val="0"/>
                <w:sz w:val="24"/>
                <w:szCs w:val="24"/>
              </w:rPr>
            </w:pPr>
            <w:r w:rsidRPr="00CC0824">
              <w:rPr>
                <w:rFonts w:ascii="楷体" w:eastAsia="楷体" w:hAnsi="楷体" w:cs="宋体" w:hint="eastAsia"/>
                <w:kern w:val="0"/>
                <w:sz w:val="20"/>
                <w:szCs w:val="20"/>
              </w:rPr>
              <w:t>1.属于国家秘密</w:t>
            </w:r>
          </w:p>
        </w:tc>
        <w:tc>
          <w:tcPr>
            <w:tcW w:w="844" w:type="dxa"/>
            <w:tcBorders>
              <w:top w:val="nil"/>
              <w:left w:val="nil"/>
              <w:bottom w:val="single" w:sz="8" w:space="0" w:color="auto"/>
              <w:right w:val="single" w:sz="8" w:space="0" w:color="auto"/>
            </w:tcBorders>
            <w:tcMar>
              <w:top w:w="0" w:type="dxa"/>
              <w:left w:w="108" w:type="dxa"/>
              <w:bottom w:w="0" w:type="dxa"/>
              <w:right w:w="108" w:type="dxa"/>
            </w:tcMar>
            <w:hideMark/>
          </w:tcPr>
          <w:p w14:paraId="0BE2B136"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12B51F97"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49899575"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3E378CC9"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7420C858"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36" w:type="dxa"/>
            <w:tcBorders>
              <w:top w:val="nil"/>
              <w:left w:val="nil"/>
              <w:bottom w:val="single" w:sz="8" w:space="0" w:color="auto"/>
              <w:right w:val="single" w:sz="8" w:space="0" w:color="auto"/>
            </w:tcBorders>
            <w:tcMar>
              <w:top w:w="0" w:type="dxa"/>
              <w:left w:w="108" w:type="dxa"/>
              <w:bottom w:w="0" w:type="dxa"/>
              <w:right w:w="108" w:type="dxa"/>
            </w:tcMar>
            <w:hideMark/>
          </w:tcPr>
          <w:p w14:paraId="28B2C331"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631" w:type="dxa"/>
            <w:tcBorders>
              <w:top w:val="nil"/>
              <w:left w:val="nil"/>
              <w:bottom w:val="single" w:sz="8" w:space="0" w:color="auto"/>
              <w:right w:val="single" w:sz="8" w:space="0" w:color="auto"/>
            </w:tcBorders>
            <w:tcMar>
              <w:top w:w="0" w:type="dxa"/>
              <w:left w:w="108" w:type="dxa"/>
              <w:bottom w:w="0" w:type="dxa"/>
              <w:right w:w="108" w:type="dxa"/>
            </w:tcMar>
            <w:hideMark/>
          </w:tcPr>
          <w:p w14:paraId="6CF705F1"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r>
      <w:tr w:rsidR="00CC0824" w:rsidRPr="00CC0824" w14:paraId="5DC64DCB" w14:textId="77777777" w:rsidTr="00CC0824">
        <w:trPr>
          <w:trHeight w:val="454"/>
          <w:jc w:val="center"/>
        </w:trPr>
        <w:tc>
          <w:tcPr>
            <w:tcW w:w="0" w:type="auto"/>
            <w:vMerge/>
            <w:tcBorders>
              <w:top w:val="nil"/>
              <w:left w:val="single" w:sz="8" w:space="0" w:color="auto"/>
              <w:bottom w:val="single" w:sz="8" w:space="0" w:color="auto"/>
              <w:right w:val="single" w:sz="8" w:space="0" w:color="auto"/>
            </w:tcBorders>
            <w:vAlign w:val="center"/>
            <w:hideMark/>
          </w:tcPr>
          <w:p w14:paraId="69A085B9" w14:textId="77777777" w:rsidR="00CC0824" w:rsidRPr="00CC0824" w:rsidRDefault="00CC0824" w:rsidP="00CC0824">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14:paraId="4E36FF3F" w14:textId="77777777" w:rsidR="00CC0824" w:rsidRPr="00CC0824" w:rsidRDefault="00CC0824" w:rsidP="00CC0824">
            <w:pPr>
              <w:widowControl/>
              <w:jc w:val="left"/>
              <w:rPr>
                <w:rFonts w:ascii="宋体" w:eastAsia="宋体" w:hAnsi="宋体" w:cs="宋体"/>
                <w:kern w:val="0"/>
                <w:sz w:val="24"/>
                <w:szCs w:val="24"/>
              </w:rPr>
            </w:pPr>
          </w:p>
        </w:tc>
        <w:tc>
          <w:tcPr>
            <w:tcW w:w="27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EAE316" w14:textId="77777777" w:rsidR="00CC0824" w:rsidRPr="00CC0824" w:rsidRDefault="00CC0824" w:rsidP="00CC0824">
            <w:pPr>
              <w:widowControl/>
              <w:spacing w:line="200" w:lineRule="atLeast"/>
              <w:jc w:val="left"/>
              <w:rPr>
                <w:rFonts w:ascii="宋体" w:eastAsia="宋体" w:hAnsi="宋体" w:cs="宋体" w:hint="eastAsia"/>
                <w:kern w:val="0"/>
                <w:sz w:val="24"/>
                <w:szCs w:val="24"/>
              </w:rPr>
            </w:pPr>
            <w:r w:rsidRPr="00CC0824">
              <w:rPr>
                <w:rFonts w:ascii="楷体" w:eastAsia="楷体" w:hAnsi="楷体" w:cs="宋体" w:hint="eastAsia"/>
                <w:kern w:val="0"/>
                <w:sz w:val="20"/>
                <w:szCs w:val="20"/>
              </w:rPr>
              <w:t>2.其他法律行政法规禁止公开</w:t>
            </w:r>
          </w:p>
        </w:tc>
        <w:tc>
          <w:tcPr>
            <w:tcW w:w="844" w:type="dxa"/>
            <w:tcBorders>
              <w:top w:val="nil"/>
              <w:left w:val="nil"/>
              <w:bottom w:val="single" w:sz="8" w:space="0" w:color="auto"/>
              <w:right w:val="single" w:sz="8" w:space="0" w:color="auto"/>
            </w:tcBorders>
            <w:tcMar>
              <w:top w:w="0" w:type="dxa"/>
              <w:left w:w="108" w:type="dxa"/>
              <w:bottom w:w="0" w:type="dxa"/>
              <w:right w:w="108" w:type="dxa"/>
            </w:tcMar>
            <w:hideMark/>
          </w:tcPr>
          <w:p w14:paraId="04169C9C"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7282C970"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1E76B371"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4ACEC34D"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79274539"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36" w:type="dxa"/>
            <w:tcBorders>
              <w:top w:val="nil"/>
              <w:left w:val="nil"/>
              <w:bottom w:val="single" w:sz="8" w:space="0" w:color="auto"/>
              <w:right w:val="single" w:sz="8" w:space="0" w:color="auto"/>
            </w:tcBorders>
            <w:tcMar>
              <w:top w:w="0" w:type="dxa"/>
              <w:left w:w="108" w:type="dxa"/>
              <w:bottom w:w="0" w:type="dxa"/>
              <w:right w:w="108" w:type="dxa"/>
            </w:tcMar>
            <w:hideMark/>
          </w:tcPr>
          <w:p w14:paraId="72979D41"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631" w:type="dxa"/>
            <w:tcBorders>
              <w:top w:val="nil"/>
              <w:left w:val="nil"/>
              <w:bottom w:val="single" w:sz="8" w:space="0" w:color="auto"/>
              <w:right w:val="single" w:sz="8" w:space="0" w:color="auto"/>
            </w:tcBorders>
            <w:tcMar>
              <w:top w:w="0" w:type="dxa"/>
              <w:left w:w="108" w:type="dxa"/>
              <w:bottom w:w="0" w:type="dxa"/>
              <w:right w:w="108" w:type="dxa"/>
            </w:tcMar>
            <w:hideMark/>
          </w:tcPr>
          <w:p w14:paraId="3D78C910"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r>
      <w:tr w:rsidR="00CC0824" w:rsidRPr="00CC0824" w14:paraId="67A5F531" w14:textId="77777777" w:rsidTr="00CC0824">
        <w:trPr>
          <w:trHeight w:val="454"/>
          <w:jc w:val="center"/>
        </w:trPr>
        <w:tc>
          <w:tcPr>
            <w:tcW w:w="0" w:type="auto"/>
            <w:vMerge/>
            <w:tcBorders>
              <w:top w:val="nil"/>
              <w:left w:val="single" w:sz="8" w:space="0" w:color="auto"/>
              <w:bottom w:val="single" w:sz="8" w:space="0" w:color="auto"/>
              <w:right w:val="single" w:sz="8" w:space="0" w:color="auto"/>
            </w:tcBorders>
            <w:vAlign w:val="center"/>
            <w:hideMark/>
          </w:tcPr>
          <w:p w14:paraId="1BA33C91" w14:textId="77777777" w:rsidR="00CC0824" w:rsidRPr="00CC0824" w:rsidRDefault="00CC0824" w:rsidP="00CC0824">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14:paraId="605735A7" w14:textId="77777777" w:rsidR="00CC0824" w:rsidRPr="00CC0824" w:rsidRDefault="00CC0824" w:rsidP="00CC0824">
            <w:pPr>
              <w:widowControl/>
              <w:jc w:val="left"/>
              <w:rPr>
                <w:rFonts w:ascii="宋体" w:eastAsia="宋体" w:hAnsi="宋体" w:cs="宋体"/>
                <w:kern w:val="0"/>
                <w:sz w:val="24"/>
                <w:szCs w:val="24"/>
              </w:rPr>
            </w:pPr>
          </w:p>
        </w:tc>
        <w:tc>
          <w:tcPr>
            <w:tcW w:w="27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B2439A" w14:textId="77777777" w:rsidR="00CC0824" w:rsidRPr="00CC0824" w:rsidRDefault="00CC0824" w:rsidP="00CC0824">
            <w:pPr>
              <w:widowControl/>
              <w:spacing w:line="200" w:lineRule="atLeast"/>
              <w:jc w:val="left"/>
              <w:rPr>
                <w:rFonts w:ascii="宋体" w:eastAsia="宋体" w:hAnsi="宋体" w:cs="宋体" w:hint="eastAsia"/>
                <w:kern w:val="0"/>
                <w:sz w:val="24"/>
                <w:szCs w:val="24"/>
              </w:rPr>
            </w:pPr>
            <w:r w:rsidRPr="00CC0824">
              <w:rPr>
                <w:rFonts w:ascii="楷体" w:eastAsia="楷体" w:hAnsi="楷体" w:cs="宋体" w:hint="eastAsia"/>
                <w:kern w:val="0"/>
                <w:sz w:val="20"/>
                <w:szCs w:val="20"/>
              </w:rPr>
              <w:t>3.危及“三安全</w:t>
            </w:r>
            <w:proofErr w:type="gramStart"/>
            <w:r w:rsidRPr="00CC0824">
              <w:rPr>
                <w:rFonts w:ascii="楷体" w:eastAsia="楷体" w:hAnsi="楷体" w:cs="宋体" w:hint="eastAsia"/>
                <w:kern w:val="0"/>
                <w:sz w:val="20"/>
                <w:szCs w:val="20"/>
              </w:rPr>
              <w:t>一</w:t>
            </w:r>
            <w:proofErr w:type="gramEnd"/>
            <w:r w:rsidRPr="00CC0824">
              <w:rPr>
                <w:rFonts w:ascii="楷体" w:eastAsia="楷体" w:hAnsi="楷体" w:cs="宋体" w:hint="eastAsia"/>
                <w:kern w:val="0"/>
                <w:sz w:val="20"/>
                <w:szCs w:val="20"/>
              </w:rPr>
              <w:t>稳定”</w:t>
            </w:r>
          </w:p>
        </w:tc>
        <w:tc>
          <w:tcPr>
            <w:tcW w:w="844" w:type="dxa"/>
            <w:tcBorders>
              <w:top w:val="nil"/>
              <w:left w:val="nil"/>
              <w:bottom w:val="single" w:sz="8" w:space="0" w:color="auto"/>
              <w:right w:val="single" w:sz="8" w:space="0" w:color="auto"/>
            </w:tcBorders>
            <w:tcMar>
              <w:top w:w="0" w:type="dxa"/>
              <w:left w:w="108" w:type="dxa"/>
              <w:bottom w:w="0" w:type="dxa"/>
              <w:right w:w="108" w:type="dxa"/>
            </w:tcMar>
            <w:hideMark/>
          </w:tcPr>
          <w:p w14:paraId="2DD82F0E"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59920A32"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529DFF66"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125BC0BA"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64FD5CC9"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36" w:type="dxa"/>
            <w:tcBorders>
              <w:top w:val="nil"/>
              <w:left w:val="nil"/>
              <w:bottom w:val="single" w:sz="8" w:space="0" w:color="auto"/>
              <w:right w:val="single" w:sz="8" w:space="0" w:color="auto"/>
            </w:tcBorders>
            <w:tcMar>
              <w:top w:w="0" w:type="dxa"/>
              <w:left w:w="108" w:type="dxa"/>
              <w:bottom w:w="0" w:type="dxa"/>
              <w:right w:w="108" w:type="dxa"/>
            </w:tcMar>
            <w:hideMark/>
          </w:tcPr>
          <w:p w14:paraId="66DD7438"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631" w:type="dxa"/>
            <w:tcBorders>
              <w:top w:val="nil"/>
              <w:left w:val="nil"/>
              <w:bottom w:val="single" w:sz="8" w:space="0" w:color="auto"/>
              <w:right w:val="single" w:sz="8" w:space="0" w:color="auto"/>
            </w:tcBorders>
            <w:tcMar>
              <w:top w:w="0" w:type="dxa"/>
              <w:left w:w="108" w:type="dxa"/>
              <w:bottom w:w="0" w:type="dxa"/>
              <w:right w:w="108" w:type="dxa"/>
            </w:tcMar>
            <w:hideMark/>
          </w:tcPr>
          <w:p w14:paraId="58C06315"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r>
      <w:tr w:rsidR="00CC0824" w:rsidRPr="00CC0824" w14:paraId="7114344C" w14:textId="77777777" w:rsidTr="00CC0824">
        <w:trPr>
          <w:trHeight w:val="454"/>
          <w:jc w:val="center"/>
        </w:trPr>
        <w:tc>
          <w:tcPr>
            <w:tcW w:w="0" w:type="auto"/>
            <w:vMerge/>
            <w:tcBorders>
              <w:top w:val="nil"/>
              <w:left w:val="single" w:sz="8" w:space="0" w:color="auto"/>
              <w:bottom w:val="single" w:sz="8" w:space="0" w:color="auto"/>
              <w:right w:val="single" w:sz="8" w:space="0" w:color="auto"/>
            </w:tcBorders>
            <w:vAlign w:val="center"/>
            <w:hideMark/>
          </w:tcPr>
          <w:p w14:paraId="64BC4D76" w14:textId="77777777" w:rsidR="00CC0824" w:rsidRPr="00CC0824" w:rsidRDefault="00CC0824" w:rsidP="00CC0824">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14:paraId="26F4A0F4" w14:textId="77777777" w:rsidR="00CC0824" w:rsidRPr="00CC0824" w:rsidRDefault="00CC0824" w:rsidP="00CC0824">
            <w:pPr>
              <w:widowControl/>
              <w:jc w:val="left"/>
              <w:rPr>
                <w:rFonts w:ascii="宋体" w:eastAsia="宋体" w:hAnsi="宋体" w:cs="宋体"/>
                <w:kern w:val="0"/>
                <w:sz w:val="24"/>
                <w:szCs w:val="24"/>
              </w:rPr>
            </w:pPr>
          </w:p>
        </w:tc>
        <w:tc>
          <w:tcPr>
            <w:tcW w:w="27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CF7880" w14:textId="77777777" w:rsidR="00CC0824" w:rsidRPr="00CC0824" w:rsidRDefault="00CC0824" w:rsidP="00CC0824">
            <w:pPr>
              <w:widowControl/>
              <w:spacing w:line="200" w:lineRule="atLeast"/>
              <w:jc w:val="left"/>
              <w:rPr>
                <w:rFonts w:ascii="宋体" w:eastAsia="宋体" w:hAnsi="宋体" w:cs="宋体" w:hint="eastAsia"/>
                <w:kern w:val="0"/>
                <w:sz w:val="24"/>
                <w:szCs w:val="24"/>
              </w:rPr>
            </w:pPr>
            <w:r w:rsidRPr="00CC0824">
              <w:rPr>
                <w:rFonts w:ascii="楷体" w:eastAsia="楷体" w:hAnsi="楷体" w:cs="宋体" w:hint="eastAsia"/>
                <w:kern w:val="0"/>
                <w:sz w:val="20"/>
                <w:szCs w:val="20"/>
              </w:rPr>
              <w:t>4.保护第三方合法权益</w:t>
            </w:r>
          </w:p>
        </w:tc>
        <w:tc>
          <w:tcPr>
            <w:tcW w:w="844" w:type="dxa"/>
            <w:tcBorders>
              <w:top w:val="nil"/>
              <w:left w:val="nil"/>
              <w:bottom w:val="single" w:sz="8" w:space="0" w:color="auto"/>
              <w:right w:val="single" w:sz="8" w:space="0" w:color="auto"/>
            </w:tcBorders>
            <w:tcMar>
              <w:top w:w="0" w:type="dxa"/>
              <w:left w:w="108" w:type="dxa"/>
              <w:bottom w:w="0" w:type="dxa"/>
              <w:right w:w="108" w:type="dxa"/>
            </w:tcMar>
            <w:hideMark/>
          </w:tcPr>
          <w:p w14:paraId="5F4E8164"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61C6D0B0"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2340D757"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0991F18F"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3EECC355"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36" w:type="dxa"/>
            <w:tcBorders>
              <w:top w:val="nil"/>
              <w:left w:val="nil"/>
              <w:bottom w:val="single" w:sz="8" w:space="0" w:color="auto"/>
              <w:right w:val="single" w:sz="8" w:space="0" w:color="auto"/>
            </w:tcBorders>
            <w:tcMar>
              <w:top w:w="0" w:type="dxa"/>
              <w:left w:w="108" w:type="dxa"/>
              <w:bottom w:w="0" w:type="dxa"/>
              <w:right w:w="108" w:type="dxa"/>
            </w:tcMar>
            <w:hideMark/>
          </w:tcPr>
          <w:p w14:paraId="1C0E5931"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631" w:type="dxa"/>
            <w:tcBorders>
              <w:top w:val="nil"/>
              <w:left w:val="nil"/>
              <w:bottom w:val="single" w:sz="8" w:space="0" w:color="auto"/>
              <w:right w:val="single" w:sz="8" w:space="0" w:color="auto"/>
            </w:tcBorders>
            <w:tcMar>
              <w:top w:w="0" w:type="dxa"/>
              <w:left w:w="108" w:type="dxa"/>
              <w:bottom w:w="0" w:type="dxa"/>
              <w:right w:w="108" w:type="dxa"/>
            </w:tcMar>
            <w:hideMark/>
          </w:tcPr>
          <w:p w14:paraId="6D8060F3"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r>
      <w:tr w:rsidR="00CC0824" w:rsidRPr="00CC0824" w14:paraId="4AAE27B3" w14:textId="77777777" w:rsidTr="00CC0824">
        <w:trPr>
          <w:trHeight w:val="454"/>
          <w:jc w:val="center"/>
        </w:trPr>
        <w:tc>
          <w:tcPr>
            <w:tcW w:w="0" w:type="auto"/>
            <w:vMerge/>
            <w:tcBorders>
              <w:top w:val="nil"/>
              <w:left w:val="single" w:sz="8" w:space="0" w:color="auto"/>
              <w:bottom w:val="single" w:sz="8" w:space="0" w:color="auto"/>
              <w:right w:val="single" w:sz="8" w:space="0" w:color="auto"/>
            </w:tcBorders>
            <w:vAlign w:val="center"/>
            <w:hideMark/>
          </w:tcPr>
          <w:p w14:paraId="2F2748B6" w14:textId="77777777" w:rsidR="00CC0824" w:rsidRPr="00CC0824" w:rsidRDefault="00CC0824" w:rsidP="00CC0824">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14:paraId="111D46C3" w14:textId="77777777" w:rsidR="00CC0824" w:rsidRPr="00CC0824" w:rsidRDefault="00CC0824" w:rsidP="00CC0824">
            <w:pPr>
              <w:widowControl/>
              <w:jc w:val="left"/>
              <w:rPr>
                <w:rFonts w:ascii="宋体" w:eastAsia="宋体" w:hAnsi="宋体" w:cs="宋体"/>
                <w:kern w:val="0"/>
                <w:sz w:val="24"/>
                <w:szCs w:val="24"/>
              </w:rPr>
            </w:pPr>
          </w:p>
        </w:tc>
        <w:tc>
          <w:tcPr>
            <w:tcW w:w="27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3055BF" w14:textId="77777777" w:rsidR="00CC0824" w:rsidRPr="00CC0824" w:rsidRDefault="00CC0824" w:rsidP="00CC0824">
            <w:pPr>
              <w:widowControl/>
              <w:spacing w:line="200" w:lineRule="atLeast"/>
              <w:jc w:val="left"/>
              <w:rPr>
                <w:rFonts w:ascii="宋体" w:eastAsia="宋体" w:hAnsi="宋体" w:cs="宋体" w:hint="eastAsia"/>
                <w:kern w:val="0"/>
                <w:sz w:val="24"/>
                <w:szCs w:val="24"/>
              </w:rPr>
            </w:pPr>
            <w:r w:rsidRPr="00CC0824">
              <w:rPr>
                <w:rFonts w:ascii="楷体" w:eastAsia="楷体" w:hAnsi="楷体" w:cs="宋体" w:hint="eastAsia"/>
                <w:kern w:val="0"/>
                <w:sz w:val="20"/>
                <w:szCs w:val="20"/>
              </w:rPr>
              <w:t>5.属于三类内部事务信息</w:t>
            </w:r>
          </w:p>
        </w:tc>
        <w:tc>
          <w:tcPr>
            <w:tcW w:w="844" w:type="dxa"/>
            <w:tcBorders>
              <w:top w:val="nil"/>
              <w:left w:val="nil"/>
              <w:bottom w:val="single" w:sz="8" w:space="0" w:color="auto"/>
              <w:right w:val="single" w:sz="8" w:space="0" w:color="auto"/>
            </w:tcBorders>
            <w:tcMar>
              <w:top w:w="0" w:type="dxa"/>
              <w:left w:w="108" w:type="dxa"/>
              <w:bottom w:w="0" w:type="dxa"/>
              <w:right w:w="108" w:type="dxa"/>
            </w:tcMar>
            <w:hideMark/>
          </w:tcPr>
          <w:p w14:paraId="78564EFC"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22210825"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68422AD0"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4D715051"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0F231CB4"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36" w:type="dxa"/>
            <w:tcBorders>
              <w:top w:val="nil"/>
              <w:left w:val="nil"/>
              <w:bottom w:val="single" w:sz="8" w:space="0" w:color="auto"/>
              <w:right w:val="single" w:sz="8" w:space="0" w:color="auto"/>
            </w:tcBorders>
            <w:tcMar>
              <w:top w:w="0" w:type="dxa"/>
              <w:left w:w="108" w:type="dxa"/>
              <w:bottom w:w="0" w:type="dxa"/>
              <w:right w:w="108" w:type="dxa"/>
            </w:tcMar>
            <w:hideMark/>
          </w:tcPr>
          <w:p w14:paraId="5110E0BC"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631" w:type="dxa"/>
            <w:tcBorders>
              <w:top w:val="nil"/>
              <w:left w:val="nil"/>
              <w:bottom w:val="single" w:sz="8" w:space="0" w:color="auto"/>
              <w:right w:val="single" w:sz="8" w:space="0" w:color="auto"/>
            </w:tcBorders>
            <w:tcMar>
              <w:top w:w="0" w:type="dxa"/>
              <w:left w:w="108" w:type="dxa"/>
              <w:bottom w:w="0" w:type="dxa"/>
              <w:right w:w="108" w:type="dxa"/>
            </w:tcMar>
            <w:hideMark/>
          </w:tcPr>
          <w:p w14:paraId="0F8A60BF"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r>
      <w:tr w:rsidR="00CC0824" w:rsidRPr="00CC0824" w14:paraId="33F53005" w14:textId="77777777" w:rsidTr="00CC0824">
        <w:trPr>
          <w:trHeight w:val="454"/>
          <w:jc w:val="center"/>
        </w:trPr>
        <w:tc>
          <w:tcPr>
            <w:tcW w:w="0" w:type="auto"/>
            <w:vMerge/>
            <w:tcBorders>
              <w:top w:val="nil"/>
              <w:left w:val="single" w:sz="8" w:space="0" w:color="auto"/>
              <w:bottom w:val="single" w:sz="8" w:space="0" w:color="auto"/>
              <w:right w:val="single" w:sz="8" w:space="0" w:color="auto"/>
            </w:tcBorders>
            <w:vAlign w:val="center"/>
            <w:hideMark/>
          </w:tcPr>
          <w:p w14:paraId="1635CD3B" w14:textId="77777777" w:rsidR="00CC0824" w:rsidRPr="00CC0824" w:rsidRDefault="00CC0824" w:rsidP="00CC0824">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14:paraId="290F03B0" w14:textId="77777777" w:rsidR="00CC0824" w:rsidRPr="00CC0824" w:rsidRDefault="00CC0824" w:rsidP="00CC0824">
            <w:pPr>
              <w:widowControl/>
              <w:jc w:val="left"/>
              <w:rPr>
                <w:rFonts w:ascii="宋体" w:eastAsia="宋体" w:hAnsi="宋体" w:cs="宋体"/>
                <w:kern w:val="0"/>
                <w:sz w:val="24"/>
                <w:szCs w:val="24"/>
              </w:rPr>
            </w:pPr>
          </w:p>
        </w:tc>
        <w:tc>
          <w:tcPr>
            <w:tcW w:w="27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0D33B4" w14:textId="77777777" w:rsidR="00CC0824" w:rsidRPr="00CC0824" w:rsidRDefault="00CC0824" w:rsidP="00CC0824">
            <w:pPr>
              <w:widowControl/>
              <w:spacing w:line="200" w:lineRule="atLeast"/>
              <w:jc w:val="left"/>
              <w:rPr>
                <w:rFonts w:ascii="宋体" w:eastAsia="宋体" w:hAnsi="宋体" w:cs="宋体" w:hint="eastAsia"/>
                <w:kern w:val="0"/>
                <w:sz w:val="24"/>
                <w:szCs w:val="24"/>
              </w:rPr>
            </w:pPr>
            <w:r w:rsidRPr="00CC0824">
              <w:rPr>
                <w:rFonts w:ascii="楷体" w:eastAsia="楷体" w:hAnsi="楷体" w:cs="宋体" w:hint="eastAsia"/>
                <w:kern w:val="0"/>
                <w:sz w:val="20"/>
                <w:szCs w:val="20"/>
              </w:rPr>
              <w:t>6.属于四类过程性信息</w:t>
            </w:r>
          </w:p>
        </w:tc>
        <w:tc>
          <w:tcPr>
            <w:tcW w:w="844" w:type="dxa"/>
            <w:tcBorders>
              <w:top w:val="nil"/>
              <w:left w:val="nil"/>
              <w:bottom w:val="single" w:sz="8" w:space="0" w:color="auto"/>
              <w:right w:val="single" w:sz="8" w:space="0" w:color="auto"/>
            </w:tcBorders>
            <w:tcMar>
              <w:top w:w="0" w:type="dxa"/>
              <w:left w:w="108" w:type="dxa"/>
              <w:bottom w:w="0" w:type="dxa"/>
              <w:right w:w="108" w:type="dxa"/>
            </w:tcMar>
            <w:hideMark/>
          </w:tcPr>
          <w:p w14:paraId="55856624"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79AC668A"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65E6B8D0"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5F4CE6FE"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2446798A"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36" w:type="dxa"/>
            <w:tcBorders>
              <w:top w:val="nil"/>
              <w:left w:val="nil"/>
              <w:bottom w:val="single" w:sz="8" w:space="0" w:color="auto"/>
              <w:right w:val="single" w:sz="8" w:space="0" w:color="auto"/>
            </w:tcBorders>
            <w:tcMar>
              <w:top w:w="0" w:type="dxa"/>
              <w:left w:w="108" w:type="dxa"/>
              <w:bottom w:w="0" w:type="dxa"/>
              <w:right w:w="108" w:type="dxa"/>
            </w:tcMar>
            <w:hideMark/>
          </w:tcPr>
          <w:p w14:paraId="3EB15FC0"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631" w:type="dxa"/>
            <w:tcBorders>
              <w:top w:val="nil"/>
              <w:left w:val="nil"/>
              <w:bottom w:val="single" w:sz="8" w:space="0" w:color="auto"/>
              <w:right w:val="single" w:sz="8" w:space="0" w:color="auto"/>
            </w:tcBorders>
            <w:tcMar>
              <w:top w:w="0" w:type="dxa"/>
              <w:left w:w="108" w:type="dxa"/>
              <w:bottom w:w="0" w:type="dxa"/>
              <w:right w:w="108" w:type="dxa"/>
            </w:tcMar>
            <w:hideMark/>
          </w:tcPr>
          <w:p w14:paraId="35B32091"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r>
      <w:tr w:rsidR="00CC0824" w:rsidRPr="00CC0824" w14:paraId="3962E765" w14:textId="77777777" w:rsidTr="00CC0824">
        <w:trPr>
          <w:trHeight w:val="454"/>
          <w:jc w:val="center"/>
        </w:trPr>
        <w:tc>
          <w:tcPr>
            <w:tcW w:w="0" w:type="auto"/>
            <w:vMerge/>
            <w:tcBorders>
              <w:top w:val="nil"/>
              <w:left w:val="single" w:sz="8" w:space="0" w:color="auto"/>
              <w:bottom w:val="single" w:sz="8" w:space="0" w:color="auto"/>
              <w:right w:val="single" w:sz="8" w:space="0" w:color="auto"/>
            </w:tcBorders>
            <w:vAlign w:val="center"/>
            <w:hideMark/>
          </w:tcPr>
          <w:p w14:paraId="60400562" w14:textId="77777777" w:rsidR="00CC0824" w:rsidRPr="00CC0824" w:rsidRDefault="00CC0824" w:rsidP="00CC0824">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14:paraId="131B6B14" w14:textId="77777777" w:rsidR="00CC0824" w:rsidRPr="00CC0824" w:rsidRDefault="00CC0824" w:rsidP="00CC0824">
            <w:pPr>
              <w:widowControl/>
              <w:jc w:val="left"/>
              <w:rPr>
                <w:rFonts w:ascii="宋体" w:eastAsia="宋体" w:hAnsi="宋体" w:cs="宋体"/>
                <w:kern w:val="0"/>
                <w:sz w:val="24"/>
                <w:szCs w:val="24"/>
              </w:rPr>
            </w:pPr>
          </w:p>
        </w:tc>
        <w:tc>
          <w:tcPr>
            <w:tcW w:w="27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E79604" w14:textId="77777777" w:rsidR="00CC0824" w:rsidRPr="00CC0824" w:rsidRDefault="00CC0824" w:rsidP="00CC0824">
            <w:pPr>
              <w:widowControl/>
              <w:spacing w:line="200" w:lineRule="atLeast"/>
              <w:jc w:val="left"/>
              <w:rPr>
                <w:rFonts w:ascii="宋体" w:eastAsia="宋体" w:hAnsi="宋体" w:cs="宋体" w:hint="eastAsia"/>
                <w:kern w:val="0"/>
                <w:sz w:val="24"/>
                <w:szCs w:val="24"/>
              </w:rPr>
            </w:pPr>
            <w:r w:rsidRPr="00CC0824">
              <w:rPr>
                <w:rFonts w:ascii="楷体" w:eastAsia="楷体" w:hAnsi="楷体" w:cs="宋体" w:hint="eastAsia"/>
                <w:kern w:val="0"/>
                <w:sz w:val="20"/>
                <w:szCs w:val="20"/>
              </w:rPr>
              <w:t>7.属于行政执法案卷</w:t>
            </w:r>
          </w:p>
        </w:tc>
        <w:tc>
          <w:tcPr>
            <w:tcW w:w="844" w:type="dxa"/>
            <w:tcBorders>
              <w:top w:val="nil"/>
              <w:left w:val="nil"/>
              <w:bottom w:val="single" w:sz="8" w:space="0" w:color="auto"/>
              <w:right w:val="single" w:sz="8" w:space="0" w:color="auto"/>
            </w:tcBorders>
            <w:tcMar>
              <w:top w:w="0" w:type="dxa"/>
              <w:left w:w="108" w:type="dxa"/>
              <w:bottom w:w="0" w:type="dxa"/>
              <w:right w:w="108" w:type="dxa"/>
            </w:tcMar>
            <w:hideMark/>
          </w:tcPr>
          <w:p w14:paraId="5872D053"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47AED4D2"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19275FDF"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1695B0DA"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07AE4F93"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36" w:type="dxa"/>
            <w:tcBorders>
              <w:top w:val="nil"/>
              <w:left w:val="nil"/>
              <w:bottom w:val="single" w:sz="8" w:space="0" w:color="auto"/>
              <w:right w:val="single" w:sz="8" w:space="0" w:color="auto"/>
            </w:tcBorders>
            <w:tcMar>
              <w:top w:w="0" w:type="dxa"/>
              <w:left w:w="108" w:type="dxa"/>
              <w:bottom w:w="0" w:type="dxa"/>
              <w:right w:w="108" w:type="dxa"/>
            </w:tcMar>
            <w:hideMark/>
          </w:tcPr>
          <w:p w14:paraId="452F6C9B"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631" w:type="dxa"/>
            <w:tcBorders>
              <w:top w:val="nil"/>
              <w:left w:val="nil"/>
              <w:bottom w:val="single" w:sz="8" w:space="0" w:color="auto"/>
              <w:right w:val="single" w:sz="8" w:space="0" w:color="auto"/>
            </w:tcBorders>
            <w:tcMar>
              <w:top w:w="0" w:type="dxa"/>
              <w:left w:w="108" w:type="dxa"/>
              <w:bottom w:w="0" w:type="dxa"/>
              <w:right w:w="108" w:type="dxa"/>
            </w:tcMar>
            <w:hideMark/>
          </w:tcPr>
          <w:p w14:paraId="4766449C"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r>
      <w:tr w:rsidR="00CC0824" w:rsidRPr="00CC0824" w14:paraId="066FE84C" w14:textId="77777777" w:rsidTr="00CC0824">
        <w:trPr>
          <w:trHeight w:val="454"/>
          <w:jc w:val="center"/>
        </w:trPr>
        <w:tc>
          <w:tcPr>
            <w:tcW w:w="0" w:type="auto"/>
            <w:vMerge/>
            <w:tcBorders>
              <w:top w:val="nil"/>
              <w:left w:val="single" w:sz="8" w:space="0" w:color="auto"/>
              <w:bottom w:val="single" w:sz="8" w:space="0" w:color="auto"/>
              <w:right w:val="single" w:sz="8" w:space="0" w:color="auto"/>
            </w:tcBorders>
            <w:vAlign w:val="center"/>
            <w:hideMark/>
          </w:tcPr>
          <w:p w14:paraId="2253D58D" w14:textId="77777777" w:rsidR="00CC0824" w:rsidRPr="00CC0824" w:rsidRDefault="00CC0824" w:rsidP="00CC0824">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14:paraId="05343D1F" w14:textId="77777777" w:rsidR="00CC0824" w:rsidRPr="00CC0824" w:rsidRDefault="00CC0824" w:rsidP="00CC0824">
            <w:pPr>
              <w:widowControl/>
              <w:jc w:val="left"/>
              <w:rPr>
                <w:rFonts w:ascii="宋体" w:eastAsia="宋体" w:hAnsi="宋体" w:cs="宋体"/>
                <w:kern w:val="0"/>
                <w:sz w:val="24"/>
                <w:szCs w:val="24"/>
              </w:rPr>
            </w:pPr>
          </w:p>
        </w:tc>
        <w:tc>
          <w:tcPr>
            <w:tcW w:w="27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1978E5" w14:textId="77777777" w:rsidR="00CC0824" w:rsidRPr="00CC0824" w:rsidRDefault="00CC0824" w:rsidP="00CC0824">
            <w:pPr>
              <w:widowControl/>
              <w:spacing w:line="200" w:lineRule="atLeast"/>
              <w:jc w:val="left"/>
              <w:rPr>
                <w:rFonts w:ascii="宋体" w:eastAsia="宋体" w:hAnsi="宋体" w:cs="宋体" w:hint="eastAsia"/>
                <w:kern w:val="0"/>
                <w:sz w:val="24"/>
                <w:szCs w:val="24"/>
              </w:rPr>
            </w:pPr>
            <w:r w:rsidRPr="00CC0824">
              <w:rPr>
                <w:rFonts w:ascii="楷体" w:eastAsia="楷体" w:hAnsi="楷体" w:cs="宋体" w:hint="eastAsia"/>
                <w:kern w:val="0"/>
                <w:sz w:val="20"/>
                <w:szCs w:val="20"/>
              </w:rPr>
              <w:t>8.属于行政查询事项</w:t>
            </w:r>
          </w:p>
        </w:tc>
        <w:tc>
          <w:tcPr>
            <w:tcW w:w="844" w:type="dxa"/>
            <w:tcBorders>
              <w:top w:val="nil"/>
              <w:left w:val="nil"/>
              <w:bottom w:val="single" w:sz="8" w:space="0" w:color="auto"/>
              <w:right w:val="single" w:sz="8" w:space="0" w:color="auto"/>
            </w:tcBorders>
            <w:tcMar>
              <w:top w:w="0" w:type="dxa"/>
              <w:left w:w="108" w:type="dxa"/>
              <w:bottom w:w="0" w:type="dxa"/>
              <w:right w:w="108" w:type="dxa"/>
            </w:tcMar>
            <w:hideMark/>
          </w:tcPr>
          <w:p w14:paraId="2C3FD098"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2732242C"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49A2745D"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7856FF74"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3C930605"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36" w:type="dxa"/>
            <w:tcBorders>
              <w:top w:val="nil"/>
              <w:left w:val="nil"/>
              <w:bottom w:val="single" w:sz="8" w:space="0" w:color="auto"/>
              <w:right w:val="single" w:sz="8" w:space="0" w:color="auto"/>
            </w:tcBorders>
            <w:tcMar>
              <w:top w:w="0" w:type="dxa"/>
              <w:left w:w="108" w:type="dxa"/>
              <w:bottom w:w="0" w:type="dxa"/>
              <w:right w:w="108" w:type="dxa"/>
            </w:tcMar>
            <w:hideMark/>
          </w:tcPr>
          <w:p w14:paraId="6F5AB179"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631" w:type="dxa"/>
            <w:tcBorders>
              <w:top w:val="nil"/>
              <w:left w:val="nil"/>
              <w:bottom w:val="single" w:sz="8" w:space="0" w:color="auto"/>
              <w:right w:val="single" w:sz="8" w:space="0" w:color="auto"/>
            </w:tcBorders>
            <w:tcMar>
              <w:top w:w="0" w:type="dxa"/>
              <w:left w:w="108" w:type="dxa"/>
              <w:bottom w:w="0" w:type="dxa"/>
              <w:right w:w="108" w:type="dxa"/>
            </w:tcMar>
            <w:hideMark/>
          </w:tcPr>
          <w:p w14:paraId="05576FFD"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r>
      <w:tr w:rsidR="00CC0824" w:rsidRPr="00CC0824" w14:paraId="1B5A9AA5" w14:textId="77777777" w:rsidTr="00CC0824">
        <w:trPr>
          <w:trHeight w:val="454"/>
          <w:jc w:val="center"/>
        </w:trPr>
        <w:tc>
          <w:tcPr>
            <w:tcW w:w="0" w:type="auto"/>
            <w:vMerge/>
            <w:tcBorders>
              <w:top w:val="nil"/>
              <w:left w:val="single" w:sz="8" w:space="0" w:color="auto"/>
              <w:bottom w:val="single" w:sz="8" w:space="0" w:color="auto"/>
              <w:right w:val="single" w:sz="8" w:space="0" w:color="auto"/>
            </w:tcBorders>
            <w:vAlign w:val="center"/>
            <w:hideMark/>
          </w:tcPr>
          <w:p w14:paraId="0E2F659B" w14:textId="77777777" w:rsidR="00CC0824" w:rsidRPr="00CC0824" w:rsidRDefault="00CC0824" w:rsidP="00CC0824">
            <w:pPr>
              <w:widowControl/>
              <w:jc w:val="left"/>
              <w:rPr>
                <w:rFonts w:ascii="宋体" w:eastAsia="宋体" w:hAnsi="宋体" w:cs="宋体"/>
                <w:kern w:val="0"/>
                <w:sz w:val="24"/>
                <w:szCs w:val="24"/>
              </w:rPr>
            </w:pPr>
          </w:p>
        </w:tc>
        <w:tc>
          <w:tcPr>
            <w:tcW w:w="140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59B56A" w14:textId="77777777" w:rsidR="00CC0824" w:rsidRPr="00CC0824" w:rsidRDefault="00CC0824" w:rsidP="00CC0824">
            <w:pPr>
              <w:widowControl/>
              <w:spacing w:line="200" w:lineRule="atLeast"/>
              <w:ind w:left="-107"/>
              <w:jc w:val="center"/>
              <w:rPr>
                <w:rFonts w:ascii="宋体" w:eastAsia="宋体" w:hAnsi="宋体" w:cs="宋体" w:hint="eastAsia"/>
                <w:kern w:val="0"/>
                <w:sz w:val="24"/>
                <w:szCs w:val="24"/>
              </w:rPr>
            </w:pPr>
            <w:r w:rsidRPr="00CC0824">
              <w:rPr>
                <w:rFonts w:ascii="楷体" w:eastAsia="楷体" w:hAnsi="楷体" w:cs="宋体" w:hint="eastAsia"/>
                <w:kern w:val="0"/>
                <w:sz w:val="20"/>
                <w:szCs w:val="20"/>
              </w:rPr>
              <w:t>（四）无法提供</w:t>
            </w:r>
          </w:p>
        </w:tc>
        <w:tc>
          <w:tcPr>
            <w:tcW w:w="27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16FA2" w14:textId="77777777" w:rsidR="00CC0824" w:rsidRPr="00CC0824" w:rsidRDefault="00CC0824" w:rsidP="00CC0824">
            <w:pPr>
              <w:widowControl/>
              <w:spacing w:line="200" w:lineRule="atLeast"/>
              <w:jc w:val="left"/>
              <w:rPr>
                <w:rFonts w:ascii="宋体" w:eastAsia="宋体" w:hAnsi="宋体" w:cs="宋体" w:hint="eastAsia"/>
                <w:kern w:val="0"/>
                <w:sz w:val="24"/>
                <w:szCs w:val="24"/>
              </w:rPr>
            </w:pPr>
            <w:r w:rsidRPr="00CC0824">
              <w:rPr>
                <w:rFonts w:ascii="楷体" w:eastAsia="楷体" w:hAnsi="楷体" w:cs="宋体" w:hint="eastAsia"/>
                <w:kern w:val="0"/>
                <w:sz w:val="20"/>
                <w:szCs w:val="20"/>
              </w:rPr>
              <w:t>1.本机关不掌握相关政府信息</w:t>
            </w:r>
          </w:p>
        </w:tc>
        <w:tc>
          <w:tcPr>
            <w:tcW w:w="844" w:type="dxa"/>
            <w:tcBorders>
              <w:top w:val="nil"/>
              <w:left w:val="nil"/>
              <w:bottom w:val="single" w:sz="8" w:space="0" w:color="auto"/>
              <w:right w:val="single" w:sz="8" w:space="0" w:color="auto"/>
            </w:tcBorders>
            <w:tcMar>
              <w:top w:w="0" w:type="dxa"/>
              <w:left w:w="108" w:type="dxa"/>
              <w:bottom w:w="0" w:type="dxa"/>
              <w:right w:w="108" w:type="dxa"/>
            </w:tcMar>
            <w:hideMark/>
          </w:tcPr>
          <w:p w14:paraId="257488AC"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02ABFAC4"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1ABFE13C"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4E307ED5"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357E9F86"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36" w:type="dxa"/>
            <w:tcBorders>
              <w:top w:val="nil"/>
              <w:left w:val="nil"/>
              <w:bottom w:val="single" w:sz="8" w:space="0" w:color="auto"/>
              <w:right w:val="single" w:sz="8" w:space="0" w:color="auto"/>
            </w:tcBorders>
            <w:tcMar>
              <w:top w:w="0" w:type="dxa"/>
              <w:left w:w="108" w:type="dxa"/>
              <w:bottom w:w="0" w:type="dxa"/>
              <w:right w:w="108" w:type="dxa"/>
            </w:tcMar>
            <w:hideMark/>
          </w:tcPr>
          <w:p w14:paraId="55BAB1F8"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631" w:type="dxa"/>
            <w:tcBorders>
              <w:top w:val="nil"/>
              <w:left w:val="nil"/>
              <w:bottom w:val="single" w:sz="8" w:space="0" w:color="auto"/>
              <w:right w:val="single" w:sz="8" w:space="0" w:color="auto"/>
            </w:tcBorders>
            <w:tcMar>
              <w:top w:w="0" w:type="dxa"/>
              <w:left w:w="108" w:type="dxa"/>
              <w:bottom w:w="0" w:type="dxa"/>
              <w:right w:w="108" w:type="dxa"/>
            </w:tcMar>
            <w:hideMark/>
          </w:tcPr>
          <w:p w14:paraId="764A4C36"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r>
      <w:tr w:rsidR="00CC0824" w:rsidRPr="00CC0824" w14:paraId="2CD79093" w14:textId="77777777" w:rsidTr="00CC0824">
        <w:trPr>
          <w:trHeight w:val="454"/>
          <w:jc w:val="center"/>
        </w:trPr>
        <w:tc>
          <w:tcPr>
            <w:tcW w:w="0" w:type="auto"/>
            <w:vMerge/>
            <w:tcBorders>
              <w:top w:val="nil"/>
              <w:left w:val="single" w:sz="8" w:space="0" w:color="auto"/>
              <w:bottom w:val="single" w:sz="8" w:space="0" w:color="auto"/>
              <w:right w:val="single" w:sz="8" w:space="0" w:color="auto"/>
            </w:tcBorders>
            <w:vAlign w:val="center"/>
            <w:hideMark/>
          </w:tcPr>
          <w:p w14:paraId="7DEB7C7C" w14:textId="77777777" w:rsidR="00CC0824" w:rsidRPr="00CC0824" w:rsidRDefault="00CC0824" w:rsidP="00CC0824">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14:paraId="4E13AB5D" w14:textId="77777777" w:rsidR="00CC0824" w:rsidRPr="00CC0824" w:rsidRDefault="00CC0824" w:rsidP="00CC0824">
            <w:pPr>
              <w:widowControl/>
              <w:jc w:val="left"/>
              <w:rPr>
                <w:rFonts w:ascii="宋体" w:eastAsia="宋体" w:hAnsi="宋体" w:cs="宋体"/>
                <w:kern w:val="0"/>
                <w:sz w:val="24"/>
                <w:szCs w:val="24"/>
              </w:rPr>
            </w:pPr>
          </w:p>
        </w:tc>
        <w:tc>
          <w:tcPr>
            <w:tcW w:w="27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A1F49C" w14:textId="77777777" w:rsidR="00CC0824" w:rsidRPr="00CC0824" w:rsidRDefault="00CC0824" w:rsidP="00CC0824">
            <w:pPr>
              <w:widowControl/>
              <w:spacing w:line="200" w:lineRule="atLeast"/>
              <w:jc w:val="left"/>
              <w:rPr>
                <w:rFonts w:ascii="宋体" w:eastAsia="宋体" w:hAnsi="宋体" w:cs="宋体" w:hint="eastAsia"/>
                <w:kern w:val="0"/>
                <w:sz w:val="24"/>
                <w:szCs w:val="24"/>
              </w:rPr>
            </w:pPr>
            <w:r w:rsidRPr="00CC0824">
              <w:rPr>
                <w:rFonts w:ascii="楷体" w:eastAsia="楷体" w:hAnsi="楷体" w:cs="宋体" w:hint="eastAsia"/>
                <w:kern w:val="0"/>
                <w:sz w:val="20"/>
                <w:szCs w:val="20"/>
              </w:rPr>
              <w:t>2.没有现成信息需要另行制作</w:t>
            </w:r>
          </w:p>
        </w:tc>
        <w:tc>
          <w:tcPr>
            <w:tcW w:w="844" w:type="dxa"/>
            <w:tcBorders>
              <w:top w:val="nil"/>
              <w:left w:val="nil"/>
              <w:bottom w:val="single" w:sz="8" w:space="0" w:color="auto"/>
              <w:right w:val="single" w:sz="8" w:space="0" w:color="auto"/>
            </w:tcBorders>
            <w:tcMar>
              <w:top w:w="0" w:type="dxa"/>
              <w:left w:w="108" w:type="dxa"/>
              <w:bottom w:w="0" w:type="dxa"/>
              <w:right w:w="108" w:type="dxa"/>
            </w:tcMar>
            <w:hideMark/>
          </w:tcPr>
          <w:p w14:paraId="5731FF1B"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34148102"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11A5E72C"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24A2345D"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7DBFA228"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36" w:type="dxa"/>
            <w:tcBorders>
              <w:top w:val="nil"/>
              <w:left w:val="nil"/>
              <w:bottom w:val="single" w:sz="8" w:space="0" w:color="auto"/>
              <w:right w:val="single" w:sz="8" w:space="0" w:color="auto"/>
            </w:tcBorders>
            <w:tcMar>
              <w:top w:w="0" w:type="dxa"/>
              <w:left w:w="108" w:type="dxa"/>
              <w:bottom w:w="0" w:type="dxa"/>
              <w:right w:w="108" w:type="dxa"/>
            </w:tcMar>
            <w:hideMark/>
          </w:tcPr>
          <w:p w14:paraId="3BBCD896"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631" w:type="dxa"/>
            <w:tcBorders>
              <w:top w:val="nil"/>
              <w:left w:val="nil"/>
              <w:bottom w:val="single" w:sz="8" w:space="0" w:color="auto"/>
              <w:right w:val="single" w:sz="8" w:space="0" w:color="auto"/>
            </w:tcBorders>
            <w:tcMar>
              <w:top w:w="0" w:type="dxa"/>
              <w:left w:w="108" w:type="dxa"/>
              <w:bottom w:w="0" w:type="dxa"/>
              <w:right w:w="108" w:type="dxa"/>
            </w:tcMar>
            <w:hideMark/>
          </w:tcPr>
          <w:p w14:paraId="56CDB64D"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r>
      <w:tr w:rsidR="00CC0824" w:rsidRPr="00CC0824" w14:paraId="6BEF273E" w14:textId="77777777" w:rsidTr="00CC0824">
        <w:trPr>
          <w:trHeight w:val="454"/>
          <w:jc w:val="center"/>
        </w:trPr>
        <w:tc>
          <w:tcPr>
            <w:tcW w:w="0" w:type="auto"/>
            <w:vMerge/>
            <w:tcBorders>
              <w:top w:val="nil"/>
              <w:left w:val="single" w:sz="8" w:space="0" w:color="auto"/>
              <w:bottom w:val="single" w:sz="8" w:space="0" w:color="auto"/>
              <w:right w:val="single" w:sz="8" w:space="0" w:color="auto"/>
            </w:tcBorders>
            <w:vAlign w:val="center"/>
            <w:hideMark/>
          </w:tcPr>
          <w:p w14:paraId="64D220C1" w14:textId="77777777" w:rsidR="00CC0824" w:rsidRPr="00CC0824" w:rsidRDefault="00CC0824" w:rsidP="00CC0824">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14:paraId="6C3F85A5" w14:textId="77777777" w:rsidR="00CC0824" w:rsidRPr="00CC0824" w:rsidRDefault="00CC0824" w:rsidP="00CC0824">
            <w:pPr>
              <w:widowControl/>
              <w:jc w:val="left"/>
              <w:rPr>
                <w:rFonts w:ascii="宋体" w:eastAsia="宋体" w:hAnsi="宋体" w:cs="宋体"/>
                <w:kern w:val="0"/>
                <w:sz w:val="24"/>
                <w:szCs w:val="24"/>
              </w:rPr>
            </w:pPr>
          </w:p>
        </w:tc>
        <w:tc>
          <w:tcPr>
            <w:tcW w:w="27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F6FC9B" w14:textId="77777777" w:rsidR="00CC0824" w:rsidRPr="00CC0824" w:rsidRDefault="00CC0824" w:rsidP="00CC0824">
            <w:pPr>
              <w:widowControl/>
              <w:spacing w:line="200" w:lineRule="atLeast"/>
              <w:jc w:val="left"/>
              <w:rPr>
                <w:rFonts w:ascii="宋体" w:eastAsia="宋体" w:hAnsi="宋体" w:cs="宋体" w:hint="eastAsia"/>
                <w:kern w:val="0"/>
                <w:sz w:val="24"/>
                <w:szCs w:val="24"/>
              </w:rPr>
            </w:pPr>
            <w:r w:rsidRPr="00CC0824">
              <w:rPr>
                <w:rFonts w:ascii="楷体" w:eastAsia="楷体" w:hAnsi="楷体" w:cs="宋体" w:hint="eastAsia"/>
                <w:kern w:val="0"/>
                <w:sz w:val="20"/>
                <w:szCs w:val="20"/>
              </w:rPr>
              <w:t>3.补正后申请内容仍不明确</w:t>
            </w:r>
          </w:p>
        </w:tc>
        <w:tc>
          <w:tcPr>
            <w:tcW w:w="844" w:type="dxa"/>
            <w:tcBorders>
              <w:top w:val="nil"/>
              <w:left w:val="nil"/>
              <w:bottom w:val="single" w:sz="8" w:space="0" w:color="auto"/>
              <w:right w:val="single" w:sz="8" w:space="0" w:color="auto"/>
            </w:tcBorders>
            <w:tcMar>
              <w:top w:w="0" w:type="dxa"/>
              <w:left w:w="108" w:type="dxa"/>
              <w:bottom w:w="0" w:type="dxa"/>
              <w:right w:w="108" w:type="dxa"/>
            </w:tcMar>
            <w:hideMark/>
          </w:tcPr>
          <w:p w14:paraId="2D45B547"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66483F01"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7CA5FDE0"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07096587"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0E8895EE"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36" w:type="dxa"/>
            <w:tcBorders>
              <w:top w:val="nil"/>
              <w:left w:val="nil"/>
              <w:bottom w:val="single" w:sz="8" w:space="0" w:color="auto"/>
              <w:right w:val="single" w:sz="8" w:space="0" w:color="auto"/>
            </w:tcBorders>
            <w:tcMar>
              <w:top w:w="0" w:type="dxa"/>
              <w:left w:w="108" w:type="dxa"/>
              <w:bottom w:w="0" w:type="dxa"/>
              <w:right w:w="108" w:type="dxa"/>
            </w:tcMar>
            <w:hideMark/>
          </w:tcPr>
          <w:p w14:paraId="28EC938B"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631" w:type="dxa"/>
            <w:tcBorders>
              <w:top w:val="nil"/>
              <w:left w:val="nil"/>
              <w:bottom w:val="single" w:sz="8" w:space="0" w:color="auto"/>
              <w:right w:val="single" w:sz="8" w:space="0" w:color="auto"/>
            </w:tcBorders>
            <w:tcMar>
              <w:top w:w="0" w:type="dxa"/>
              <w:left w:w="108" w:type="dxa"/>
              <w:bottom w:w="0" w:type="dxa"/>
              <w:right w:w="108" w:type="dxa"/>
            </w:tcMar>
            <w:hideMark/>
          </w:tcPr>
          <w:p w14:paraId="16E50B4C"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r>
      <w:tr w:rsidR="00CC0824" w:rsidRPr="00CC0824" w14:paraId="29EC7A8D" w14:textId="77777777" w:rsidTr="00CC0824">
        <w:trPr>
          <w:trHeight w:val="454"/>
          <w:jc w:val="center"/>
        </w:trPr>
        <w:tc>
          <w:tcPr>
            <w:tcW w:w="0" w:type="auto"/>
            <w:vMerge/>
            <w:tcBorders>
              <w:top w:val="nil"/>
              <w:left w:val="single" w:sz="8" w:space="0" w:color="auto"/>
              <w:bottom w:val="single" w:sz="8" w:space="0" w:color="auto"/>
              <w:right w:val="single" w:sz="8" w:space="0" w:color="auto"/>
            </w:tcBorders>
            <w:vAlign w:val="center"/>
            <w:hideMark/>
          </w:tcPr>
          <w:p w14:paraId="50C15E0C" w14:textId="77777777" w:rsidR="00CC0824" w:rsidRPr="00CC0824" w:rsidRDefault="00CC0824" w:rsidP="00CC0824">
            <w:pPr>
              <w:widowControl/>
              <w:jc w:val="left"/>
              <w:rPr>
                <w:rFonts w:ascii="宋体" w:eastAsia="宋体" w:hAnsi="宋体" w:cs="宋体"/>
                <w:kern w:val="0"/>
                <w:sz w:val="24"/>
                <w:szCs w:val="24"/>
              </w:rPr>
            </w:pPr>
          </w:p>
        </w:tc>
        <w:tc>
          <w:tcPr>
            <w:tcW w:w="140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41DB30" w14:textId="77777777" w:rsidR="00CC0824" w:rsidRPr="00CC0824" w:rsidRDefault="00CC0824" w:rsidP="00CC0824">
            <w:pPr>
              <w:widowControl/>
              <w:spacing w:line="200" w:lineRule="atLeast"/>
              <w:ind w:left="-107"/>
              <w:jc w:val="center"/>
              <w:rPr>
                <w:rFonts w:ascii="宋体" w:eastAsia="宋体" w:hAnsi="宋体" w:cs="宋体" w:hint="eastAsia"/>
                <w:kern w:val="0"/>
                <w:sz w:val="24"/>
                <w:szCs w:val="24"/>
              </w:rPr>
            </w:pPr>
            <w:r w:rsidRPr="00CC0824">
              <w:rPr>
                <w:rFonts w:ascii="楷体" w:eastAsia="楷体" w:hAnsi="楷体" w:cs="宋体" w:hint="eastAsia"/>
                <w:kern w:val="0"/>
                <w:sz w:val="20"/>
                <w:szCs w:val="20"/>
              </w:rPr>
              <w:t>（五）</w:t>
            </w:r>
            <w:proofErr w:type="gramStart"/>
            <w:r w:rsidRPr="00CC0824">
              <w:rPr>
                <w:rFonts w:ascii="楷体" w:eastAsia="楷体" w:hAnsi="楷体" w:cs="宋体" w:hint="eastAsia"/>
                <w:kern w:val="0"/>
                <w:sz w:val="20"/>
                <w:szCs w:val="20"/>
              </w:rPr>
              <w:t>不予处理</w:t>
            </w:r>
            <w:proofErr w:type="gramEnd"/>
          </w:p>
        </w:tc>
        <w:tc>
          <w:tcPr>
            <w:tcW w:w="27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827855" w14:textId="77777777" w:rsidR="00CC0824" w:rsidRPr="00CC0824" w:rsidRDefault="00CC0824" w:rsidP="00CC0824">
            <w:pPr>
              <w:widowControl/>
              <w:spacing w:line="200" w:lineRule="atLeast"/>
              <w:jc w:val="left"/>
              <w:rPr>
                <w:rFonts w:ascii="宋体" w:eastAsia="宋体" w:hAnsi="宋体" w:cs="宋体" w:hint="eastAsia"/>
                <w:kern w:val="0"/>
                <w:sz w:val="24"/>
                <w:szCs w:val="24"/>
              </w:rPr>
            </w:pPr>
            <w:r w:rsidRPr="00CC0824">
              <w:rPr>
                <w:rFonts w:ascii="楷体" w:eastAsia="楷体" w:hAnsi="楷体" w:cs="宋体" w:hint="eastAsia"/>
                <w:kern w:val="0"/>
                <w:sz w:val="20"/>
                <w:szCs w:val="20"/>
              </w:rPr>
              <w:t>1.信访举报投诉类申请</w:t>
            </w:r>
          </w:p>
        </w:tc>
        <w:tc>
          <w:tcPr>
            <w:tcW w:w="844" w:type="dxa"/>
            <w:tcBorders>
              <w:top w:val="nil"/>
              <w:left w:val="nil"/>
              <w:bottom w:val="single" w:sz="8" w:space="0" w:color="auto"/>
              <w:right w:val="single" w:sz="8" w:space="0" w:color="auto"/>
            </w:tcBorders>
            <w:tcMar>
              <w:top w:w="0" w:type="dxa"/>
              <w:left w:w="108" w:type="dxa"/>
              <w:bottom w:w="0" w:type="dxa"/>
              <w:right w:w="108" w:type="dxa"/>
            </w:tcMar>
            <w:hideMark/>
          </w:tcPr>
          <w:p w14:paraId="2A4F420D"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3DA5B926"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19BCCB23"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7AC9B981"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27DE881F"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36" w:type="dxa"/>
            <w:tcBorders>
              <w:top w:val="nil"/>
              <w:left w:val="nil"/>
              <w:bottom w:val="single" w:sz="8" w:space="0" w:color="auto"/>
              <w:right w:val="single" w:sz="8" w:space="0" w:color="auto"/>
            </w:tcBorders>
            <w:tcMar>
              <w:top w:w="0" w:type="dxa"/>
              <w:left w:w="108" w:type="dxa"/>
              <w:bottom w:w="0" w:type="dxa"/>
              <w:right w:w="108" w:type="dxa"/>
            </w:tcMar>
            <w:hideMark/>
          </w:tcPr>
          <w:p w14:paraId="1F18C34A"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631" w:type="dxa"/>
            <w:tcBorders>
              <w:top w:val="nil"/>
              <w:left w:val="nil"/>
              <w:bottom w:val="single" w:sz="8" w:space="0" w:color="auto"/>
              <w:right w:val="single" w:sz="8" w:space="0" w:color="auto"/>
            </w:tcBorders>
            <w:tcMar>
              <w:top w:w="0" w:type="dxa"/>
              <w:left w:w="108" w:type="dxa"/>
              <w:bottom w:w="0" w:type="dxa"/>
              <w:right w:w="108" w:type="dxa"/>
            </w:tcMar>
            <w:hideMark/>
          </w:tcPr>
          <w:p w14:paraId="14089FF0"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r>
      <w:tr w:rsidR="00CC0824" w:rsidRPr="00CC0824" w14:paraId="4D5E334A" w14:textId="77777777" w:rsidTr="00CC0824">
        <w:trPr>
          <w:trHeight w:val="454"/>
          <w:jc w:val="center"/>
        </w:trPr>
        <w:tc>
          <w:tcPr>
            <w:tcW w:w="0" w:type="auto"/>
            <w:vMerge/>
            <w:tcBorders>
              <w:top w:val="nil"/>
              <w:left w:val="single" w:sz="8" w:space="0" w:color="auto"/>
              <w:bottom w:val="single" w:sz="8" w:space="0" w:color="auto"/>
              <w:right w:val="single" w:sz="8" w:space="0" w:color="auto"/>
            </w:tcBorders>
            <w:vAlign w:val="center"/>
            <w:hideMark/>
          </w:tcPr>
          <w:p w14:paraId="70264E2F" w14:textId="77777777" w:rsidR="00CC0824" w:rsidRPr="00CC0824" w:rsidRDefault="00CC0824" w:rsidP="00CC0824">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14:paraId="08924E8C" w14:textId="77777777" w:rsidR="00CC0824" w:rsidRPr="00CC0824" w:rsidRDefault="00CC0824" w:rsidP="00CC0824">
            <w:pPr>
              <w:widowControl/>
              <w:jc w:val="left"/>
              <w:rPr>
                <w:rFonts w:ascii="宋体" w:eastAsia="宋体" w:hAnsi="宋体" w:cs="宋体"/>
                <w:kern w:val="0"/>
                <w:sz w:val="24"/>
                <w:szCs w:val="24"/>
              </w:rPr>
            </w:pPr>
          </w:p>
        </w:tc>
        <w:tc>
          <w:tcPr>
            <w:tcW w:w="27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DC12DE" w14:textId="77777777" w:rsidR="00CC0824" w:rsidRPr="00CC0824" w:rsidRDefault="00CC0824" w:rsidP="00CC0824">
            <w:pPr>
              <w:widowControl/>
              <w:spacing w:line="200" w:lineRule="atLeast"/>
              <w:jc w:val="left"/>
              <w:rPr>
                <w:rFonts w:ascii="宋体" w:eastAsia="宋体" w:hAnsi="宋体" w:cs="宋体" w:hint="eastAsia"/>
                <w:kern w:val="0"/>
                <w:sz w:val="24"/>
                <w:szCs w:val="24"/>
              </w:rPr>
            </w:pPr>
            <w:r w:rsidRPr="00CC0824">
              <w:rPr>
                <w:rFonts w:ascii="楷体" w:eastAsia="楷体" w:hAnsi="楷体" w:cs="宋体" w:hint="eastAsia"/>
                <w:kern w:val="0"/>
                <w:sz w:val="20"/>
                <w:szCs w:val="20"/>
              </w:rPr>
              <w:t>2.重复申请</w:t>
            </w:r>
          </w:p>
        </w:tc>
        <w:tc>
          <w:tcPr>
            <w:tcW w:w="844" w:type="dxa"/>
            <w:tcBorders>
              <w:top w:val="nil"/>
              <w:left w:val="nil"/>
              <w:bottom w:val="single" w:sz="8" w:space="0" w:color="auto"/>
              <w:right w:val="single" w:sz="8" w:space="0" w:color="auto"/>
            </w:tcBorders>
            <w:tcMar>
              <w:top w:w="0" w:type="dxa"/>
              <w:left w:w="108" w:type="dxa"/>
              <w:bottom w:w="0" w:type="dxa"/>
              <w:right w:w="108" w:type="dxa"/>
            </w:tcMar>
            <w:hideMark/>
          </w:tcPr>
          <w:p w14:paraId="68CCCFD3"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144DB130"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0393489F"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4455A87E"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252DD479"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36" w:type="dxa"/>
            <w:tcBorders>
              <w:top w:val="nil"/>
              <w:left w:val="nil"/>
              <w:bottom w:val="single" w:sz="8" w:space="0" w:color="auto"/>
              <w:right w:val="single" w:sz="8" w:space="0" w:color="auto"/>
            </w:tcBorders>
            <w:tcMar>
              <w:top w:w="0" w:type="dxa"/>
              <w:left w:w="108" w:type="dxa"/>
              <w:bottom w:w="0" w:type="dxa"/>
              <w:right w:w="108" w:type="dxa"/>
            </w:tcMar>
            <w:hideMark/>
          </w:tcPr>
          <w:p w14:paraId="6A3CF29B"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631" w:type="dxa"/>
            <w:tcBorders>
              <w:top w:val="nil"/>
              <w:left w:val="nil"/>
              <w:bottom w:val="single" w:sz="8" w:space="0" w:color="auto"/>
              <w:right w:val="single" w:sz="8" w:space="0" w:color="auto"/>
            </w:tcBorders>
            <w:tcMar>
              <w:top w:w="0" w:type="dxa"/>
              <w:left w:w="108" w:type="dxa"/>
              <w:bottom w:w="0" w:type="dxa"/>
              <w:right w:w="108" w:type="dxa"/>
            </w:tcMar>
            <w:hideMark/>
          </w:tcPr>
          <w:p w14:paraId="3F341D8B"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r>
      <w:tr w:rsidR="00CC0824" w:rsidRPr="00CC0824" w14:paraId="6FCE2DA5" w14:textId="77777777" w:rsidTr="00CC0824">
        <w:trPr>
          <w:trHeight w:val="454"/>
          <w:jc w:val="center"/>
        </w:trPr>
        <w:tc>
          <w:tcPr>
            <w:tcW w:w="0" w:type="auto"/>
            <w:vMerge/>
            <w:tcBorders>
              <w:top w:val="nil"/>
              <w:left w:val="single" w:sz="8" w:space="0" w:color="auto"/>
              <w:bottom w:val="single" w:sz="8" w:space="0" w:color="auto"/>
              <w:right w:val="single" w:sz="8" w:space="0" w:color="auto"/>
            </w:tcBorders>
            <w:vAlign w:val="center"/>
            <w:hideMark/>
          </w:tcPr>
          <w:p w14:paraId="31E276E6" w14:textId="77777777" w:rsidR="00CC0824" w:rsidRPr="00CC0824" w:rsidRDefault="00CC0824" w:rsidP="00CC0824">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14:paraId="57F8274D" w14:textId="77777777" w:rsidR="00CC0824" w:rsidRPr="00CC0824" w:rsidRDefault="00CC0824" w:rsidP="00CC0824">
            <w:pPr>
              <w:widowControl/>
              <w:jc w:val="left"/>
              <w:rPr>
                <w:rFonts w:ascii="宋体" w:eastAsia="宋体" w:hAnsi="宋体" w:cs="宋体"/>
                <w:kern w:val="0"/>
                <w:sz w:val="24"/>
                <w:szCs w:val="24"/>
              </w:rPr>
            </w:pPr>
          </w:p>
        </w:tc>
        <w:tc>
          <w:tcPr>
            <w:tcW w:w="27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089554" w14:textId="77777777" w:rsidR="00CC0824" w:rsidRPr="00CC0824" w:rsidRDefault="00CC0824" w:rsidP="00CC0824">
            <w:pPr>
              <w:widowControl/>
              <w:spacing w:line="200" w:lineRule="atLeast"/>
              <w:jc w:val="left"/>
              <w:rPr>
                <w:rFonts w:ascii="宋体" w:eastAsia="宋体" w:hAnsi="宋体" w:cs="宋体" w:hint="eastAsia"/>
                <w:kern w:val="0"/>
                <w:sz w:val="24"/>
                <w:szCs w:val="24"/>
              </w:rPr>
            </w:pPr>
            <w:r w:rsidRPr="00CC0824">
              <w:rPr>
                <w:rFonts w:ascii="楷体" w:eastAsia="楷体" w:hAnsi="楷体" w:cs="宋体" w:hint="eastAsia"/>
                <w:kern w:val="0"/>
                <w:sz w:val="20"/>
                <w:szCs w:val="20"/>
              </w:rPr>
              <w:t>3.要求提供公开出版物</w:t>
            </w:r>
          </w:p>
        </w:tc>
        <w:tc>
          <w:tcPr>
            <w:tcW w:w="844" w:type="dxa"/>
            <w:tcBorders>
              <w:top w:val="nil"/>
              <w:left w:val="nil"/>
              <w:bottom w:val="single" w:sz="8" w:space="0" w:color="auto"/>
              <w:right w:val="single" w:sz="8" w:space="0" w:color="auto"/>
            </w:tcBorders>
            <w:tcMar>
              <w:top w:w="0" w:type="dxa"/>
              <w:left w:w="108" w:type="dxa"/>
              <w:bottom w:w="0" w:type="dxa"/>
              <w:right w:w="108" w:type="dxa"/>
            </w:tcMar>
            <w:hideMark/>
          </w:tcPr>
          <w:p w14:paraId="7255A7FB"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5B1A3AAC"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1849C74E"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616FC79C"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1849A86E"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36" w:type="dxa"/>
            <w:tcBorders>
              <w:top w:val="nil"/>
              <w:left w:val="nil"/>
              <w:bottom w:val="single" w:sz="8" w:space="0" w:color="auto"/>
              <w:right w:val="single" w:sz="8" w:space="0" w:color="auto"/>
            </w:tcBorders>
            <w:tcMar>
              <w:top w:w="0" w:type="dxa"/>
              <w:left w:w="108" w:type="dxa"/>
              <w:bottom w:w="0" w:type="dxa"/>
              <w:right w:w="108" w:type="dxa"/>
            </w:tcMar>
            <w:hideMark/>
          </w:tcPr>
          <w:p w14:paraId="5CCF47FF"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631" w:type="dxa"/>
            <w:tcBorders>
              <w:top w:val="nil"/>
              <w:left w:val="nil"/>
              <w:bottom w:val="single" w:sz="8" w:space="0" w:color="auto"/>
              <w:right w:val="single" w:sz="8" w:space="0" w:color="auto"/>
            </w:tcBorders>
            <w:tcMar>
              <w:top w:w="0" w:type="dxa"/>
              <w:left w:w="108" w:type="dxa"/>
              <w:bottom w:w="0" w:type="dxa"/>
              <w:right w:w="108" w:type="dxa"/>
            </w:tcMar>
            <w:hideMark/>
          </w:tcPr>
          <w:p w14:paraId="1709D8C8"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r>
      <w:tr w:rsidR="00CC0824" w:rsidRPr="00CC0824" w14:paraId="742315D9" w14:textId="77777777" w:rsidTr="00CC0824">
        <w:trPr>
          <w:trHeight w:val="397"/>
          <w:jc w:val="center"/>
        </w:trPr>
        <w:tc>
          <w:tcPr>
            <w:tcW w:w="0" w:type="auto"/>
            <w:vMerge/>
            <w:tcBorders>
              <w:top w:val="nil"/>
              <w:left w:val="single" w:sz="8" w:space="0" w:color="auto"/>
              <w:bottom w:val="single" w:sz="8" w:space="0" w:color="auto"/>
              <w:right w:val="single" w:sz="8" w:space="0" w:color="auto"/>
            </w:tcBorders>
            <w:vAlign w:val="center"/>
            <w:hideMark/>
          </w:tcPr>
          <w:p w14:paraId="53BA0D99" w14:textId="77777777" w:rsidR="00CC0824" w:rsidRPr="00CC0824" w:rsidRDefault="00CC0824" w:rsidP="00CC0824">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14:paraId="23A88DC3" w14:textId="77777777" w:rsidR="00CC0824" w:rsidRPr="00CC0824" w:rsidRDefault="00CC0824" w:rsidP="00CC0824">
            <w:pPr>
              <w:widowControl/>
              <w:jc w:val="left"/>
              <w:rPr>
                <w:rFonts w:ascii="宋体" w:eastAsia="宋体" w:hAnsi="宋体" w:cs="宋体"/>
                <w:kern w:val="0"/>
                <w:sz w:val="24"/>
                <w:szCs w:val="24"/>
              </w:rPr>
            </w:pPr>
          </w:p>
        </w:tc>
        <w:tc>
          <w:tcPr>
            <w:tcW w:w="27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5329E4" w14:textId="77777777" w:rsidR="00CC0824" w:rsidRPr="00CC0824" w:rsidRDefault="00CC0824" w:rsidP="00CC0824">
            <w:pPr>
              <w:widowControl/>
              <w:spacing w:line="200" w:lineRule="atLeast"/>
              <w:jc w:val="left"/>
              <w:rPr>
                <w:rFonts w:ascii="宋体" w:eastAsia="宋体" w:hAnsi="宋体" w:cs="宋体" w:hint="eastAsia"/>
                <w:kern w:val="0"/>
                <w:sz w:val="24"/>
                <w:szCs w:val="24"/>
              </w:rPr>
            </w:pPr>
            <w:r w:rsidRPr="00CC0824">
              <w:rPr>
                <w:rFonts w:ascii="楷体" w:eastAsia="楷体" w:hAnsi="楷体" w:cs="宋体" w:hint="eastAsia"/>
                <w:kern w:val="0"/>
                <w:sz w:val="20"/>
                <w:szCs w:val="20"/>
              </w:rPr>
              <w:t>4.无正当理由大量反复申请</w:t>
            </w:r>
          </w:p>
        </w:tc>
        <w:tc>
          <w:tcPr>
            <w:tcW w:w="844" w:type="dxa"/>
            <w:tcBorders>
              <w:top w:val="nil"/>
              <w:left w:val="nil"/>
              <w:bottom w:val="single" w:sz="8" w:space="0" w:color="auto"/>
              <w:right w:val="single" w:sz="8" w:space="0" w:color="auto"/>
            </w:tcBorders>
            <w:tcMar>
              <w:top w:w="0" w:type="dxa"/>
              <w:left w:w="108" w:type="dxa"/>
              <w:bottom w:w="0" w:type="dxa"/>
              <w:right w:w="108" w:type="dxa"/>
            </w:tcMar>
            <w:hideMark/>
          </w:tcPr>
          <w:p w14:paraId="557ABE35"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60DFE1CD"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07E65A8E"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2B2CAE56"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6C28EE49"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36" w:type="dxa"/>
            <w:tcBorders>
              <w:top w:val="nil"/>
              <w:left w:val="nil"/>
              <w:bottom w:val="single" w:sz="8" w:space="0" w:color="auto"/>
              <w:right w:val="single" w:sz="8" w:space="0" w:color="auto"/>
            </w:tcBorders>
            <w:tcMar>
              <w:top w:w="0" w:type="dxa"/>
              <w:left w:w="108" w:type="dxa"/>
              <w:bottom w:w="0" w:type="dxa"/>
              <w:right w:w="108" w:type="dxa"/>
            </w:tcMar>
            <w:hideMark/>
          </w:tcPr>
          <w:p w14:paraId="794A4693"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631" w:type="dxa"/>
            <w:tcBorders>
              <w:top w:val="nil"/>
              <w:left w:val="nil"/>
              <w:bottom w:val="single" w:sz="8" w:space="0" w:color="auto"/>
              <w:right w:val="single" w:sz="8" w:space="0" w:color="auto"/>
            </w:tcBorders>
            <w:tcMar>
              <w:top w:w="0" w:type="dxa"/>
              <w:left w:w="108" w:type="dxa"/>
              <w:bottom w:w="0" w:type="dxa"/>
              <w:right w:w="108" w:type="dxa"/>
            </w:tcMar>
            <w:hideMark/>
          </w:tcPr>
          <w:p w14:paraId="31827083"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r>
      <w:tr w:rsidR="00CC0824" w:rsidRPr="00CC0824" w14:paraId="24472AA5" w14:textId="77777777" w:rsidTr="00CC0824">
        <w:trPr>
          <w:jc w:val="center"/>
        </w:trPr>
        <w:tc>
          <w:tcPr>
            <w:tcW w:w="0" w:type="auto"/>
            <w:vMerge/>
            <w:tcBorders>
              <w:top w:val="nil"/>
              <w:left w:val="single" w:sz="8" w:space="0" w:color="auto"/>
              <w:bottom w:val="single" w:sz="8" w:space="0" w:color="auto"/>
              <w:right w:val="single" w:sz="8" w:space="0" w:color="auto"/>
            </w:tcBorders>
            <w:vAlign w:val="center"/>
            <w:hideMark/>
          </w:tcPr>
          <w:p w14:paraId="010A11E2" w14:textId="77777777" w:rsidR="00CC0824" w:rsidRPr="00CC0824" w:rsidRDefault="00CC0824" w:rsidP="00CC0824">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14:paraId="7A5CBBE0" w14:textId="77777777" w:rsidR="00CC0824" w:rsidRPr="00CC0824" w:rsidRDefault="00CC0824" w:rsidP="00CC0824">
            <w:pPr>
              <w:widowControl/>
              <w:jc w:val="left"/>
              <w:rPr>
                <w:rFonts w:ascii="宋体" w:eastAsia="宋体" w:hAnsi="宋体" w:cs="宋体"/>
                <w:kern w:val="0"/>
                <w:sz w:val="24"/>
                <w:szCs w:val="24"/>
              </w:rPr>
            </w:pPr>
          </w:p>
        </w:tc>
        <w:tc>
          <w:tcPr>
            <w:tcW w:w="27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A08A18" w14:textId="77777777" w:rsidR="00CC0824" w:rsidRPr="00CC0824" w:rsidRDefault="00CC0824" w:rsidP="00CC0824">
            <w:pPr>
              <w:widowControl/>
              <w:spacing w:line="300" w:lineRule="atLeast"/>
              <w:jc w:val="left"/>
              <w:rPr>
                <w:rFonts w:ascii="宋体" w:eastAsia="宋体" w:hAnsi="宋体" w:cs="宋体" w:hint="eastAsia"/>
                <w:kern w:val="0"/>
                <w:sz w:val="24"/>
                <w:szCs w:val="24"/>
              </w:rPr>
            </w:pPr>
            <w:r w:rsidRPr="00CC0824">
              <w:rPr>
                <w:rFonts w:ascii="楷体" w:eastAsia="楷体" w:hAnsi="楷体" w:cs="宋体" w:hint="eastAsia"/>
                <w:kern w:val="0"/>
                <w:sz w:val="20"/>
                <w:szCs w:val="20"/>
              </w:rPr>
              <w:t>5.要求行政机关确认或重新</w:t>
            </w:r>
          </w:p>
          <w:p w14:paraId="73DE9A8D" w14:textId="77777777" w:rsidR="00CC0824" w:rsidRPr="00CC0824" w:rsidRDefault="00CC0824" w:rsidP="00CC0824">
            <w:pPr>
              <w:widowControl/>
              <w:spacing w:line="300" w:lineRule="atLeast"/>
              <w:ind w:firstLine="200"/>
              <w:jc w:val="left"/>
              <w:rPr>
                <w:rFonts w:ascii="宋体" w:eastAsia="宋体" w:hAnsi="宋体" w:cs="宋体" w:hint="eastAsia"/>
                <w:kern w:val="0"/>
                <w:sz w:val="24"/>
                <w:szCs w:val="24"/>
              </w:rPr>
            </w:pPr>
            <w:r w:rsidRPr="00CC0824">
              <w:rPr>
                <w:rFonts w:ascii="楷体" w:eastAsia="楷体" w:hAnsi="楷体" w:cs="宋体" w:hint="eastAsia"/>
                <w:kern w:val="0"/>
                <w:sz w:val="20"/>
                <w:szCs w:val="20"/>
              </w:rPr>
              <w:t>出具已获取信息</w:t>
            </w:r>
          </w:p>
        </w:tc>
        <w:tc>
          <w:tcPr>
            <w:tcW w:w="844" w:type="dxa"/>
            <w:tcBorders>
              <w:top w:val="nil"/>
              <w:left w:val="nil"/>
              <w:bottom w:val="single" w:sz="8" w:space="0" w:color="auto"/>
              <w:right w:val="single" w:sz="8" w:space="0" w:color="auto"/>
            </w:tcBorders>
            <w:tcMar>
              <w:top w:w="0" w:type="dxa"/>
              <w:left w:w="108" w:type="dxa"/>
              <w:bottom w:w="0" w:type="dxa"/>
              <w:right w:w="108" w:type="dxa"/>
            </w:tcMar>
            <w:hideMark/>
          </w:tcPr>
          <w:p w14:paraId="3DDBF947"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3AF6DB8E"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2B51AA5B"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770141BE"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06440A51"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36" w:type="dxa"/>
            <w:tcBorders>
              <w:top w:val="nil"/>
              <w:left w:val="nil"/>
              <w:bottom w:val="single" w:sz="8" w:space="0" w:color="auto"/>
              <w:right w:val="single" w:sz="8" w:space="0" w:color="auto"/>
            </w:tcBorders>
            <w:tcMar>
              <w:top w:w="0" w:type="dxa"/>
              <w:left w:w="108" w:type="dxa"/>
              <w:bottom w:w="0" w:type="dxa"/>
              <w:right w:w="108" w:type="dxa"/>
            </w:tcMar>
            <w:hideMark/>
          </w:tcPr>
          <w:p w14:paraId="7B4C754D"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631" w:type="dxa"/>
            <w:tcBorders>
              <w:top w:val="nil"/>
              <w:left w:val="nil"/>
              <w:bottom w:val="single" w:sz="8" w:space="0" w:color="auto"/>
              <w:right w:val="single" w:sz="8" w:space="0" w:color="auto"/>
            </w:tcBorders>
            <w:tcMar>
              <w:top w:w="0" w:type="dxa"/>
              <w:left w:w="108" w:type="dxa"/>
              <w:bottom w:w="0" w:type="dxa"/>
              <w:right w:w="108" w:type="dxa"/>
            </w:tcMar>
            <w:hideMark/>
          </w:tcPr>
          <w:p w14:paraId="3F3D0DCC"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r>
      <w:tr w:rsidR="00CC0824" w:rsidRPr="00CC0824" w14:paraId="3EE61426" w14:textId="77777777" w:rsidTr="00CC0824">
        <w:trPr>
          <w:trHeight w:val="397"/>
          <w:jc w:val="center"/>
        </w:trPr>
        <w:tc>
          <w:tcPr>
            <w:tcW w:w="0" w:type="auto"/>
            <w:vMerge/>
            <w:tcBorders>
              <w:top w:val="nil"/>
              <w:left w:val="single" w:sz="8" w:space="0" w:color="auto"/>
              <w:bottom w:val="single" w:sz="8" w:space="0" w:color="auto"/>
              <w:right w:val="single" w:sz="8" w:space="0" w:color="auto"/>
            </w:tcBorders>
            <w:vAlign w:val="center"/>
            <w:hideMark/>
          </w:tcPr>
          <w:p w14:paraId="593BC61F" w14:textId="77777777" w:rsidR="00CC0824" w:rsidRPr="00CC0824" w:rsidRDefault="00CC0824" w:rsidP="00CC0824">
            <w:pPr>
              <w:widowControl/>
              <w:jc w:val="left"/>
              <w:rPr>
                <w:rFonts w:ascii="宋体" w:eastAsia="宋体" w:hAnsi="宋体" w:cs="宋体"/>
                <w:kern w:val="0"/>
                <w:sz w:val="24"/>
                <w:szCs w:val="24"/>
              </w:rPr>
            </w:pPr>
          </w:p>
        </w:tc>
        <w:tc>
          <w:tcPr>
            <w:tcW w:w="419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2C665B" w14:textId="77777777" w:rsidR="00CC0824" w:rsidRPr="00CC0824" w:rsidRDefault="00CC0824" w:rsidP="00CC0824">
            <w:pPr>
              <w:widowControl/>
              <w:spacing w:line="200" w:lineRule="atLeast"/>
              <w:jc w:val="left"/>
              <w:rPr>
                <w:rFonts w:ascii="宋体" w:eastAsia="宋体" w:hAnsi="宋体" w:cs="宋体" w:hint="eastAsia"/>
                <w:kern w:val="0"/>
                <w:sz w:val="24"/>
                <w:szCs w:val="24"/>
              </w:rPr>
            </w:pPr>
            <w:r w:rsidRPr="00CC0824">
              <w:rPr>
                <w:rFonts w:ascii="楷体" w:eastAsia="楷体" w:hAnsi="楷体" w:cs="宋体" w:hint="eastAsia"/>
                <w:kern w:val="0"/>
                <w:sz w:val="20"/>
                <w:szCs w:val="20"/>
              </w:rPr>
              <w:t>（六）其他处理</w:t>
            </w:r>
          </w:p>
        </w:tc>
        <w:tc>
          <w:tcPr>
            <w:tcW w:w="844" w:type="dxa"/>
            <w:tcBorders>
              <w:top w:val="nil"/>
              <w:left w:val="nil"/>
              <w:bottom w:val="single" w:sz="8" w:space="0" w:color="auto"/>
              <w:right w:val="single" w:sz="8" w:space="0" w:color="auto"/>
            </w:tcBorders>
            <w:tcMar>
              <w:top w:w="0" w:type="dxa"/>
              <w:left w:w="108" w:type="dxa"/>
              <w:bottom w:w="0" w:type="dxa"/>
              <w:right w:w="108" w:type="dxa"/>
            </w:tcMar>
            <w:hideMark/>
          </w:tcPr>
          <w:p w14:paraId="735F9BC1"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35E72E21"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00E17AF0"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6535FF95"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639AF263"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36" w:type="dxa"/>
            <w:tcBorders>
              <w:top w:val="nil"/>
              <w:left w:val="nil"/>
              <w:bottom w:val="single" w:sz="8" w:space="0" w:color="auto"/>
              <w:right w:val="single" w:sz="8" w:space="0" w:color="auto"/>
            </w:tcBorders>
            <w:tcMar>
              <w:top w:w="0" w:type="dxa"/>
              <w:left w:w="108" w:type="dxa"/>
              <w:bottom w:w="0" w:type="dxa"/>
              <w:right w:w="108" w:type="dxa"/>
            </w:tcMar>
            <w:hideMark/>
          </w:tcPr>
          <w:p w14:paraId="4A519D8D"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631" w:type="dxa"/>
            <w:tcBorders>
              <w:top w:val="nil"/>
              <w:left w:val="nil"/>
              <w:bottom w:val="single" w:sz="8" w:space="0" w:color="auto"/>
              <w:right w:val="single" w:sz="8" w:space="0" w:color="auto"/>
            </w:tcBorders>
            <w:tcMar>
              <w:top w:w="0" w:type="dxa"/>
              <w:left w:w="108" w:type="dxa"/>
              <w:bottom w:w="0" w:type="dxa"/>
              <w:right w:w="108" w:type="dxa"/>
            </w:tcMar>
            <w:hideMark/>
          </w:tcPr>
          <w:p w14:paraId="3815FF0B"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r>
      <w:tr w:rsidR="00CC0824" w:rsidRPr="00CC0824" w14:paraId="41D89168" w14:textId="77777777" w:rsidTr="00CC0824">
        <w:trPr>
          <w:trHeight w:val="397"/>
          <w:jc w:val="center"/>
        </w:trPr>
        <w:tc>
          <w:tcPr>
            <w:tcW w:w="0" w:type="auto"/>
            <w:vMerge/>
            <w:tcBorders>
              <w:top w:val="nil"/>
              <w:left w:val="single" w:sz="8" w:space="0" w:color="auto"/>
              <w:bottom w:val="single" w:sz="8" w:space="0" w:color="auto"/>
              <w:right w:val="single" w:sz="8" w:space="0" w:color="auto"/>
            </w:tcBorders>
            <w:vAlign w:val="center"/>
            <w:hideMark/>
          </w:tcPr>
          <w:p w14:paraId="1B9FD6C4" w14:textId="77777777" w:rsidR="00CC0824" w:rsidRPr="00CC0824" w:rsidRDefault="00CC0824" w:rsidP="00CC0824">
            <w:pPr>
              <w:widowControl/>
              <w:jc w:val="left"/>
              <w:rPr>
                <w:rFonts w:ascii="宋体" w:eastAsia="宋体" w:hAnsi="宋体" w:cs="宋体"/>
                <w:kern w:val="0"/>
                <w:sz w:val="24"/>
                <w:szCs w:val="24"/>
              </w:rPr>
            </w:pPr>
          </w:p>
        </w:tc>
        <w:tc>
          <w:tcPr>
            <w:tcW w:w="419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FED253" w14:textId="77777777" w:rsidR="00CC0824" w:rsidRPr="00CC0824" w:rsidRDefault="00CC0824" w:rsidP="00CC0824">
            <w:pPr>
              <w:widowControl/>
              <w:spacing w:line="200" w:lineRule="atLeast"/>
              <w:jc w:val="left"/>
              <w:rPr>
                <w:rFonts w:ascii="宋体" w:eastAsia="宋体" w:hAnsi="宋体" w:cs="宋体" w:hint="eastAsia"/>
                <w:kern w:val="0"/>
                <w:sz w:val="24"/>
                <w:szCs w:val="24"/>
              </w:rPr>
            </w:pPr>
            <w:r w:rsidRPr="00CC0824">
              <w:rPr>
                <w:rFonts w:ascii="楷体" w:eastAsia="楷体" w:hAnsi="楷体" w:cs="宋体" w:hint="eastAsia"/>
                <w:kern w:val="0"/>
                <w:sz w:val="20"/>
                <w:szCs w:val="20"/>
              </w:rPr>
              <w:t>（七）总计</w:t>
            </w:r>
          </w:p>
        </w:tc>
        <w:tc>
          <w:tcPr>
            <w:tcW w:w="844" w:type="dxa"/>
            <w:tcBorders>
              <w:top w:val="nil"/>
              <w:left w:val="nil"/>
              <w:bottom w:val="single" w:sz="8" w:space="0" w:color="auto"/>
              <w:right w:val="single" w:sz="8" w:space="0" w:color="auto"/>
            </w:tcBorders>
            <w:tcMar>
              <w:top w:w="0" w:type="dxa"/>
              <w:left w:w="108" w:type="dxa"/>
              <w:bottom w:w="0" w:type="dxa"/>
              <w:right w:w="108" w:type="dxa"/>
            </w:tcMar>
            <w:hideMark/>
          </w:tcPr>
          <w:p w14:paraId="13D7B20A"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54D5F516"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2F282376"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31E530DF"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4090AE08"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36" w:type="dxa"/>
            <w:tcBorders>
              <w:top w:val="nil"/>
              <w:left w:val="nil"/>
              <w:bottom w:val="single" w:sz="8" w:space="0" w:color="auto"/>
              <w:right w:val="single" w:sz="8" w:space="0" w:color="auto"/>
            </w:tcBorders>
            <w:tcMar>
              <w:top w:w="0" w:type="dxa"/>
              <w:left w:w="108" w:type="dxa"/>
              <w:bottom w:w="0" w:type="dxa"/>
              <w:right w:w="108" w:type="dxa"/>
            </w:tcMar>
            <w:hideMark/>
          </w:tcPr>
          <w:p w14:paraId="09714CA4"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631" w:type="dxa"/>
            <w:tcBorders>
              <w:top w:val="nil"/>
              <w:left w:val="nil"/>
              <w:bottom w:val="single" w:sz="8" w:space="0" w:color="auto"/>
              <w:right w:val="single" w:sz="8" w:space="0" w:color="auto"/>
            </w:tcBorders>
            <w:tcMar>
              <w:top w:w="0" w:type="dxa"/>
              <w:left w:w="108" w:type="dxa"/>
              <w:bottom w:w="0" w:type="dxa"/>
              <w:right w:w="108" w:type="dxa"/>
            </w:tcMar>
            <w:hideMark/>
          </w:tcPr>
          <w:p w14:paraId="5A95D9FC"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r>
      <w:tr w:rsidR="00CC0824" w:rsidRPr="00CC0824" w14:paraId="3068514C" w14:textId="77777777" w:rsidTr="00CC0824">
        <w:trPr>
          <w:jc w:val="center"/>
        </w:trPr>
        <w:tc>
          <w:tcPr>
            <w:tcW w:w="481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4F1C19"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kern w:val="0"/>
                <w:sz w:val="20"/>
                <w:szCs w:val="20"/>
              </w:rPr>
              <w:t>四、结转下年度继续办理</w:t>
            </w:r>
          </w:p>
        </w:tc>
        <w:tc>
          <w:tcPr>
            <w:tcW w:w="844" w:type="dxa"/>
            <w:tcBorders>
              <w:top w:val="nil"/>
              <w:left w:val="nil"/>
              <w:bottom w:val="single" w:sz="8" w:space="0" w:color="auto"/>
              <w:right w:val="single" w:sz="8" w:space="0" w:color="auto"/>
            </w:tcBorders>
            <w:tcMar>
              <w:top w:w="0" w:type="dxa"/>
              <w:left w:w="108" w:type="dxa"/>
              <w:bottom w:w="0" w:type="dxa"/>
              <w:right w:w="108" w:type="dxa"/>
            </w:tcMar>
            <w:hideMark/>
          </w:tcPr>
          <w:p w14:paraId="71F5B256"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79C7837A"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760BD16F"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3E6E81BD"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30741796"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536" w:type="dxa"/>
            <w:tcBorders>
              <w:top w:val="nil"/>
              <w:left w:val="nil"/>
              <w:bottom w:val="single" w:sz="8" w:space="0" w:color="auto"/>
              <w:right w:val="single" w:sz="8" w:space="0" w:color="auto"/>
            </w:tcBorders>
            <w:tcMar>
              <w:top w:w="0" w:type="dxa"/>
              <w:left w:w="108" w:type="dxa"/>
              <w:bottom w:w="0" w:type="dxa"/>
              <w:right w:w="108" w:type="dxa"/>
            </w:tcMar>
            <w:hideMark/>
          </w:tcPr>
          <w:p w14:paraId="70B9ACDB"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c>
          <w:tcPr>
            <w:tcW w:w="631" w:type="dxa"/>
            <w:tcBorders>
              <w:top w:val="nil"/>
              <w:left w:val="nil"/>
              <w:bottom w:val="single" w:sz="8" w:space="0" w:color="auto"/>
              <w:right w:val="single" w:sz="8" w:space="0" w:color="auto"/>
            </w:tcBorders>
            <w:tcMar>
              <w:top w:w="0" w:type="dxa"/>
              <w:left w:w="108" w:type="dxa"/>
              <w:bottom w:w="0" w:type="dxa"/>
              <w:right w:w="108" w:type="dxa"/>
            </w:tcMar>
            <w:hideMark/>
          </w:tcPr>
          <w:p w14:paraId="1E2945D2"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Calibri" w:eastAsia="宋体" w:hAnsi="Calibri" w:cs="Calibri"/>
                <w:kern w:val="0"/>
                <w:sz w:val="24"/>
                <w:szCs w:val="24"/>
              </w:rPr>
              <w:t>0 </w:t>
            </w:r>
          </w:p>
        </w:tc>
      </w:tr>
    </w:tbl>
    <w:p w14:paraId="2D039971" w14:textId="77777777" w:rsidR="00CC0824" w:rsidRPr="00CC0824" w:rsidRDefault="00CC0824" w:rsidP="00CC0824">
      <w:pPr>
        <w:widowControl/>
        <w:shd w:val="clear" w:color="auto" w:fill="FFFFFF"/>
        <w:wordWrap w:val="0"/>
        <w:spacing w:line="480" w:lineRule="auto"/>
        <w:ind w:firstLine="420"/>
        <w:jc w:val="center"/>
        <w:rPr>
          <w:rFonts w:ascii="宋体" w:eastAsia="宋体" w:hAnsi="宋体" w:cs="宋体" w:hint="eastAsia"/>
          <w:kern w:val="0"/>
          <w:sz w:val="24"/>
          <w:szCs w:val="24"/>
        </w:rPr>
      </w:pPr>
      <w:r w:rsidRPr="00CC0824">
        <w:rPr>
          <w:rFonts w:ascii="宋体" w:eastAsia="宋体" w:hAnsi="宋体" w:cs="宋体" w:hint="eastAsia"/>
          <w:kern w:val="0"/>
          <w:sz w:val="24"/>
          <w:szCs w:val="24"/>
        </w:rPr>
        <w:t> </w:t>
      </w:r>
    </w:p>
    <w:p w14:paraId="7E224CCD" w14:textId="77777777" w:rsidR="00CC0824" w:rsidRPr="00CC0824" w:rsidRDefault="00CC0824" w:rsidP="00CC0824">
      <w:pPr>
        <w:widowControl/>
        <w:shd w:val="clear" w:color="auto" w:fill="FFFFFF"/>
        <w:wordWrap w:val="0"/>
        <w:spacing w:line="480" w:lineRule="auto"/>
        <w:ind w:firstLine="420"/>
        <w:jc w:val="left"/>
        <w:rPr>
          <w:rFonts w:ascii="宋体" w:eastAsia="宋体" w:hAnsi="宋体" w:cs="宋体" w:hint="eastAsia"/>
          <w:kern w:val="0"/>
          <w:sz w:val="24"/>
          <w:szCs w:val="24"/>
        </w:rPr>
      </w:pPr>
      <w:r w:rsidRPr="00CC0824">
        <w:rPr>
          <w:rFonts w:ascii="黑体" w:eastAsia="黑体" w:hAnsi="黑体" w:cs="宋体" w:hint="eastAsia"/>
          <w:color w:val="333333"/>
          <w:kern w:val="0"/>
          <w:sz w:val="32"/>
          <w:szCs w:val="32"/>
          <w:shd w:val="clear" w:color="auto" w:fill="FFFFFF"/>
        </w:rPr>
        <w:t>四、政府信息公开行政复议、行政诉讼情况</w:t>
      </w:r>
    </w:p>
    <w:p w14:paraId="04E962FD" w14:textId="77777777" w:rsidR="00CC0824" w:rsidRPr="00CC0824" w:rsidRDefault="00CC0824" w:rsidP="00CC0824">
      <w:pPr>
        <w:widowControl/>
        <w:shd w:val="clear" w:color="auto" w:fill="FFFFFF"/>
        <w:wordWrap w:val="0"/>
        <w:spacing w:line="480" w:lineRule="auto"/>
        <w:ind w:firstLine="420"/>
        <w:jc w:val="left"/>
        <w:rPr>
          <w:rFonts w:ascii="宋体" w:eastAsia="宋体" w:hAnsi="宋体" w:cs="宋体" w:hint="eastAsia"/>
          <w:kern w:val="0"/>
          <w:sz w:val="24"/>
          <w:szCs w:val="24"/>
        </w:rPr>
      </w:pPr>
      <w:r w:rsidRPr="00CC0824">
        <w:rPr>
          <w:rFonts w:ascii="宋体" w:eastAsia="宋体" w:hAnsi="宋体" w:cs="宋体" w:hint="eastAsia"/>
          <w:kern w:val="0"/>
          <w:sz w:val="24"/>
          <w:szCs w:val="24"/>
        </w:rPr>
        <w:t> </w:t>
      </w:r>
    </w:p>
    <w:tbl>
      <w:tblPr>
        <w:tblW w:w="907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4"/>
        <w:gridCol w:w="604"/>
        <w:gridCol w:w="604"/>
        <w:gridCol w:w="604"/>
        <w:gridCol w:w="658"/>
        <w:gridCol w:w="550"/>
        <w:gridCol w:w="605"/>
        <w:gridCol w:w="605"/>
        <w:gridCol w:w="605"/>
        <w:gridCol w:w="605"/>
        <w:gridCol w:w="605"/>
        <w:gridCol w:w="605"/>
        <w:gridCol w:w="605"/>
        <w:gridCol w:w="606"/>
        <w:gridCol w:w="606"/>
      </w:tblGrid>
      <w:tr w:rsidR="00CC0824" w:rsidRPr="00CC0824" w14:paraId="71F6B57C" w14:textId="77777777" w:rsidTr="00CC0824">
        <w:trPr>
          <w:trHeight w:val="497"/>
          <w:jc w:val="center"/>
        </w:trPr>
        <w:tc>
          <w:tcPr>
            <w:tcW w:w="3074"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8749F9"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kern w:val="0"/>
                <w:sz w:val="20"/>
                <w:szCs w:val="20"/>
              </w:rPr>
              <w:t>行政复议</w:t>
            </w:r>
          </w:p>
        </w:tc>
        <w:tc>
          <w:tcPr>
            <w:tcW w:w="5997" w:type="dxa"/>
            <w:gridSpan w:val="10"/>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2D8290"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kern w:val="0"/>
                <w:sz w:val="20"/>
                <w:szCs w:val="20"/>
              </w:rPr>
              <w:t>行政诉讼</w:t>
            </w:r>
          </w:p>
        </w:tc>
      </w:tr>
      <w:tr w:rsidR="00CC0824" w:rsidRPr="00CC0824" w14:paraId="5E5B609D" w14:textId="77777777" w:rsidTr="00CC0824">
        <w:trPr>
          <w:trHeight w:val="547"/>
          <w:jc w:val="center"/>
        </w:trPr>
        <w:tc>
          <w:tcPr>
            <w:tcW w:w="60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9D5AD2" w14:textId="77777777" w:rsidR="00CC0824" w:rsidRPr="00CC0824" w:rsidRDefault="00CC0824" w:rsidP="00CC0824">
            <w:pPr>
              <w:widowControl/>
              <w:ind w:left="-149" w:right="-170"/>
              <w:jc w:val="center"/>
              <w:rPr>
                <w:rFonts w:ascii="宋体" w:eastAsia="宋体" w:hAnsi="宋体" w:cs="宋体" w:hint="eastAsia"/>
                <w:kern w:val="0"/>
                <w:sz w:val="24"/>
                <w:szCs w:val="24"/>
              </w:rPr>
            </w:pPr>
            <w:r w:rsidRPr="00CC0824">
              <w:rPr>
                <w:rFonts w:ascii="宋体" w:eastAsia="宋体" w:hAnsi="宋体" w:cs="宋体" w:hint="eastAsia"/>
                <w:kern w:val="0"/>
                <w:sz w:val="20"/>
                <w:szCs w:val="20"/>
              </w:rPr>
              <w:lastRenderedPageBreak/>
              <w:t>结果</w:t>
            </w:r>
          </w:p>
          <w:p w14:paraId="4FB1FF08" w14:textId="77777777" w:rsidR="00CC0824" w:rsidRPr="00CC0824" w:rsidRDefault="00CC0824" w:rsidP="00CC0824">
            <w:pPr>
              <w:widowControl/>
              <w:ind w:left="-149" w:right="-170"/>
              <w:jc w:val="center"/>
              <w:rPr>
                <w:rFonts w:ascii="宋体" w:eastAsia="宋体" w:hAnsi="宋体" w:cs="宋体" w:hint="eastAsia"/>
                <w:kern w:val="0"/>
                <w:sz w:val="24"/>
                <w:szCs w:val="24"/>
              </w:rPr>
            </w:pPr>
            <w:r w:rsidRPr="00CC0824">
              <w:rPr>
                <w:rFonts w:ascii="宋体" w:eastAsia="宋体" w:hAnsi="宋体" w:cs="宋体" w:hint="eastAsia"/>
                <w:kern w:val="0"/>
                <w:sz w:val="20"/>
                <w:szCs w:val="20"/>
              </w:rPr>
              <w:t>维持</w:t>
            </w:r>
          </w:p>
        </w:tc>
        <w:tc>
          <w:tcPr>
            <w:tcW w:w="60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91C073" w14:textId="77777777" w:rsidR="00CC0824" w:rsidRPr="00CC0824" w:rsidRDefault="00CC0824" w:rsidP="00CC0824">
            <w:pPr>
              <w:widowControl/>
              <w:ind w:left="-43" w:right="-132" w:hanging="1"/>
              <w:jc w:val="center"/>
              <w:rPr>
                <w:rFonts w:ascii="宋体" w:eastAsia="宋体" w:hAnsi="宋体" w:cs="宋体" w:hint="eastAsia"/>
                <w:kern w:val="0"/>
                <w:sz w:val="24"/>
                <w:szCs w:val="24"/>
              </w:rPr>
            </w:pPr>
            <w:r w:rsidRPr="00CC0824">
              <w:rPr>
                <w:rFonts w:ascii="宋体" w:eastAsia="宋体" w:hAnsi="宋体" w:cs="宋体" w:hint="eastAsia"/>
                <w:kern w:val="0"/>
                <w:sz w:val="20"/>
                <w:szCs w:val="20"/>
              </w:rPr>
              <w:t>结果纠正</w:t>
            </w:r>
          </w:p>
        </w:tc>
        <w:tc>
          <w:tcPr>
            <w:tcW w:w="60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910738" w14:textId="77777777" w:rsidR="00CC0824" w:rsidRPr="00CC0824" w:rsidRDefault="00CC0824" w:rsidP="00CC0824">
            <w:pPr>
              <w:widowControl/>
              <w:ind w:left="-82" w:right="-97"/>
              <w:jc w:val="center"/>
              <w:rPr>
                <w:rFonts w:ascii="宋体" w:eastAsia="宋体" w:hAnsi="宋体" w:cs="宋体" w:hint="eastAsia"/>
                <w:kern w:val="0"/>
                <w:sz w:val="24"/>
                <w:szCs w:val="24"/>
              </w:rPr>
            </w:pPr>
            <w:r w:rsidRPr="00CC0824">
              <w:rPr>
                <w:rFonts w:ascii="宋体" w:eastAsia="宋体" w:hAnsi="宋体" w:cs="宋体" w:hint="eastAsia"/>
                <w:kern w:val="0"/>
                <w:sz w:val="20"/>
                <w:szCs w:val="20"/>
              </w:rPr>
              <w:t>其他结果</w:t>
            </w:r>
          </w:p>
        </w:tc>
        <w:tc>
          <w:tcPr>
            <w:tcW w:w="60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CECA89" w14:textId="77777777" w:rsidR="00CC0824" w:rsidRPr="00CC0824" w:rsidRDefault="00CC0824" w:rsidP="00CC0824">
            <w:pPr>
              <w:widowControl/>
              <w:ind w:left="-118" w:right="-118"/>
              <w:jc w:val="center"/>
              <w:rPr>
                <w:rFonts w:ascii="宋体" w:eastAsia="宋体" w:hAnsi="宋体" w:cs="宋体" w:hint="eastAsia"/>
                <w:kern w:val="0"/>
                <w:sz w:val="24"/>
                <w:szCs w:val="24"/>
              </w:rPr>
            </w:pPr>
            <w:r w:rsidRPr="00CC0824">
              <w:rPr>
                <w:rFonts w:ascii="宋体" w:eastAsia="宋体" w:hAnsi="宋体" w:cs="宋体" w:hint="eastAsia"/>
                <w:kern w:val="0"/>
                <w:sz w:val="20"/>
                <w:szCs w:val="20"/>
              </w:rPr>
              <w:t>尚未</w:t>
            </w:r>
          </w:p>
          <w:p w14:paraId="3A3C9F6B" w14:textId="77777777" w:rsidR="00CC0824" w:rsidRPr="00CC0824" w:rsidRDefault="00CC0824" w:rsidP="00CC0824">
            <w:pPr>
              <w:widowControl/>
              <w:ind w:left="-118" w:right="-118"/>
              <w:jc w:val="center"/>
              <w:rPr>
                <w:rFonts w:ascii="宋体" w:eastAsia="宋体" w:hAnsi="宋体" w:cs="宋体" w:hint="eastAsia"/>
                <w:kern w:val="0"/>
                <w:sz w:val="24"/>
                <w:szCs w:val="24"/>
              </w:rPr>
            </w:pPr>
            <w:r w:rsidRPr="00CC0824">
              <w:rPr>
                <w:rFonts w:ascii="宋体" w:eastAsia="宋体" w:hAnsi="宋体" w:cs="宋体" w:hint="eastAsia"/>
                <w:kern w:val="0"/>
                <w:sz w:val="20"/>
                <w:szCs w:val="20"/>
              </w:rPr>
              <w:t>审结</w:t>
            </w:r>
          </w:p>
        </w:tc>
        <w:tc>
          <w:tcPr>
            <w:tcW w:w="65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BCA7CF" w14:textId="77777777" w:rsidR="00CC0824" w:rsidRPr="00CC0824" w:rsidRDefault="00CC0824" w:rsidP="00CC0824">
            <w:pPr>
              <w:widowControl/>
              <w:spacing w:line="320" w:lineRule="atLeast"/>
              <w:jc w:val="center"/>
              <w:rPr>
                <w:rFonts w:ascii="宋体" w:eastAsia="宋体" w:hAnsi="宋体" w:cs="宋体" w:hint="eastAsia"/>
                <w:kern w:val="0"/>
                <w:sz w:val="24"/>
                <w:szCs w:val="24"/>
              </w:rPr>
            </w:pPr>
            <w:r w:rsidRPr="00CC0824">
              <w:rPr>
                <w:rFonts w:ascii="宋体" w:eastAsia="宋体" w:hAnsi="宋体" w:cs="宋体" w:hint="eastAsia"/>
                <w:kern w:val="0"/>
                <w:sz w:val="20"/>
                <w:szCs w:val="20"/>
              </w:rPr>
              <w:t>总</w:t>
            </w:r>
          </w:p>
          <w:p w14:paraId="5A7E852B" w14:textId="77777777" w:rsidR="00CC0824" w:rsidRPr="00CC0824" w:rsidRDefault="00CC0824" w:rsidP="00CC0824">
            <w:pPr>
              <w:widowControl/>
              <w:spacing w:line="320" w:lineRule="atLeast"/>
              <w:jc w:val="center"/>
              <w:rPr>
                <w:rFonts w:ascii="宋体" w:eastAsia="宋体" w:hAnsi="宋体" w:cs="宋体" w:hint="eastAsia"/>
                <w:kern w:val="0"/>
                <w:sz w:val="24"/>
                <w:szCs w:val="24"/>
              </w:rPr>
            </w:pPr>
            <w:r w:rsidRPr="00CC0824">
              <w:rPr>
                <w:rFonts w:ascii="宋体" w:eastAsia="宋体" w:hAnsi="宋体" w:cs="宋体" w:hint="eastAsia"/>
                <w:kern w:val="0"/>
                <w:sz w:val="20"/>
                <w:szCs w:val="20"/>
              </w:rPr>
              <w:t>计</w:t>
            </w:r>
          </w:p>
        </w:tc>
        <w:tc>
          <w:tcPr>
            <w:tcW w:w="2970"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C79BB6"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kern w:val="0"/>
                <w:sz w:val="20"/>
                <w:szCs w:val="20"/>
              </w:rPr>
              <w:t>未经复议直接起诉</w:t>
            </w:r>
          </w:p>
        </w:tc>
        <w:tc>
          <w:tcPr>
            <w:tcW w:w="302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AD6DD4"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kern w:val="0"/>
                <w:sz w:val="20"/>
                <w:szCs w:val="20"/>
              </w:rPr>
              <w:t>复议后起诉</w:t>
            </w:r>
          </w:p>
        </w:tc>
      </w:tr>
      <w:tr w:rsidR="00CC0824" w:rsidRPr="00CC0824" w14:paraId="0C78979D" w14:textId="77777777" w:rsidTr="00CC0824">
        <w:trPr>
          <w:trHeight w:val="906"/>
          <w:jc w:val="center"/>
        </w:trPr>
        <w:tc>
          <w:tcPr>
            <w:tcW w:w="0" w:type="auto"/>
            <w:vMerge/>
            <w:tcBorders>
              <w:top w:val="nil"/>
              <w:left w:val="single" w:sz="8" w:space="0" w:color="auto"/>
              <w:bottom w:val="single" w:sz="8" w:space="0" w:color="auto"/>
              <w:right w:val="single" w:sz="8" w:space="0" w:color="auto"/>
            </w:tcBorders>
            <w:vAlign w:val="center"/>
            <w:hideMark/>
          </w:tcPr>
          <w:p w14:paraId="729657F3" w14:textId="77777777" w:rsidR="00CC0824" w:rsidRPr="00CC0824" w:rsidRDefault="00CC0824" w:rsidP="00CC0824">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14:paraId="0CB8FB38" w14:textId="77777777" w:rsidR="00CC0824" w:rsidRPr="00CC0824" w:rsidRDefault="00CC0824" w:rsidP="00CC0824">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14:paraId="2F8A4339" w14:textId="77777777" w:rsidR="00CC0824" w:rsidRPr="00CC0824" w:rsidRDefault="00CC0824" w:rsidP="00CC0824">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14:paraId="6641BE2B" w14:textId="77777777" w:rsidR="00CC0824" w:rsidRPr="00CC0824" w:rsidRDefault="00CC0824" w:rsidP="00CC0824">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14:paraId="03295702" w14:textId="77777777" w:rsidR="00CC0824" w:rsidRPr="00CC0824" w:rsidRDefault="00CC0824" w:rsidP="00CC0824">
            <w:pPr>
              <w:widowControl/>
              <w:jc w:val="left"/>
              <w:rPr>
                <w:rFonts w:ascii="宋体" w:eastAsia="宋体" w:hAnsi="宋体" w:cs="宋体"/>
                <w:kern w:val="0"/>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FBA3F8" w14:textId="77777777" w:rsidR="00CC0824" w:rsidRPr="00CC0824" w:rsidRDefault="00CC0824" w:rsidP="00CC0824">
            <w:pPr>
              <w:widowControl/>
              <w:ind w:left="-105" w:right="-126"/>
              <w:jc w:val="center"/>
              <w:rPr>
                <w:rFonts w:ascii="宋体" w:eastAsia="宋体" w:hAnsi="宋体" w:cs="宋体" w:hint="eastAsia"/>
                <w:kern w:val="0"/>
                <w:sz w:val="24"/>
                <w:szCs w:val="24"/>
              </w:rPr>
            </w:pPr>
            <w:r w:rsidRPr="00CC0824">
              <w:rPr>
                <w:rFonts w:ascii="宋体" w:eastAsia="宋体" w:hAnsi="宋体" w:cs="宋体" w:hint="eastAsia"/>
                <w:kern w:val="0"/>
                <w:sz w:val="20"/>
                <w:szCs w:val="20"/>
              </w:rPr>
              <w:t>结果维持</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CE3C6F" w14:textId="77777777" w:rsidR="00CC0824" w:rsidRPr="00CC0824" w:rsidRDefault="00CC0824" w:rsidP="00CC0824">
            <w:pPr>
              <w:widowControl/>
              <w:ind w:left="-86" w:right="-88"/>
              <w:jc w:val="center"/>
              <w:rPr>
                <w:rFonts w:ascii="宋体" w:eastAsia="宋体" w:hAnsi="宋体" w:cs="宋体" w:hint="eastAsia"/>
                <w:kern w:val="0"/>
                <w:sz w:val="24"/>
                <w:szCs w:val="24"/>
              </w:rPr>
            </w:pPr>
            <w:r w:rsidRPr="00CC0824">
              <w:rPr>
                <w:rFonts w:ascii="宋体" w:eastAsia="宋体" w:hAnsi="宋体" w:cs="宋体" w:hint="eastAsia"/>
                <w:kern w:val="0"/>
                <w:sz w:val="20"/>
                <w:szCs w:val="20"/>
              </w:rPr>
              <w:t>结果纠正</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F148E9" w14:textId="77777777" w:rsidR="00CC0824" w:rsidRPr="00CC0824" w:rsidRDefault="00CC0824" w:rsidP="00CC0824">
            <w:pPr>
              <w:widowControl/>
              <w:ind w:left="-126" w:right="-136"/>
              <w:jc w:val="center"/>
              <w:rPr>
                <w:rFonts w:ascii="宋体" w:eastAsia="宋体" w:hAnsi="宋体" w:cs="宋体" w:hint="eastAsia"/>
                <w:kern w:val="0"/>
                <w:sz w:val="24"/>
                <w:szCs w:val="24"/>
              </w:rPr>
            </w:pPr>
            <w:r w:rsidRPr="00CC0824">
              <w:rPr>
                <w:rFonts w:ascii="宋体" w:eastAsia="宋体" w:hAnsi="宋体" w:cs="宋体" w:hint="eastAsia"/>
                <w:kern w:val="0"/>
                <w:sz w:val="20"/>
                <w:szCs w:val="20"/>
              </w:rPr>
              <w:t>其他</w:t>
            </w:r>
          </w:p>
          <w:p w14:paraId="3C8703A3" w14:textId="77777777" w:rsidR="00CC0824" w:rsidRPr="00CC0824" w:rsidRDefault="00CC0824" w:rsidP="00CC0824">
            <w:pPr>
              <w:widowControl/>
              <w:ind w:left="-126" w:right="-136"/>
              <w:jc w:val="center"/>
              <w:rPr>
                <w:rFonts w:ascii="宋体" w:eastAsia="宋体" w:hAnsi="宋体" w:cs="宋体" w:hint="eastAsia"/>
                <w:kern w:val="0"/>
                <w:sz w:val="24"/>
                <w:szCs w:val="24"/>
              </w:rPr>
            </w:pPr>
            <w:r w:rsidRPr="00CC0824">
              <w:rPr>
                <w:rFonts w:ascii="宋体" w:eastAsia="宋体" w:hAnsi="宋体" w:cs="宋体" w:hint="eastAsia"/>
                <w:kern w:val="0"/>
                <w:sz w:val="20"/>
                <w:szCs w:val="20"/>
              </w:rPr>
              <w:t>结果</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A35AC2" w14:textId="77777777" w:rsidR="00CC0824" w:rsidRPr="00CC0824" w:rsidRDefault="00CC0824" w:rsidP="00CC0824">
            <w:pPr>
              <w:widowControl/>
              <w:ind w:left="-164" w:right="-153"/>
              <w:jc w:val="center"/>
              <w:rPr>
                <w:rFonts w:ascii="宋体" w:eastAsia="宋体" w:hAnsi="宋体" w:cs="宋体" w:hint="eastAsia"/>
                <w:kern w:val="0"/>
                <w:sz w:val="24"/>
                <w:szCs w:val="24"/>
              </w:rPr>
            </w:pPr>
            <w:r w:rsidRPr="00CC0824">
              <w:rPr>
                <w:rFonts w:ascii="宋体" w:eastAsia="宋体" w:hAnsi="宋体" w:cs="宋体" w:hint="eastAsia"/>
                <w:kern w:val="0"/>
                <w:sz w:val="20"/>
                <w:szCs w:val="20"/>
              </w:rPr>
              <w:t>尚未</w:t>
            </w:r>
          </w:p>
          <w:p w14:paraId="6FDD9672" w14:textId="77777777" w:rsidR="00CC0824" w:rsidRPr="00CC0824" w:rsidRDefault="00CC0824" w:rsidP="00CC0824">
            <w:pPr>
              <w:widowControl/>
              <w:ind w:left="-164" w:right="-153"/>
              <w:jc w:val="center"/>
              <w:rPr>
                <w:rFonts w:ascii="宋体" w:eastAsia="宋体" w:hAnsi="宋体" w:cs="宋体" w:hint="eastAsia"/>
                <w:kern w:val="0"/>
                <w:sz w:val="24"/>
                <w:szCs w:val="24"/>
              </w:rPr>
            </w:pPr>
            <w:r w:rsidRPr="00CC0824">
              <w:rPr>
                <w:rFonts w:ascii="宋体" w:eastAsia="宋体" w:hAnsi="宋体" w:cs="宋体" w:hint="eastAsia"/>
                <w:kern w:val="0"/>
                <w:sz w:val="20"/>
                <w:szCs w:val="20"/>
              </w:rPr>
              <w:t>审结</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E188AE"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color w:val="000000"/>
                <w:kern w:val="0"/>
                <w:sz w:val="20"/>
                <w:szCs w:val="20"/>
              </w:rPr>
              <w:t>总计</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53907" w14:textId="77777777" w:rsidR="00CC0824" w:rsidRPr="00CC0824" w:rsidRDefault="00CC0824" w:rsidP="00CC0824">
            <w:pPr>
              <w:widowControl/>
              <w:ind w:left="-99" w:right="-78"/>
              <w:jc w:val="center"/>
              <w:rPr>
                <w:rFonts w:ascii="宋体" w:eastAsia="宋体" w:hAnsi="宋体" w:cs="宋体" w:hint="eastAsia"/>
                <w:kern w:val="0"/>
                <w:sz w:val="24"/>
                <w:szCs w:val="24"/>
              </w:rPr>
            </w:pPr>
            <w:r w:rsidRPr="00CC0824">
              <w:rPr>
                <w:rFonts w:ascii="宋体" w:eastAsia="宋体" w:hAnsi="宋体" w:cs="宋体" w:hint="eastAsia"/>
                <w:kern w:val="0"/>
                <w:sz w:val="20"/>
                <w:szCs w:val="20"/>
              </w:rPr>
              <w:t>结果维持</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A995C4" w14:textId="77777777" w:rsidR="00CC0824" w:rsidRPr="00CC0824" w:rsidRDefault="00CC0824" w:rsidP="00CC0824">
            <w:pPr>
              <w:widowControl/>
              <w:ind w:left="-136" w:right="-124"/>
              <w:jc w:val="center"/>
              <w:rPr>
                <w:rFonts w:ascii="宋体" w:eastAsia="宋体" w:hAnsi="宋体" w:cs="宋体" w:hint="eastAsia"/>
                <w:kern w:val="0"/>
                <w:sz w:val="24"/>
                <w:szCs w:val="24"/>
              </w:rPr>
            </w:pPr>
            <w:r w:rsidRPr="00CC0824">
              <w:rPr>
                <w:rFonts w:ascii="宋体" w:eastAsia="宋体" w:hAnsi="宋体" w:cs="宋体" w:hint="eastAsia"/>
                <w:kern w:val="0"/>
                <w:sz w:val="20"/>
                <w:szCs w:val="20"/>
              </w:rPr>
              <w:t>结果</w:t>
            </w:r>
          </w:p>
          <w:p w14:paraId="5FE339F9" w14:textId="77777777" w:rsidR="00CC0824" w:rsidRPr="00CC0824" w:rsidRDefault="00CC0824" w:rsidP="00CC0824">
            <w:pPr>
              <w:widowControl/>
              <w:ind w:left="-136" w:right="-124"/>
              <w:jc w:val="center"/>
              <w:rPr>
                <w:rFonts w:ascii="宋体" w:eastAsia="宋体" w:hAnsi="宋体" w:cs="宋体" w:hint="eastAsia"/>
                <w:kern w:val="0"/>
                <w:sz w:val="24"/>
                <w:szCs w:val="24"/>
              </w:rPr>
            </w:pPr>
            <w:r w:rsidRPr="00CC0824">
              <w:rPr>
                <w:rFonts w:ascii="宋体" w:eastAsia="宋体" w:hAnsi="宋体" w:cs="宋体" w:hint="eastAsia"/>
                <w:kern w:val="0"/>
                <w:sz w:val="20"/>
                <w:szCs w:val="20"/>
              </w:rPr>
              <w:t>纠正</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33E105" w14:textId="77777777" w:rsidR="00CC0824" w:rsidRPr="00CC0824" w:rsidRDefault="00CC0824" w:rsidP="00CC0824">
            <w:pPr>
              <w:widowControl/>
              <w:ind w:left="-173" w:right="-134" w:hanging="1"/>
              <w:jc w:val="center"/>
              <w:rPr>
                <w:rFonts w:ascii="宋体" w:eastAsia="宋体" w:hAnsi="宋体" w:cs="宋体" w:hint="eastAsia"/>
                <w:kern w:val="0"/>
                <w:sz w:val="24"/>
                <w:szCs w:val="24"/>
              </w:rPr>
            </w:pPr>
            <w:r w:rsidRPr="00CC0824">
              <w:rPr>
                <w:rFonts w:ascii="宋体" w:eastAsia="宋体" w:hAnsi="宋体" w:cs="宋体" w:hint="eastAsia"/>
                <w:color w:val="000000"/>
                <w:kern w:val="0"/>
                <w:sz w:val="20"/>
                <w:szCs w:val="20"/>
              </w:rPr>
              <w:t>其他</w:t>
            </w:r>
          </w:p>
          <w:p w14:paraId="004C5550" w14:textId="77777777" w:rsidR="00CC0824" w:rsidRPr="00CC0824" w:rsidRDefault="00CC0824" w:rsidP="00CC0824">
            <w:pPr>
              <w:widowControl/>
              <w:ind w:left="-173" w:right="-134" w:hanging="1"/>
              <w:jc w:val="center"/>
              <w:rPr>
                <w:rFonts w:ascii="宋体" w:eastAsia="宋体" w:hAnsi="宋体" w:cs="宋体" w:hint="eastAsia"/>
                <w:kern w:val="0"/>
                <w:sz w:val="24"/>
                <w:szCs w:val="24"/>
              </w:rPr>
            </w:pPr>
            <w:r w:rsidRPr="00CC0824">
              <w:rPr>
                <w:rFonts w:ascii="宋体" w:eastAsia="宋体" w:hAnsi="宋体" w:cs="宋体" w:hint="eastAsia"/>
                <w:color w:val="000000"/>
                <w:kern w:val="0"/>
                <w:sz w:val="20"/>
                <w:szCs w:val="20"/>
              </w:rPr>
              <w:t>结果</w:t>
            </w:r>
          </w:p>
        </w:tc>
        <w:tc>
          <w:tcPr>
            <w:tcW w:w="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717F09" w14:textId="77777777" w:rsidR="00CC0824" w:rsidRPr="00CC0824" w:rsidRDefault="00CC0824" w:rsidP="00CC0824">
            <w:pPr>
              <w:widowControl/>
              <w:ind w:left="-67" w:right="-105" w:hanging="2"/>
              <w:jc w:val="center"/>
              <w:rPr>
                <w:rFonts w:ascii="宋体" w:eastAsia="宋体" w:hAnsi="宋体" w:cs="宋体" w:hint="eastAsia"/>
                <w:kern w:val="0"/>
                <w:sz w:val="24"/>
                <w:szCs w:val="24"/>
              </w:rPr>
            </w:pPr>
            <w:r w:rsidRPr="00CC0824">
              <w:rPr>
                <w:rFonts w:ascii="宋体" w:eastAsia="宋体" w:hAnsi="宋体" w:cs="宋体" w:hint="eastAsia"/>
                <w:kern w:val="0"/>
                <w:sz w:val="20"/>
                <w:szCs w:val="20"/>
              </w:rPr>
              <w:t>尚未审结</w:t>
            </w:r>
          </w:p>
        </w:tc>
        <w:tc>
          <w:tcPr>
            <w:tcW w:w="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232CC1" w14:textId="77777777" w:rsidR="00CC0824" w:rsidRPr="00CC0824" w:rsidRDefault="00CC0824" w:rsidP="00CC0824">
            <w:pPr>
              <w:widowControl/>
              <w:jc w:val="center"/>
              <w:rPr>
                <w:rFonts w:ascii="宋体" w:eastAsia="宋体" w:hAnsi="宋体" w:cs="宋体" w:hint="eastAsia"/>
                <w:kern w:val="0"/>
                <w:sz w:val="24"/>
                <w:szCs w:val="24"/>
              </w:rPr>
            </w:pPr>
            <w:r w:rsidRPr="00CC0824">
              <w:rPr>
                <w:rFonts w:ascii="宋体" w:eastAsia="宋体" w:hAnsi="宋体" w:cs="宋体" w:hint="eastAsia"/>
                <w:color w:val="000000"/>
                <w:kern w:val="0"/>
                <w:sz w:val="20"/>
                <w:szCs w:val="20"/>
              </w:rPr>
              <w:t>总计</w:t>
            </w:r>
          </w:p>
        </w:tc>
      </w:tr>
      <w:tr w:rsidR="00CC0824" w:rsidRPr="00CC0824" w14:paraId="31DC7B1B" w14:textId="77777777" w:rsidTr="00CC0824">
        <w:trPr>
          <w:jc w:val="center"/>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5D0C69"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宋体" w:eastAsia="宋体" w:hAnsi="宋体" w:cs="宋体" w:hint="eastAsia"/>
                <w:kern w:val="0"/>
                <w:sz w:val="24"/>
                <w:szCs w:val="24"/>
              </w:rPr>
              <w:t> </w:t>
            </w:r>
            <w:r w:rsidRPr="00CC0824">
              <w:rPr>
                <w:rFonts w:ascii="宋体" w:eastAsia="宋体" w:hAnsi="宋体" w:cs="宋体" w:hint="eastAsia"/>
                <w:kern w:val="0"/>
                <w:sz w:val="20"/>
                <w:szCs w:val="20"/>
              </w:rPr>
              <w:t>0</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B1D3F9"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宋体" w:eastAsia="宋体" w:hAnsi="宋体" w:cs="宋体" w:hint="eastAsia"/>
                <w:kern w:val="0"/>
                <w:sz w:val="24"/>
                <w:szCs w:val="24"/>
              </w:rPr>
              <w:t> </w:t>
            </w:r>
            <w:r w:rsidRPr="00CC0824">
              <w:rPr>
                <w:rFonts w:ascii="宋体" w:eastAsia="宋体" w:hAnsi="宋体" w:cs="宋体" w:hint="eastAsia"/>
                <w:kern w:val="0"/>
                <w:sz w:val="20"/>
                <w:szCs w:val="20"/>
              </w:rPr>
              <w:t>0</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1DE604"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宋体" w:eastAsia="宋体" w:hAnsi="宋体" w:cs="宋体" w:hint="eastAsia"/>
                <w:kern w:val="0"/>
                <w:sz w:val="20"/>
                <w:szCs w:val="20"/>
              </w:rPr>
              <w:t>0</w:t>
            </w:r>
            <w:r w:rsidRPr="00CC0824">
              <w:rPr>
                <w:rFonts w:ascii="宋体" w:eastAsia="宋体" w:hAnsi="宋体" w:cs="宋体" w:hint="eastAsia"/>
                <w:kern w:val="0"/>
                <w:sz w:val="24"/>
                <w:szCs w:val="24"/>
              </w:rPr>
              <w:t> </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0DEE7C"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宋体" w:eastAsia="宋体" w:hAnsi="宋体" w:cs="宋体" w:hint="eastAsia"/>
                <w:kern w:val="0"/>
                <w:sz w:val="24"/>
                <w:szCs w:val="24"/>
              </w:rPr>
              <w:t> </w:t>
            </w:r>
            <w:r w:rsidRPr="00CC0824">
              <w:rPr>
                <w:rFonts w:ascii="宋体" w:eastAsia="宋体" w:hAnsi="宋体" w:cs="宋体" w:hint="eastAsia"/>
                <w:kern w:val="0"/>
                <w:sz w:val="20"/>
                <w:szCs w:val="20"/>
              </w:rPr>
              <w:t>0</w:t>
            </w:r>
          </w:p>
        </w:tc>
        <w:tc>
          <w:tcPr>
            <w:tcW w:w="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82EC61"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宋体" w:eastAsia="宋体" w:hAnsi="宋体" w:cs="宋体" w:hint="eastAsia"/>
                <w:kern w:val="0"/>
                <w:sz w:val="24"/>
                <w:szCs w:val="24"/>
              </w:rPr>
              <w:t> </w:t>
            </w:r>
            <w:r w:rsidRPr="00CC0824">
              <w:rPr>
                <w:rFonts w:ascii="宋体" w:eastAsia="宋体" w:hAnsi="宋体" w:cs="宋体" w:hint="eastAsia"/>
                <w:kern w:val="0"/>
                <w:sz w:val="20"/>
                <w:szCs w:val="20"/>
              </w:rPr>
              <w:t>0</w:t>
            </w:r>
          </w:p>
        </w:tc>
        <w:tc>
          <w:tcPr>
            <w:tcW w:w="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B31D35"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宋体" w:eastAsia="宋体" w:hAnsi="宋体" w:cs="宋体" w:hint="eastAsia"/>
                <w:kern w:val="0"/>
                <w:sz w:val="20"/>
                <w:szCs w:val="20"/>
              </w:rPr>
              <w:t> 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74372C"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宋体" w:eastAsia="宋体" w:hAnsi="宋体" w:cs="宋体" w:hint="eastAsia"/>
                <w:kern w:val="0"/>
                <w:sz w:val="20"/>
                <w:szCs w:val="20"/>
              </w:rPr>
              <w:t> 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756050"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宋体" w:eastAsia="宋体" w:hAnsi="宋体" w:cs="宋体" w:hint="eastAsia"/>
                <w:kern w:val="0"/>
                <w:sz w:val="20"/>
                <w:szCs w:val="20"/>
              </w:rPr>
              <w:t> 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FCA1EB"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宋体" w:eastAsia="宋体" w:hAnsi="宋体" w:cs="宋体" w:hint="eastAsia"/>
                <w:kern w:val="0"/>
                <w:sz w:val="20"/>
                <w:szCs w:val="20"/>
              </w:rPr>
              <w:t>0 </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DCB1CD"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宋体" w:eastAsia="宋体" w:hAnsi="宋体" w:cs="宋体" w:hint="eastAsia"/>
                <w:color w:val="000000"/>
                <w:kern w:val="0"/>
                <w:sz w:val="20"/>
                <w:szCs w:val="20"/>
              </w:rPr>
              <w:t>0 </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9DE202"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宋体" w:eastAsia="宋体" w:hAnsi="宋体" w:cs="宋体" w:hint="eastAsia"/>
                <w:kern w:val="0"/>
                <w:sz w:val="20"/>
                <w:szCs w:val="20"/>
              </w:rPr>
              <w:t> 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F44D14"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宋体" w:eastAsia="宋体" w:hAnsi="宋体" w:cs="宋体" w:hint="eastAsia"/>
                <w:kern w:val="0"/>
                <w:sz w:val="20"/>
                <w:szCs w:val="20"/>
              </w:rPr>
              <w:t> 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3DD6E7"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宋体" w:eastAsia="宋体" w:hAnsi="宋体" w:cs="宋体" w:hint="eastAsia"/>
                <w:color w:val="000000"/>
                <w:kern w:val="0"/>
                <w:sz w:val="20"/>
                <w:szCs w:val="20"/>
              </w:rPr>
              <w:t> 0</w:t>
            </w:r>
          </w:p>
        </w:tc>
        <w:tc>
          <w:tcPr>
            <w:tcW w:w="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6A1F34" w14:textId="77777777" w:rsidR="00CC0824" w:rsidRPr="00CC0824" w:rsidRDefault="00CC0824" w:rsidP="00CC0824">
            <w:pPr>
              <w:widowControl/>
              <w:spacing w:after="180"/>
              <w:jc w:val="center"/>
              <w:rPr>
                <w:rFonts w:ascii="宋体" w:eastAsia="宋体" w:hAnsi="宋体" w:cs="宋体" w:hint="eastAsia"/>
                <w:kern w:val="0"/>
                <w:sz w:val="24"/>
                <w:szCs w:val="24"/>
              </w:rPr>
            </w:pPr>
            <w:r w:rsidRPr="00CC0824">
              <w:rPr>
                <w:rFonts w:ascii="宋体" w:eastAsia="宋体" w:hAnsi="宋体" w:cs="宋体" w:hint="eastAsia"/>
                <w:kern w:val="0"/>
                <w:sz w:val="20"/>
                <w:szCs w:val="20"/>
              </w:rPr>
              <w:t>0 </w:t>
            </w:r>
          </w:p>
        </w:tc>
        <w:tc>
          <w:tcPr>
            <w:tcW w:w="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3BEC13" w14:textId="77777777" w:rsidR="00CC0824" w:rsidRPr="00CC0824" w:rsidRDefault="00CC0824" w:rsidP="00CC0824">
            <w:pPr>
              <w:widowControl/>
              <w:jc w:val="left"/>
              <w:rPr>
                <w:rFonts w:ascii="宋体" w:eastAsia="宋体" w:hAnsi="宋体" w:cs="宋体" w:hint="eastAsia"/>
                <w:kern w:val="0"/>
                <w:sz w:val="24"/>
                <w:szCs w:val="24"/>
              </w:rPr>
            </w:pPr>
            <w:r w:rsidRPr="00CC0824">
              <w:rPr>
                <w:rFonts w:ascii="宋体" w:eastAsia="宋体" w:hAnsi="宋体" w:cs="宋体" w:hint="eastAsia"/>
                <w:kern w:val="0"/>
                <w:sz w:val="20"/>
                <w:szCs w:val="20"/>
              </w:rPr>
              <w:t>0</w:t>
            </w:r>
          </w:p>
        </w:tc>
      </w:tr>
    </w:tbl>
    <w:p w14:paraId="726B8B5B" w14:textId="77777777" w:rsidR="00CC0824" w:rsidRPr="00CC0824" w:rsidRDefault="00CC0824" w:rsidP="00CC0824">
      <w:pPr>
        <w:widowControl/>
        <w:shd w:val="clear" w:color="auto" w:fill="FFFFFF"/>
        <w:wordWrap w:val="0"/>
        <w:spacing w:line="480" w:lineRule="auto"/>
        <w:jc w:val="center"/>
        <w:rPr>
          <w:rFonts w:ascii="宋体" w:eastAsia="宋体" w:hAnsi="宋体" w:cs="宋体" w:hint="eastAsia"/>
          <w:kern w:val="0"/>
          <w:sz w:val="24"/>
          <w:szCs w:val="24"/>
        </w:rPr>
      </w:pPr>
      <w:r w:rsidRPr="00CC0824">
        <w:rPr>
          <w:rFonts w:ascii="宋体" w:eastAsia="宋体" w:hAnsi="宋体" w:cs="宋体" w:hint="eastAsia"/>
          <w:kern w:val="0"/>
          <w:sz w:val="24"/>
          <w:szCs w:val="24"/>
        </w:rPr>
        <w:t> </w:t>
      </w:r>
    </w:p>
    <w:p w14:paraId="22CE0604" w14:textId="77777777" w:rsidR="00CC0824" w:rsidRPr="00CC0824" w:rsidRDefault="00CC0824" w:rsidP="00CC0824">
      <w:pPr>
        <w:widowControl/>
        <w:shd w:val="clear" w:color="auto" w:fill="FFFFFF"/>
        <w:wordWrap w:val="0"/>
        <w:spacing w:line="600" w:lineRule="atLeast"/>
        <w:ind w:firstLine="420"/>
        <w:jc w:val="left"/>
        <w:rPr>
          <w:rFonts w:ascii="宋体" w:eastAsia="宋体" w:hAnsi="宋体" w:cs="宋体" w:hint="eastAsia"/>
          <w:kern w:val="0"/>
          <w:sz w:val="24"/>
          <w:szCs w:val="24"/>
        </w:rPr>
      </w:pPr>
      <w:r w:rsidRPr="00CC0824">
        <w:rPr>
          <w:rFonts w:ascii="黑体" w:eastAsia="黑体" w:hAnsi="黑体" w:cs="宋体" w:hint="eastAsia"/>
          <w:color w:val="333333"/>
          <w:kern w:val="0"/>
          <w:sz w:val="32"/>
          <w:szCs w:val="32"/>
          <w:shd w:val="clear" w:color="auto" w:fill="FFFFFF"/>
        </w:rPr>
        <w:t>五、存在的主要问题及改进情况</w:t>
      </w:r>
    </w:p>
    <w:p w14:paraId="54C986EB" w14:textId="77777777" w:rsidR="00CC0824" w:rsidRPr="00CC0824" w:rsidRDefault="00CC0824" w:rsidP="00CC0824">
      <w:pPr>
        <w:widowControl/>
        <w:wordWrap w:val="0"/>
        <w:spacing w:line="600" w:lineRule="atLeast"/>
        <w:ind w:firstLine="600"/>
        <w:jc w:val="left"/>
        <w:rPr>
          <w:rFonts w:ascii="仿宋_GB2312" w:eastAsia="仿宋_GB2312" w:hAnsi="宋体" w:cs="宋体" w:hint="eastAsia"/>
          <w:color w:val="333333"/>
          <w:kern w:val="0"/>
          <w:sz w:val="30"/>
          <w:szCs w:val="30"/>
          <w:shd w:val="clear" w:color="auto" w:fill="FFFFFF"/>
        </w:rPr>
      </w:pPr>
      <w:r w:rsidRPr="00CC0824">
        <w:rPr>
          <w:rFonts w:ascii="KaiTi" w:eastAsia="KaiTi" w:hAnsi="KaiTi" w:cs="宋体" w:hint="eastAsia"/>
          <w:color w:val="333333"/>
          <w:kern w:val="0"/>
          <w:sz w:val="30"/>
          <w:szCs w:val="30"/>
          <w:shd w:val="clear" w:color="auto" w:fill="FFFFFF"/>
        </w:rPr>
        <w:t>（一）2019年问题整改情况。</w:t>
      </w:r>
    </w:p>
    <w:p w14:paraId="5249B971" w14:textId="77777777" w:rsidR="00CC0824" w:rsidRPr="00CC0824" w:rsidRDefault="00CC0824" w:rsidP="00CC0824">
      <w:pPr>
        <w:widowControl/>
        <w:wordWrap w:val="0"/>
        <w:spacing w:line="600" w:lineRule="atLeast"/>
        <w:ind w:firstLine="600"/>
        <w:jc w:val="left"/>
        <w:rPr>
          <w:rFonts w:ascii="仿宋_GB2312" w:eastAsia="仿宋_GB2312" w:hAnsi="宋体" w:cs="宋体" w:hint="eastAsia"/>
          <w:color w:val="333333"/>
          <w:kern w:val="0"/>
          <w:sz w:val="30"/>
          <w:szCs w:val="30"/>
          <w:shd w:val="clear" w:color="auto" w:fill="FFFFFF"/>
        </w:rPr>
      </w:pPr>
      <w:r w:rsidRPr="00CC0824">
        <w:rPr>
          <w:rFonts w:ascii="仿宋_GB2312" w:eastAsia="仿宋_GB2312" w:hAnsi="宋体" w:cs="宋体" w:hint="eastAsia"/>
          <w:color w:val="333333"/>
          <w:kern w:val="0"/>
          <w:sz w:val="30"/>
          <w:szCs w:val="30"/>
          <w:shd w:val="clear" w:color="auto" w:fill="FFFFFF"/>
        </w:rPr>
        <w:t>一是进一步完善公开内容，及时做好公安信息公开内容的补充以及已公开内容的</w:t>
      </w:r>
      <w:proofErr w:type="gramStart"/>
      <w:r w:rsidRPr="00CC0824">
        <w:rPr>
          <w:rFonts w:ascii="仿宋_GB2312" w:eastAsia="仿宋_GB2312" w:hAnsi="宋体" w:cs="宋体" w:hint="eastAsia"/>
          <w:color w:val="333333"/>
          <w:kern w:val="0"/>
          <w:sz w:val="30"/>
          <w:szCs w:val="30"/>
          <w:shd w:val="clear" w:color="auto" w:fill="FFFFFF"/>
        </w:rPr>
        <w:t>删</w:t>
      </w:r>
      <w:proofErr w:type="gramEnd"/>
      <w:r w:rsidRPr="00CC0824">
        <w:rPr>
          <w:rFonts w:ascii="仿宋_GB2312" w:eastAsia="仿宋_GB2312" w:hAnsi="宋体" w:cs="宋体" w:hint="eastAsia"/>
          <w:color w:val="333333"/>
          <w:kern w:val="0"/>
          <w:sz w:val="30"/>
          <w:szCs w:val="30"/>
          <w:shd w:val="clear" w:color="auto" w:fill="FFFFFF"/>
        </w:rPr>
        <w:t>补，继续推进与群众利益相关的信息公开。二是进一步规范公开形式，按照便利、实用、有效的原则，不断创新载体和形式。三是进一步加大宣传力度，充分利用多种途径对公安信息公开工作进行全面宣传，正确引导社会公众正确行使知情权。</w:t>
      </w:r>
      <w:r w:rsidRPr="00CC0824">
        <w:rPr>
          <w:rFonts w:ascii="仿宋_GB2312" w:eastAsia="仿宋_GB2312" w:hAnsi="宋体" w:cs="宋体" w:hint="eastAsia"/>
          <w:color w:val="333333"/>
          <w:kern w:val="0"/>
          <w:sz w:val="30"/>
          <w:szCs w:val="30"/>
          <w:shd w:val="clear" w:color="auto" w:fill="FFFFFF"/>
        </w:rPr>
        <w:t>            </w:t>
      </w:r>
      <w:r w:rsidRPr="00CC0824">
        <w:rPr>
          <w:rFonts w:ascii="仿宋_GB2312" w:eastAsia="仿宋_GB2312" w:hAnsi="宋体" w:cs="宋体" w:hint="eastAsia"/>
          <w:color w:val="333333"/>
          <w:kern w:val="0"/>
          <w:sz w:val="30"/>
          <w:szCs w:val="30"/>
          <w:shd w:val="clear" w:color="auto" w:fill="FFFFFF"/>
        </w:rPr>
        <w:t xml:space="preserve"> </w:t>
      </w:r>
    </w:p>
    <w:p w14:paraId="715BF63F" w14:textId="77777777" w:rsidR="00CC0824" w:rsidRPr="00CC0824" w:rsidRDefault="00CC0824" w:rsidP="00CC0824">
      <w:pPr>
        <w:widowControl/>
        <w:wordWrap w:val="0"/>
        <w:spacing w:line="600" w:lineRule="atLeast"/>
        <w:ind w:firstLine="600"/>
        <w:jc w:val="left"/>
        <w:rPr>
          <w:rFonts w:ascii="仿宋_GB2312" w:eastAsia="仿宋_GB2312" w:hAnsi="宋体" w:cs="宋体" w:hint="eastAsia"/>
          <w:color w:val="333333"/>
          <w:kern w:val="0"/>
          <w:sz w:val="30"/>
          <w:szCs w:val="30"/>
          <w:shd w:val="clear" w:color="auto" w:fill="FFFFFF"/>
        </w:rPr>
      </w:pPr>
      <w:r w:rsidRPr="00CC0824">
        <w:rPr>
          <w:rFonts w:ascii="KaiTi" w:eastAsia="KaiTi" w:hAnsi="KaiTi" w:cs="宋体" w:hint="eastAsia"/>
          <w:color w:val="333333"/>
          <w:kern w:val="0"/>
          <w:sz w:val="30"/>
          <w:szCs w:val="30"/>
          <w:shd w:val="clear" w:color="auto" w:fill="FFFFFF"/>
        </w:rPr>
        <w:t>（二）2020年存在的主要问题。</w:t>
      </w:r>
    </w:p>
    <w:p w14:paraId="7002B2B0" w14:textId="77777777" w:rsidR="00CC0824" w:rsidRPr="00CC0824" w:rsidRDefault="00CC0824" w:rsidP="00CC0824">
      <w:pPr>
        <w:widowControl/>
        <w:wordWrap w:val="0"/>
        <w:spacing w:line="600" w:lineRule="atLeast"/>
        <w:ind w:firstLine="600"/>
        <w:jc w:val="left"/>
        <w:rPr>
          <w:rFonts w:ascii="仿宋_GB2312" w:eastAsia="仿宋_GB2312" w:hAnsi="宋体" w:cs="宋体" w:hint="eastAsia"/>
          <w:color w:val="333333"/>
          <w:kern w:val="0"/>
          <w:sz w:val="30"/>
          <w:szCs w:val="30"/>
          <w:shd w:val="clear" w:color="auto" w:fill="FFFFFF"/>
        </w:rPr>
      </w:pPr>
      <w:r w:rsidRPr="00CC0824">
        <w:rPr>
          <w:rFonts w:ascii="仿宋_GB2312" w:eastAsia="仿宋_GB2312" w:hAnsi="宋体" w:cs="宋体" w:hint="eastAsia"/>
          <w:color w:val="333333"/>
          <w:kern w:val="0"/>
          <w:sz w:val="30"/>
          <w:szCs w:val="30"/>
          <w:shd w:val="clear" w:color="auto" w:fill="FFFFFF"/>
        </w:rPr>
        <w:t>一是规范公安信息公开行为方面，表现在信息公开的不全面，特别是执法办案方面，还不能够完全按照要求同步网上公开；二是信息公开渠道及内容需要进一步拓宽和深化，增强与公众的交流互动；三是长效工作机制建设需要进一步完善，在信息公开的及时、完整、连续性方面需进一步加强。</w:t>
      </w:r>
    </w:p>
    <w:p w14:paraId="328E080B" w14:textId="77777777" w:rsidR="00CC0824" w:rsidRPr="00CC0824" w:rsidRDefault="00CC0824" w:rsidP="00CC0824">
      <w:pPr>
        <w:widowControl/>
        <w:wordWrap w:val="0"/>
        <w:spacing w:line="600" w:lineRule="atLeast"/>
        <w:ind w:firstLine="600"/>
        <w:jc w:val="left"/>
        <w:rPr>
          <w:rFonts w:ascii="仿宋_GB2312" w:eastAsia="仿宋_GB2312" w:hAnsi="宋体" w:cs="宋体" w:hint="eastAsia"/>
          <w:color w:val="333333"/>
          <w:kern w:val="0"/>
          <w:sz w:val="30"/>
          <w:szCs w:val="30"/>
          <w:shd w:val="clear" w:color="auto" w:fill="FFFFFF"/>
        </w:rPr>
      </w:pPr>
      <w:r w:rsidRPr="00CC0824">
        <w:rPr>
          <w:rFonts w:ascii="KaiTi" w:eastAsia="KaiTi" w:hAnsi="KaiTi" w:cs="宋体" w:hint="eastAsia"/>
          <w:color w:val="333333"/>
          <w:kern w:val="0"/>
          <w:sz w:val="30"/>
          <w:szCs w:val="30"/>
          <w:shd w:val="clear" w:color="auto" w:fill="FFFFFF"/>
        </w:rPr>
        <w:t>（三）改进措施。</w:t>
      </w:r>
    </w:p>
    <w:p w14:paraId="0DD75C73" w14:textId="77777777" w:rsidR="00CC0824" w:rsidRPr="00CC0824" w:rsidRDefault="00CC0824" w:rsidP="00CC0824">
      <w:pPr>
        <w:widowControl/>
        <w:wordWrap w:val="0"/>
        <w:spacing w:line="600" w:lineRule="atLeast"/>
        <w:ind w:firstLine="600"/>
        <w:jc w:val="left"/>
        <w:rPr>
          <w:rFonts w:ascii="仿宋_GB2312" w:eastAsia="仿宋_GB2312" w:hAnsi="宋体" w:cs="宋体" w:hint="eastAsia"/>
          <w:color w:val="333333"/>
          <w:kern w:val="0"/>
          <w:sz w:val="30"/>
          <w:szCs w:val="30"/>
          <w:shd w:val="clear" w:color="auto" w:fill="FFFFFF"/>
        </w:rPr>
      </w:pPr>
      <w:r w:rsidRPr="00CC0824">
        <w:rPr>
          <w:rFonts w:ascii="仿宋_GB2312" w:eastAsia="仿宋_GB2312" w:hAnsi="宋体" w:cs="宋体" w:hint="eastAsia"/>
          <w:color w:val="333333"/>
          <w:kern w:val="0"/>
          <w:sz w:val="30"/>
          <w:szCs w:val="30"/>
          <w:shd w:val="clear" w:color="auto" w:fill="FFFFFF"/>
        </w:rPr>
        <w:t>一是拓宽</w:t>
      </w:r>
      <w:proofErr w:type="gramStart"/>
      <w:r w:rsidRPr="00CC0824">
        <w:rPr>
          <w:rFonts w:ascii="仿宋_GB2312" w:eastAsia="仿宋_GB2312" w:hAnsi="宋体" w:cs="宋体" w:hint="eastAsia"/>
          <w:color w:val="333333"/>
          <w:kern w:val="0"/>
          <w:sz w:val="30"/>
          <w:szCs w:val="30"/>
          <w:shd w:val="clear" w:color="auto" w:fill="FFFFFF"/>
        </w:rPr>
        <w:t>息</w:t>
      </w:r>
      <w:proofErr w:type="gramEnd"/>
      <w:r w:rsidRPr="00CC0824">
        <w:rPr>
          <w:rFonts w:ascii="仿宋_GB2312" w:eastAsia="仿宋_GB2312" w:hAnsi="宋体" w:cs="宋体" w:hint="eastAsia"/>
          <w:color w:val="333333"/>
          <w:kern w:val="0"/>
          <w:sz w:val="30"/>
          <w:szCs w:val="30"/>
          <w:shd w:val="clear" w:color="auto" w:fill="FFFFFF"/>
        </w:rPr>
        <w:t>公开信报送范围。将贯彻落实政府信息公开工作的各项规定</w:t>
      </w:r>
      <w:proofErr w:type="gramStart"/>
      <w:r w:rsidRPr="00CC0824">
        <w:rPr>
          <w:rFonts w:ascii="仿宋_GB2312" w:eastAsia="仿宋_GB2312" w:hAnsi="宋体" w:cs="宋体" w:hint="eastAsia"/>
          <w:color w:val="333333"/>
          <w:kern w:val="0"/>
          <w:sz w:val="30"/>
          <w:szCs w:val="30"/>
          <w:shd w:val="clear" w:color="auto" w:fill="FFFFFF"/>
        </w:rPr>
        <w:t>列入县</w:t>
      </w:r>
      <w:proofErr w:type="gramEnd"/>
      <w:r w:rsidRPr="00CC0824">
        <w:rPr>
          <w:rFonts w:ascii="仿宋_GB2312" w:eastAsia="仿宋_GB2312" w:hAnsi="宋体" w:cs="宋体" w:hint="eastAsia"/>
          <w:color w:val="333333"/>
          <w:kern w:val="0"/>
          <w:sz w:val="30"/>
          <w:szCs w:val="30"/>
          <w:shd w:val="clear" w:color="auto" w:fill="FFFFFF"/>
        </w:rPr>
        <w:t>公安局年度工作综合考评，采取强有力的措施强化政府信息公开意识，督促各单位及时报送及发布本部</w:t>
      </w:r>
      <w:r w:rsidRPr="00CC0824">
        <w:rPr>
          <w:rFonts w:ascii="仿宋_GB2312" w:eastAsia="仿宋_GB2312" w:hAnsi="宋体" w:cs="宋体" w:hint="eastAsia"/>
          <w:color w:val="333333"/>
          <w:kern w:val="0"/>
          <w:sz w:val="30"/>
          <w:szCs w:val="30"/>
          <w:shd w:val="clear" w:color="auto" w:fill="FFFFFF"/>
        </w:rPr>
        <w:lastRenderedPageBreak/>
        <w:t>门应当公开的政府信息，有效提高全县公安机关开展政府信息公开工作的积极性、主动性，拓宽信息来源。二是加强规范化培训学习。组织全体民警认真学习《中华人民共和国政府信息公开条例》和县政府有关政府信息公开工作规定，增强主动公开意识，自觉规范地做好政府信息公开工作，提高信息公开的规范化。三是建立政府信息公开专项检查制度。由县公安局政务公开办公室牵头及时对政府信息公开工作情况进行专项检查，现场督促、整改信息公开工作中存在的问题，及时通报专项检查情况；完善政府信息公开制度，提高政府信息公开的针对性和时效性。</w:t>
      </w:r>
    </w:p>
    <w:p w14:paraId="1A026213" w14:textId="77777777" w:rsidR="00CC0824" w:rsidRPr="00CC0824" w:rsidRDefault="00CC0824" w:rsidP="00CC0824">
      <w:pPr>
        <w:widowControl/>
        <w:shd w:val="clear" w:color="auto" w:fill="FFFFFF"/>
        <w:wordWrap w:val="0"/>
        <w:spacing w:line="600" w:lineRule="atLeast"/>
        <w:ind w:firstLine="420"/>
        <w:jc w:val="left"/>
        <w:rPr>
          <w:rFonts w:ascii="宋体" w:eastAsia="宋体" w:hAnsi="宋体" w:cs="宋体" w:hint="eastAsia"/>
          <w:kern w:val="0"/>
          <w:sz w:val="24"/>
          <w:szCs w:val="24"/>
        </w:rPr>
      </w:pPr>
      <w:r w:rsidRPr="00CC0824">
        <w:rPr>
          <w:rFonts w:ascii="黑体" w:eastAsia="黑体" w:hAnsi="黑体" w:cs="宋体" w:hint="eastAsia"/>
          <w:color w:val="333333"/>
          <w:kern w:val="0"/>
          <w:sz w:val="32"/>
          <w:szCs w:val="32"/>
          <w:shd w:val="clear" w:color="auto" w:fill="FFFFFF"/>
        </w:rPr>
        <w:t>六、其他需要报告的事项</w:t>
      </w:r>
    </w:p>
    <w:p w14:paraId="68793284" w14:textId="77777777" w:rsidR="00CC0824" w:rsidRPr="00CC0824" w:rsidRDefault="00CC0824" w:rsidP="00CC0824">
      <w:pPr>
        <w:widowControl/>
        <w:wordWrap w:val="0"/>
        <w:spacing w:line="600" w:lineRule="atLeast"/>
        <w:jc w:val="left"/>
        <w:rPr>
          <w:rFonts w:ascii="宋体" w:eastAsia="宋体" w:hAnsi="宋体" w:cs="宋体" w:hint="eastAsia"/>
          <w:kern w:val="0"/>
          <w:sz w:val="24"/>
          <w:szCs w:val="24"/>
        </w:rPr>
      </w:pPr>
      <w:r w:rsidRPr="00CC0824">
        <w:rPr>
          <w:rFonts w:ascii="宋体" w:eastAsia="宋体" w:hAnsi="宋体" w:cs="宋体" w:hint="eastAsia"/>
          <w:color w:val="333333"/>
          <w:kern w:val="0"/>
          <w:sz w:val="30"/>
          <w:szCs w:val="30"/>
          <w:shd w:val="clear" w:color="auto" w:fill="FFFFFF"/>
        </w:rPr>
        <w:t>   </w:t>
      </w:r>
      <w:r w:rsidRPr="00CC0824">
        <w:rPr>
          <w:rFonts w:ascii="仿宋_GB2312" w:eastAsia="仿宋_GB2312" w:hAnsi="宋体" w:cs="宋体" w:hint="eastAsia"/>
          <w:color w:val="333333"/>
          <w:kern w:val="0"/>
          <w:sz w:val="30"/>
          <w:szCs w:val="30"/>
          <w:shd w:val="clear" w:color="auto" w:fill="FFFFFF"/>
        </w:rPr>
        <w:t>我局没有其他报告的事项。</w:t>
      </w:r>
    </w:p>
    <w:p w14:paraId="0C93D3F6" w14:textId="77777777" w:rsidR="00CC0824" w:rsidRPr="00CC0824" w:rsidRDefault="00CC0824" w:rsidP="00CC0824">
      <w:pPr>
        <w:widowControl/>
        <w:wordWrap w:val="0"/>
        <w:spacing w:line="600" w:lineRule="atLeast"/>
        <w:jc w:val="left"/>
        <w:rPr>
          <w:rFonts w:ascii="宋体" w:eastAsia="宋体" w:hAnsi="宋体" w:cs="宋体" w:hint="eastAsia"/>
          <w:kern w:val="0"/>
          <w:sz w:val="24"/>
          <w:szCs w:val="24"/>
        </w:rPr>
      </w:pPr>
      <w:r w:rsidRPr="00CC0824">
        <w:rPr>
          <w:rFonts w:ascii="宋体" w:eastAsia="宋体" w:hAnsi="宋体" w:cs="宋体" w:hint="eastAsia"/>
          <w:kern w:val="0"/>
          <w:sz w:val="24"/>
          <w:szCs w:val="24"/>
        </w:rPr>
        <w:t> </w:t>
      </w:r>
      <w:r w:rsidRPr="00CC0824">
        <w:rPr>
          <w:rFonts w:ascii="微软雅黑" w:eastAsia="微软雅黑" w:hAnsi="微软雅黑" w:cs="宋体" w:hint="eastAsia"/>
          <w:color w:val="333333"/>
          <w:kern w:val="0"/>
          <w:sz w:val="30"/>
          <w:szCs w:val="30"/>
          <w:shd w:val="clear" w:color="auto" w:fill="FFFFFF"/>
        </w:rPr>
        <w:t>                                                                                                                                                       </w:t>
      </w:r>
    </w:p>
    <w:p w14:paraId="1E374E53" w14:textId="77777777" w:rsidR="00CC0824" w:rsidRPr="00CC0824" w:rsidRDefault="00CC0824" w:rsidP="00CC0824">
      <w:pPr>
        <w:widowControl/>
        <w:wordWrap w:val="0"/>
        <w:spacing w:line="600" w:lineRule="atLeast"/>
        <w:ind w:firstLine="5440"/>
        <w:jc w:val="right"/>
        <w:rPr>
          <w:rFonts w:ascii="宋体" w:eastAsia="宋体" w:hAnsi="宋体" w:cs="宋体" w:hint="eastAsia"/>
          <w:kern w:val="0"/>
          <w:sz w:val="24"/>
          <w:szCs w:val="24"/>
        </w:rPr>
      </w:pPr>
      <w:r w:rsidRPr="00CC0824">
        <w:rPr>
          <w:rFonts w:ascii="仿宋_GB2312" w:eastAsia="仿宋_GB2312" w:hAnsi="宋体" w:cs="宋体" w:hint="eastAsia"/>
          <w:color w:val="333333"/>
          <w:kern w:val="0"/>
          <w:sz w:val="30"/>
          <w:szCs w:val="30"/>
          <w:shd w:val="clear" w:color="auto" w:fill="FFFFFF"/>
        </w:rPr>
        <w:t>昌乐县公安局</w:t>
      </w:r>
    </w:p>
    <w:p w14:paraId="4AC48458" w14:textId="77777777" w:rsidR="00CC0824" w:rsidRPr="00CC0824" w:rsidRDefault="00CC0824" w:rsidP="00CC0824">
      <w:pPr>
        <w:widowControl/>
        <w:wordWrap w:val="0"/>
        <w:spacing w:line="600" w:lineRule="atLeast"/>
        <w:ind w:firstLine="5440"/>
        <w:jc w:val="right"/>
        <w:rPr>
          <w:rFonts w:ascii="宋体" w:eastAsia="宋体" w:hAnsi="宋体" w:cs="宋体" w:hint="eastAsia"/>
          <w:kern w:val="0"/>
          <w:sz w:val="24"/>
          <w:szCs w:val="24"/>
        </w:rPr>
      </w:pPr>
      <w:r w:rsidRPr="00CC0824">
        <w:rPr>
          <w:rFonts w:ascii="仿宋_GB2312" w:eastAsia="仿宋_GB2312" w:hAnsi="宋体" w:cs="宋体" w:hint="eastAsia"/>
          <w:color w:val="333333"/>
          <w:kern w:val="0"/>
          <w:sz w:val="30"/>
          <w:szCs w:val="30"/>
          <w:shd w:val="clear" w:color="auto" w:fill="FFFFFF"/>
        </w:rPr>
        <w:t>2021年1月22日</w:t>
      </w:r>
    </w:p>
    <w:p w14:paraId="7015F4AA" w14:textId="77777777" w:rsidR="00CC0824" w:rsidRPr="00CC0824" w:rsidRDefault="00CC0824" w:rsidP="00CC0824">
      <w:pPr>
        <w:widowControl/>
        <w:wordWrap w:val="0"/>
        <w:spacing w:line="600" w:lineRule="atLeast"/>
        <w:ind w:firstLine="5440"/>
        <w:jc w:val="left"/>
        <w:rPr>
          <w:rFonts w:ascii="宋体" w:eastAsia="宋体" w:hAnsi="宋体" w:cs="宋体" w:hint="eastAsia"/>
          <w:kern w:val="0"/>
          <w:sz w:val="24"/>
          <w:szCs w:val="24"/>
        </w:rPr>
      </w:pPr>
      <w:r w:rsidRPr="00CC0824">
        <w:rPr>
          <w:rFonts w:ascii="宋体" w:eastAsia="宋体" w:hAnsi="宋体" w:cs="宋体" w:hint="eastAsia"/>
          <w:kern w:val="0"/>
          <w:sz w:val="24"/>
          <w:szCs w:val="24"/>
        </w:rPr>
        <w:t> </w:t>
      </w:r>
    </w:p>
    <w:p w14:paraId="15580FA7" w14:textId="77777777" w:rsidR="00CC0824" w:rsidRPr="00CC0824" w:rsidRDefault="00CC0824" w:rsidP="00CC0824">
      <w:pPr>
        <w:widowControl/>
        <w:wordWrap w:val="0"/>
        <w:jc w:val="left"/>
        <w:rPr>
          <w:rFonts w:ascii="宋体" w:eastAsia="宋体" w:hAnsi="宋体" w:cs="宋体" w:hint="eastAsia"/>
          <w:kern w:val="0"/>
          <w:sz w:val="24"/>
          <w:szCs w:val="24"/>
        </w:rPr>
      </w:pPr>
      <w:r w:rsidRPr="00CC0824">
        <w:rPr>
          <w:rFonts w:ascii="宋体" w:eastAsia="宋体" w:hAnsi="宋体" w:cs="宋体" w:hint="eastAsia"/>
          <w:kern w:val="0"/>
          <w:sz w:val="30"/>
          <w:szCs w:val="30"/>
        </w:rPr>
        <w:t> </w:t>
      </w:r>
    </w:p>
    <w:p w14:paraId="54F522BB" w14:textId="77777777" w:rsidR="00141EE9" w:rsidRDefault="00141EE9"/>
    <w:sectPr w:rsidR="00141E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KaiTi">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9F9"/>
    <w:rsid w:val="00141EE9"/>
    <w:rsid w:val="004119F9"/>
    <w:rsid w:val="00CC0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60A27"/>
  <w15:chartTrackingRefBased/>
  <w15:docId w15:val="{30D2D712-8513-48B8-8DC1-D88FC4BC3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777498">
      <w:bodyDiv w:val="1"/>
      <w:marLeft w:val="0"/>
      <w:marRight w:val="0"/>
      <w:marTop w:val="0"/>
      <w:marBottom w:val="0"/>
      <w:divBdr>
        <w:top w:val="none" w:sz="0" w:space="0" w:color="auto"/>
        <w:left w:val="none" w:sz="0" w:space="0" w:color="auto"/>
        <w:bottom w:val="none" w:sz="0" w:space="0" w:color="auto"/>
        <w:right w:val="none" w:sz="0" w:space="0" w:color="auto"/>
      </w:divBdr>
      <w:divsChild>
        <w:div w:id="659887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720</Words>
  <Characters>4109</Characters>
  <Application>Microsoft Office Word</Application>
  <DocSecurity>0</DocSecurity>
  <Lines>34</Lines>
  <Paragraphs>9</Paragraphs>
  <ScaleCrop>false</ScaleCrop>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2021-02-07T01:18:00Z</dcterms:created>
  <dcterms:modified xsi:type="dcterms:W3CDTF">2021-02-07T01:20:00Z</dcterms:modified>
</cp:coreProperties>
</file>