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/>
        <w:jc w:val="center"/>
        <w:textAlignment w:val="auto"/>
        <w:outlineLvl w:val="9"/>
        <w:rPr>
          <w:rFonts w:hint="eastAsia" w:ascii="文星标宋" w:hAnsi="文星标宋" w:eastAsia="文星标宋" w:cs="文星标宋"/>
          <w:color w:val="333333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420"/>
        <w:jc w:val="center"/>
        <w:textAlignment w:val="auto"/>
        <w:outlineLvl w:val="9"/>
        <w:rPr>
          <w:rFonts w:hint="eastAsia" w:ascii="文星标宋" w:hAnsi="文星标宋" w:eastAsia="文星标宋" w:cs="文星标宋"/>
          <w:color w:val="333333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lang w:val="en-US" w:eastAsia="zh-CN"/>
        </w:rPr>
        <w:t>昌乐县宝城街道办事处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420"/>
        <w:jc w:val="center"/>
        <w:textAlignment w:val="auto"/>
        <w:outlineLvl w:val="9"/>
        <w:rPr>
          <w:rFonts w:hint="eastAsia" w:ascii="文星标宋" w:hAnsi="文星标宋" w:eastAsia="文星标宋" w:cs="文星标宋"/>
          <w:color w:val="333333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lang w:val="en-US" w:eastAsia="zh-CN"/>
        </w:rPr>
        <w:t>2020年政府信息公开工作年度报告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rPr>
          <w:rFonts w:hint="eastAsia" w:ascii="文星标宋" w:hAnsi="文星标宋" w:eastAsia="文星标宋" w:cs="文星标宋"/>
          <w:color w:val="333333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color w:val="333333"/>
          <w:sz w:val="44"/>
          <w:szCs w:val="44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根据《中华人民共和国政府信息公开条例》《山东省政府信息公开办法》等，结合我单位实际，编制并向社会公布昌乐县宝城街道办事处2020年政府信息公开工作年度报告。本年度工作报告中所列数据的统计期限自2020年1月1日起，至2020年12月31日止。如对本报告有疑问，请联系宝城街道党政办公室，联系电话0536-6291106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/>
        <w:jc w:val="both"/>
        <w:textAlignment w:val="auto"/>
        <w:outlineLvl w:val="9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昌乐县宝城街道办事处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高度重视政府信息公开工作，结合政府工作实际，围绕信息公开工作要点，不断强化公开保障，拓宽公开渠道，依法规范操作，政府信息公开工作取得了明显成效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（一）主动公开情况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pict>
          <v:shape id="_x0000_s2050" o:spid="_x0000_s2050" o:spt="75" alt="aff91806bc530f3a198795539627e5d" type="#_x0000_t75" style="position:absolute;left:0pt;margin-left:51.6pt;margin-top:61.15pt;height:221.35pt;width:351.3pt;mso-wrap-distance-bottom:0pt;mso-wrap-distance-top:0pt;z-index:251658240;mso-width-relative:page;mso-height-relative:page;" filled="f" o:preferrelative="t" stroked="f" coordsize="21600,21600">
            <v:path/>
            <v:fill on="f" focussize="0,0"/>
            <v:stroke on="f"/>
            <v:imagedata r:id="rId5" o:title="aff91806bc530f3a198795539627e5d"/>
            <o:lock v:ext="edit" aspectratio="t"/>
            <w10:wrap type="topAndBottom"/>
          </v:shape>
        </w:pic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在昌乐政务网政务公开栏昌乐宝城街道办事处专栏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向群众公开，方便群众咨询。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共公开政府信息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（二）依申请公开情况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未收到关于依申请公开政府信息的申请。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（三）政府信息管理情况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根据国家、省、市对政府信息公开工作的新要求，及时制定本地区年度公开工作要点，细化公开内容和公开标准，保障政府信息公开有条不紊地进行。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（四）平台建设情况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按照县委、县政府统一安排，全面完成网站上移和数据转移工作，并根据相关要求，加强网站信息管理，确保网站运行安全。同时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通过“昌乐县宝城街道”公众号平台对外发布有关工作信息。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(五）机构建设及人员配置情况。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按照机构改革要求，综合宝城街道内部站所分工调整，及时调整政务公开领导小组，重新确定分管负责人，全面负责做好政府信息公开管理工作，并安排专人具体负责，各科室将适合公开发布的信息及时报送政务公开负责人，确保信息的时效性和有效性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）监督保障情况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将政务公开工作考核纳入工作目标考核。年初制定政务公开年度重点工作安排情况，对政务公开工作问题及时整改，政府信息公开工作年报形式、内容符合要求，按规定公开。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（七）人大建议、政协提案办理情况。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2020年我单位未承办人大建议、政协提案。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  <w:p>
            <w:pPr>
              <w:widowControl/>
              <w:spacing w:after="180" w:line="20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6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4" w:leftChars="-21" w:right="-132" w:rightChars="-6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4" w:leftChars="-83" w:right="-134" w:rightChars="-64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4" w:leftChars="-83" w:right="-134" w:rightChars="-64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/>
        <w:jc w:val="center"/>
        <w:rPr>
          <w:rFonts w:hint="eastAsia" w:ascii="宋体" w:hAnsi="宋体" w:eastAsia="宋体" w:cs="宋体"/>
          <w:color w:val="333333"/>
          <w:sz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（一）2019年问题整改情况。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通过组织政府信息公开工作培训，各科室主动公开政府信息意识有所提高。对科室提供的信息公开进行数据统计，定期进行表彰通报。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(二)2020年存在主要问题。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一是信息公开的新要求没有吃透摸准。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二是公开力度需要进一加大。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（三）改进措施。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一是强化学习培训，提高政府信息公开工作人员的政务信息公开业务水平。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二是完善主动公开目录，对政府信息公开目录进行进一步细化，着力强化重点领域信息公开力度，突出做好政府工作报告、重要民生举措、防疫、安全等底线任务信息公开。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firstLine="64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firstLine="64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昌乐县宝城街道办事处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2021年1月26日</w:t>
      </w:r>
    </w:p>
    <w:sectPr>
      <w:footerReference r:id="rId3" w:type="default"/>
      <w:pgSz w:w="11906" w:h="16838"/>
      <w:pgMar w:top="2098" w:right="1417" w:bottom="1984" w:left="141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4105D4"/>
    <w:rsid w:val="000D1159"/>
    <w:rsid w:val="002C5B52"/>
    <w:rsid w:val="003F475E"/>
    <w:rsid w:val="00476ACF"/>
    <w:rsid w:val="00901FD7"/>
    <w:rsid w:val="009844C0"/>
    <w:rsid w:val="00AD3CA8"/>
    <w:rsid w:val="00B121CD"/>
    <w:rsid w:val="00C26EFC"/>
    <w:rsid w:val="01B8690E"/>
    <w:rsid w:val="1B155FFD"/>
    <w:rsid w:val="1D2962B5"/>
    <w:rsid w:val="1DBC10A7"/>
    <w:rsid w:val="29596311"/>
    <w:rsid w:val="2E223195"/>
    <w:rsid w:val="2FDB24E1"/>
    <w:rsid w:val="31642694"/>
    <w:rsid w:val="37464714"/>
    <w:rsid w:val="381133DB"/>
    <w:rsid w:val="40066E40"/>
    <w:rsid w:val="44D21E2D"/>
    <w:rsid w:val="4B24395B"/>
    <w:rsid w:val="4C301D5C"/>
    <w:rsid w:val="51DA7BFD"/>
    <w:rsid w:val="53627320"/>
    <w:rsid w:val="56015F00"/>
    <w:rsid w:val="5AFB4086"/>
    <w:rsid w:val="5C7B7A1F"/>
    <w:rsid w:val="5DD73EFD"/>
    <w:rsid w:val="6D620DEA"/>
    <w:rsid w:val="7B4105D4"/>
    <w:rsid w:val="7BA85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876</Words>
  <Characters>4999</Characters>
  <Lines>41</Lines>
  <Paragraphs>11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Administrator</cp:lastModifiedBy>
  <cp:lastPrinted>2020-01-09T01:49:00Z</cp:lastPrinted>
  <dcterms:modified xsi:type="dcterms:W3CDTF">2021-01-27T06:30:48Z</dcterms:modified>
  <dc:title>  昌乐经济开发区管委会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