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7C63C">
      <w:pPr>
        <w:widowControl/>
        <w:snapToGrid w:val="0"/>
        <w:spacing w:line="680" w:lineRule="exact"/>
        <w:jc w:val="center"/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昌乐县教育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eastAsia="zh-CN"/>
        </w:rPr>
        <w:t>和体育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局</w:t>
      </w:r>
    </w:p>
    <w:p w14:paraId="715B9619">
      <w:pPr>
        <w:widowControl/>
        <w:snapToGrid w:val="0"/>
        <w:spacing w:line="680" w:lineRule="exact"/>
        <w:jc w:val="center"/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20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val="en-US" w:eastAsia="zh-CN"/>
        </w:rPr>
        <w:t>25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年政府信息公开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lang w:eastAsia="zh-CN"/>
        </w:rPr>
        <w:t>工作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</w:rPr>
        <w:t>年度报告</w:t>
      </w:r>
    </w:p>
    <w:p w14:paraId="27C4359E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 w14:paraId="6B0C92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atLeast"/>
        <w:ind w:left="0" w:right="0" w:firstLine="641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2025年，昌乐县教育和体育局深入贯彻落实《中华人民共和国政府信息公开条例》及各级政府信息公开工作要求，严格遵循信息公开流程与保密审核制度，圆满完成各项信息公开任务。本报告电子版可在中国·昌乐门户网站（http://www.changle.gov.cn/）查阅。如对本报告有疑问，请与昌乐县教育和体育局办公室联系，地址：昌乐县一中街1号城关商务社区1号楼，邮编：262400，电话：0536-6221975，电子邮箱：cljyjwj@wf.shandong.cn。</w:t>
      </w:r>
    </w:p>
    <w:p w14:paraId="15178E1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1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 w14:paraId="6C65F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2025年，县教育和体育局坚持以习近平新时代中国特色社会主义思想为指引，严格落实省、市、县政务公开工作要求，紧扣县委、县政府中心工作，锚定立德树人根本任务，全力推进教育优质均衡发展。我局始终恪守“以公开为常态、以不公开为例外”原则，主动回应群众教育领域关切，持续深化政务公开标准化、规范化建设，通过突出公开重点、提升公开质效，切实以政务公开强化工作透明度、拓宽民主监督渠道、密切党群干群联系，有力推动全县教育体育系统政务公开工作提质增效。</w:t>
      </w:r>
    </w:p>
    <w:p w14:paraId="1834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（一）主动公开情况</w:t>
      </w:r>
    </w:p>
    <w:p w14:paraId="12DBAB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围绕县委、县政府重大决策、公示公告、财务决算等重点领域，通过政府网站主动公开政策文件，积极开展政策解读，提供优质政策咨询服务。截至2025年12月31日，主动公开政府信息6300余条，其中通过微信公众号发布3177篇。2025年，共收到人大代表建议7件、政协提案26件，协办5件，办复率、办结率和满意率均达100%，做到及时交办、定期调度、规范答复。受理政府信息公开申请1件，“双随机、一公开”抽查计划和结果16条，各类社会公益事业建设领域信息48条，公共企事业单位信息129条。</w:t>
      </w:r>
    </w:p>
    <w:p w14:paraId="473344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b w:val="0"/>
          <w:bCs/>
          <w:color w:val="auto"/>
        </w:rPr>
      </w:pPr>
      <w:r>
        <w:rPr>
          <w:rFonts w:hint="eastAsia" w:ascii="楷体_GB2312" w:hAnsi="宋体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（二）依申请公开情况</w:t>
      </w:r>
    </w:p>
    <w:p w14:paraId="1A4A9D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2025年，共受理政府信息公开申请1件，其中，书面申请0件，网上申请1件，已按时答复，无因政府信息公开申请引发的行政复议、行政诉讼案件。</w:t>
      </w:r>
    </w:p>
    <w:p w14:paraId="5D66B9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楷体_GB2312" w:hAnsi="宋体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政府信息管理情况</w:t>
      </w:r>
    </w:p>
    <w:p w14:paraId="354535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严格执行“谁公开、谁审查”“先审查、后公开”原则，强化信息公开保密审查。依据部门职责与行政职能，突出依法、便民要求，规范开展文件保密审查、登记工作，及时更新信息内容，确保政府信息覆盖全面、更新及时、准确规范。</w:t>
      </w:r>
    </w:p>
    <w:p w14:paraId="60C2CB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b w:val="0"/>
          <w:bCs/>
          <w:color w:val="auto"/>
        </w:rPr>
      </w:pPr>
      <w:r>
        <w:rPr>
          <w:rFonts w:hint="eastAsia" w:ascii="楷体_GB2312" w:hAnsi="宋体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（四）平台建设情况</w:t>
      </w:r>
    </w:p>
    <w:p w14:paraId="39F1FA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1.深化昌乐教育信息公开网上平台建设，充分依托政府门户网站、信息公开平台，持续提升政务公开标准化、规范化、信息化水平。</w:t>
      </w:r>
    </w:p>
    <w:p w14:paraId="6654A5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2.拓展新媒体公开渠道，2025年度累计制作发布“昌乐教育”公众号251期639篇，阅读量超260余万次，累计关注用户数达17.8万余人，成为师生、家长知晓教育政策、了解教育动态的核心渠道。</w:t>
      </w:r>
    </w:p>
    <w:p w14:paraId="70B309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b w:val="0"/>
          <w:bCs/>
          <w:color w:val="auto"/>
        </w:rPr>
      </w:pPr>
      <w:r>
        <w:rPr>
          <w:rFonts w:hint="eastAsia" w:ascii="楷体_GB2312" w:hAnsi="宋体" w:eastAsia="楷体_GB2312" w:cs="楷体_GB2312"/>
          <w:b w:val="0"/>
          <w:bCs/>
          <w:color w:val="auto"/>
          <w:kern w:val="0"/>
          <w:sz w:val="32"/>
          <w:szCs w:val="32"/>
          <w:lang w:val="en-US" w:eastAsia="zh-CN" w:bidi="ar"/>
        </w:rPr>
        <w:t>（五）监督保障情况</w:t>
      </w:r>
    </w:p>
    <w:p w14:paraId="078BF4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压实主体责任，完善“主要领导亲自抓、分管领导具体抓、各责任科室协调推进”的工作机制。配齐配强信息公开工作人员，全面优化工作流程，强化业务培训，为政务公开工作高效开展提供坚实保障。</w:t>
      </w:r>
    </w:p>
    <w:p w14:paraId="10AEE5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A0C1A6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1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46955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FC9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F3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539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CA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0D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91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47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70A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5A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BF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4E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A9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C2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EC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4C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C6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A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B8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EF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BBA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AA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A9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F72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48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73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25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77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5E1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B2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4A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746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DE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5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A6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97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12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5F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A2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0DD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E9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1C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817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F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4B48D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AE58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C232179">
      <w:pPr>
        <w:pStyle w:val="2"/>
        <w:widowControl/>
        <w:shd w:val="clear" w:color="auto" w:fill="FFFFFF"/>
        <w:spacing w:beforeAutospacing="0" w:afterAutospacing="0"/>
        <w:ind w:firstLine="640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6F9E6F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3A4CB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2F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A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ECF3E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5D2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09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A8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23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BF7E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FC3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4D8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14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24B8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1D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59FD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E2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18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27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0C2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442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8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F5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22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29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C2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72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56E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DE7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4EA2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A5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F5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81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3C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B7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3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3E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29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82A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3C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39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B2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B5A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C6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6B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BF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89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B9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95219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762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8C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0F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C1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47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D4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E9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18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8D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F70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A9F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60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68D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B5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85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57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87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3A5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C6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E9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F1D2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E07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579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6BD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74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BD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2EC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DA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39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7F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FF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30FD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53E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E16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884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87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47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42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DD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5D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82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BA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AF168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8F1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747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2C3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02D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24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1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2A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31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C5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B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8CB80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68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C42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A7B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BE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55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A1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16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AF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FF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0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72A72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48A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06A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A39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77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8E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B5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92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36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DE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F3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DB4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7C7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319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509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F3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33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D1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A3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2C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8B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8B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4E2D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3B7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72D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78D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A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83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35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69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5F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F1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10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40DFA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E4D7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FB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0FD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CE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75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DC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39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8F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D1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3D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DEEC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531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585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5C8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0E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73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E9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62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D0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13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7B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3F3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B38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36D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0E7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B4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7E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2B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CB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17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09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B2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433B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1FE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2B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FF0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70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25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A2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E2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6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03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0A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C5770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6D9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30C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8CF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3F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8D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8C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12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87F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A2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30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BA03D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82B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BD8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6DD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89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8A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D7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9D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94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47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EE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B734E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D9A5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9E0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FBA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05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4D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FD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76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7D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DE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25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E563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DC1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75F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7C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68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69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FF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B0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027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3EC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D8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C00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58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A6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69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14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53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04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0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6B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E8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AD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CB52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ED7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3EF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B0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45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1C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1B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BB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E7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F4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33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5B3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34B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8CE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EB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94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B1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20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27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E51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1E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7F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8D88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65A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8E1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8E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54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0C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56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48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7F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F8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D7413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50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32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4AB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00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03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27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CF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00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3ADD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184F517">
      <w:pPr>
        <w:pStyle w:val="2"/>
        <w:widowControl/>
        <w:shd w:val="clear" w:color="auto" w:fill="FFFFFF"/>
        <w:spacing w:beforeAutospacing="0" w:afterAutospacing="0"/>
        <w:ind w:firstLine="640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295B4E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5A119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75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E0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E91B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35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5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1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87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C0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3A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9A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4F09D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4B2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9DA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5BE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8A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9E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49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4B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F1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73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26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28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A7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84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54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CC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EB22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32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96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53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B5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2A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11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B7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8B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77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69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FB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11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24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D6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12096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AF4A9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570B865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/>
        <w:ind w:firstLine="640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6750D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（一）2024年问题整改情况</w:t>
      </w:r>
    </w:p>
    <w:p w14:paraId="4B2F57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一是健全长效机制，将主动公开与日常业务深度融合，完善公开目录，确保信息完整准确，提升政策解读质量与效果；二是加快新兴技术应用，运用数字化工具拓宽公开渠道，提升信息公开便捷度。</w:t>
      </w:r>
    </w:p>
    <w:p w14:paraId="538B7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（二）2025年存在的主要问题</w:t>
      </w:r>
    </w:p>
    <w:p w14:paraId="330FC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一是政策解读的深度和针对性仍需加强，部分解读内容与群众需求贴合不够紧密；二是新媒体平台互动性不足，群众参与度有待提升；三是新兴技术在政务公开中的应用范围需进一步拓展。</w:t>
      </w:r>
    </w:p>
    <w:p w14:paraId="38E97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（三）改进措施</w:t>
      </w:r>
    </w:p>
    <w:p w14:paraId="0E0B1A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1.优化工作机制，细化各科室责任清单，建立信息公开与业务工作协同推进机制，提升工作效率</w:t>
      </w:r>
    </w:p>
    <w:p w14:paraId="27DBA2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2.深化政策解读，围绕群众关切点，采用案例解读、图文并茂、视频讲解等多元形式，增强解读的通俗性和实用性。</w:t>
      </w:r>
    </w:p>
    <w:p w14:paraId="1B7DB9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3.强化平台互动，完善新媒体留言回复、咨询反馈功能，畅通群众沟通渠道，提升参与感；加大新兴技术应用力度，探索人工智能、大数据等在信息检索、精准推送中的应用。</w:t>
      </w:r>
    </w:p>
    <w:p w14:paraId="3418BB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left="0" w:right="0" w:firstLine="643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4.加强队伍建设，定期开展业务培训和交流研讨，提升工作人员专业素养和创新能力。</w:t>
      </w:r>
    </w:p>
    <w:p w14:paraId="68C67CA3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/>
        <w:ind w:left="0" w:leftChars="0" w:firstLine="640" w:firstLineChars="0"/>
        <w:jc w:val="both"/>
        <w:rPr>
          <w:rFonts w:hint="eastAsia" w:ascii="黑体" w:hAnsi="黑体" w:eastAsia="黑体" w:cs="宋体"/>
          <w:color w:val="333333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auto"/>
        </w:rPr>
        <w:t>其他需要报告的事项</w:t>
      </w:r>
    </w:p>
    <w:p w14:paraId="25FA4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年度收取信息处理费情况</w:t>
      </w:r>
    </w:p>
    <w:p w14:paraId="0D3C3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县教育和体育局严格落实《政府信息公开信息处理费管理办法》，2025年未收信息处理费。</w:t>
      </w:r>
    </w:p>
    <w:p w14:paraId="74D27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（二）上级年度政务公开工作要点落实情况</w:t>
      </w:r>
    </w:p>
    <w:p w14:paraId="14DB7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县教育和体育局严格按照上级安排部署落实各项工作任务，对政府工作报告落实情况等领域信息及时有效公开。</w:t>
      </w:r>
    </w:p>
    <w:p w14:paraId="6BE87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（三）人大建议、政协提案办理情况</w:t>
      </w:r>
    </w:p>
    <w:p w14:paraId="35E7D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2025年，县教育和体育局共收到人大代表建议7件、政协提26件，以及协办5件，办复率100%。</w:t>
      </w:r>
    </w:p>
    <w:p w14:paraId="3BEC3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（四）年度政务公开工作创新情况</w:t>
      </w:r>
    </w:p>
    <w:p w14:paraId="094C8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深入推进公共企事业单位信息公开。打造公共企事业单位信息公开平台，进一步方便群众办事。</w:t>
      </w:r>
    </w:p>
    <w:p w14:paraId="0E12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（五）报告数据统计说明</w:t>
      </w:r>
    </w:p>
    <w:p w14:paraId="00963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本报告所列数据统计期限为2025年1月1日至2025年12月31日。</w:t>
      </w:r>
    </w:p>
    <w:p w14:paraId="0E14B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（六）本行政机关认为需要报告的其他事项</w:t>
      </w:r>
    </w:p>
    <w:p w14:paraId="34C6C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无。</w:t>
      </w:r>
    </w:p>
    <w:p w14:paraId="303ED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（七）其他有关文件专门要求报告的事项</w:t>
      </w:r>
    </w:p>
    <w:p w14:paraId="59D0C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无。</w:t>
      </w:r>
    </w:p>
    <w:p w14:paraId="0869B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（八）所属事业单位信息公开工作推进情况</w:t>
      </w:r>
    </w:p>
    <w:p w14:paraId="070DE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2025年，县教育和体育局指导所辖中小学及时公开信息，通过集中学习、远程教学、交流研讨等多种形式，分层次开展中小学信息公开业务培训。各中小学建立健全校长直接领导、专人或机构具体承担、师生员工、学生家长和社会公众参与监督的信息公开工作机制，健全学校校务公开制度，全面推行办事公开。各中小学将主动公开的信息以下列一种或几种方式公开：</w:t>
      </w:r>
    </w:p>
    <w:p w14:paraId="73D4F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1.学校网站（或本地教育门户网站）、微信公众号；</w:t>
      </w:r>
    </w:p>
    <w:p w14:paraId="1E5E6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2.校务公开栏、公告牌、电子显示屏、触摸屏等；</w:t>
      </w:r>
    </w:p>
    <w:p w14:paraId="53506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3.服务指南、招生简章、致家长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" w:bidi="ar-SA"/>
          <w:woUserID w:val="1"/>
        </w:rPr>
        <w:t>一封信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等；</w:t>
      </w:r>
    </w:p>
    <w:p w14:paraId="66CBE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4.校园广播、电视、校报校刊等；</w:t>
      </w:r>
    </w:p>
    <w:p w14:paraId="7A0A3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5.校长信箱、咨询投诉电话、手机短信等；</w:t>
      </w:r>
    </w:p>
    <w:p w14:paraId="36DC2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6.座谈会、咨询会等；</w:t>
      </w:r>
    </w:p>
    <w:p w14:paraId="604A9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7.其他便于公众知晓的方式。</w:t>
      </w:r>
    </w:p>
    <w:p w14:paraId="3946E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各中小学进一步加强网站建设，开设信息公开专栏，不具备单独建站条件的通过上级主管部门网站公开信息。及时向新生及家长发放制度汇编、重要通知，对涉及师生切身利益的重大事项，通过多渠道广泛听取意见，保障群众知情权、参与权和监督权。</w:t>
      </w:r>
    </w:p>
    <w:p w14:paraId="797F3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41139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righ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昌乐县教育和体育局</w:t>
      </w:r>
    </w:p>
    <w:p w14:paraId="5ACB9935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578" w:lineRule="exact"/>
        <w:ind w:firstLine="640" w:firstLineChars="200"/>
        <w:jc w:val="right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2026年1月19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F5CD8"/>
    <w:multiLevelType w:val="singleLevel"/>
    <w:tmpl w:val="B70F5CD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1CC73F7"/>
    <w:multiLevelType w:val="singleLevel"/>
    <w:tmpl w:val="E1CC73F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f695891b-4074-4728-ae0e-3e8ba3b74323"/>
  </w:docVars>
  <w:rsids>
    <w:rsidRoot w:val="00000000"/>
    <w:rsid w:val="042204BB"/>
    <w:rsid w:val="092D2A5C"/>
    <w:rsid w:val="0D2C1537"/>
    <w:rsid w:val="0FF26C5C"/>
    <w:rsid w:val="10786DC5"/>
    <w:rsid w:val="159878E7"/>
    <w:rsid w:val="15BF5F64"/>
    <w:rsid w:val="15EF3710"/>
    <w:rsid w:val="16C23ECA"/>
    <w:rsid w:val="18480B25"/>
    <w:rsid w:val="184A3B4E"/>
    <w:rsid w:val="1EAB0B61"/>
    <w:rsid w:val="264E604E"/>
    <w:rsid w:val="27C94244"/>
    <w:rsid w:val="2B602CCA"/>
    <w:rsid w:val="2C3029DF"/>
    <w:rsid w:val="2C434BEB"/>
    <w:rsid w:val="30E34B47"/>
    <w:rsid w:val="31A801BA"/>
    <w:rsid w:val="34A855E9"/>
    <w:rsid w:val="35967C44"/>
    <w:rsid w:val="3BBA5981"/>
    <w:rsid w:val="3D403992"/>
    <w:rsid w:val="440B76D9"/>
    <w:rsid w:val="44E406FD"/>
    <w:rsid w:val="46CA38F3"/>
    <w:rsid w:val="495E56C8"/>
    <w:rsid w:val="4B4A662D"/>
    <w:rsid w:val="4FE320A0"/>
    <w:rsid w:val="536254AE"/>
    <w:rsid w:val="54806958"/>
    <w:rsid w:val="553A5B52"/>
    <w:rsid w:val="5FF6730B"/>
    <w:rsid w:val="61E45DAD"/>
    <w:rsid w:val="63EA22D5"/>
    <w:rsid w:val="68685F16"/>
    <w:rsid w:val="69FF4130"/>
    <w:rsid w:val="6A7F2371"/>
    <w:rsid w:val="6E9931EB"/>
    <w:rsid w:val="6F6E31AE"/>
    <w:rsid w:val="702D1BCE"/>
    <w:rsid w:val="7189565A"/>
    <w:rsid w:val="718F6278"/>
    <w:rsid w:val="77637B22"/>
    <w:rsid w:val="77D414F6"/>
    <w:rsid w:val="7D1117C3"/>
    <w:rsid w:val="7DF061E3"/>
    <w:rsid w:val="7DFC2231"/>
    <w:rsid w:val="7F95202B"/>
    <w:rsid w:val="7FEBB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826</Words>
  <Characters>922</Characters>
  <Lines>0</Lines>
  <Paragraphs>0</Paragraphs>
  <TotalTime>85</TotalTime>
  <ScaleCrop>false</ScaleCrop>
  <LinksUpToDate>false</LinksUpToDate>
  <CharactersWithSpaces>922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2022-01-19T16:24:00Z</dcterms:created>
  <dc:creator>Administrator</dc:creator>
  <cp:lastModifiedBy>藏獒</cp:lastModifiedBy>
  <dcterms:modified xsi:type="dcterms:W3CDTF">2026-01-19T00:42:11Z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8EEDA74B144A5507D685686921E51088_43</vt:lpwstr>
  </property>
  <property fmtid="{D5CDD505-2E9C-101B-9397-08002B2CF9AE}" pid="4" name="KSOTemplateDocerSaveRecord">
    <vt:lpwstr>eyJoZGlkIjoiNmQxMmRiNDcxYzgyNzY4MzEzMTQ5ZDNmM2U1YjgyZjkiLCJ1c2VySWQiOiI2MTM5OTI2MDIifQ==</vt:lpwstr>
  </property>
</Properties>
</file>