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4C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文星标宋" w:hAnsi="文星标宋" w:eastAsia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</w:rPr>
        <w:t>昌乐县林业发展中心</w:t>
      </w:r>
    </w:p>
    <w:p w14:paraId="5A151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文星标宋" w:hAnsi="文星标宋" w:eastAsia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</w:rPr>
        <w:t>2025年度政府信息公开工作年度报告</w:t>
      </w:r>
    </w:p>
    <w:p w14:paraId="32B74D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2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65B0A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1"/>
        <w:textAlignment w:val="auto"/>
        <w:rPr>
          <w:rFonts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根据《中华人民共和国政府信息公开条例》要求，结合我单位实际，编制并公布昌乐县林业发展中心2025年政府信息公开工作年度报告。本年度报告中所列数据的统计期限自2025年1月1日起，至2025年12月31日止。如对本报告有疑问，请联系昌乐县林业发展中心办公室，联系电话：0536-6222650。</w:t>
      </w:r>
    </w:p>
    <w:p w14:paraId="1D705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27" w:firstLineChars="196"/>
        <w:jc w:val="left"/>
        <w:textAlignment w:val="auto"/>
        <w:rPr>
          <w:rFonts w:ascii="黑体" w:hAnsi="黑体" w:eastAsia="黑体" w:cs="宋体"/>
          <w:b w:val="0"/>
          <w:bCs w:val="0"/>
          <w:kern w:val="0"/>
          <w:sz w:val="24"/>
          <w:szCs w:val="24"/>
        </w:rPr>
      </w:pPr>
      <w:r>
        <w:rPr>
          <w:rFonts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一、总体情况</w:t>
      </w:r>
    </w:p>
    <w:p w14:paraId="13826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left"/>
        <w:textAlignment w:val="auto"/>
        <w:rPr>
          <w:rFonts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（一）主动公开情况。</w:t>
      </w:r>
      <w:r>
        <w:rPr>
          <w:rFonts w:hint="eastAsia" w:ascii="仿宋_GB2312" w:hAnsi="楷体" w:eastAsia="仿宋_GB2312" w:cs="宋体"/>
          <w:b w:val="0"/>
          <w:bCs w:val="0"/>
          <w:kern w:val="0"/>
          <w:sz w:val="32"/>
          <w:szCs w:val="32"/>
        </w:rPr>
        <w:t>严格对照《条例》规定的主动公开范围，结合单位职能职责和年度工作重点，进一步细化主动公开事项目录，重点围绕单位机构职能、政策文件、发展规划、财政预决算、业务工作动态、人事任免等群众关心关注的领域，加大公开力度，拓展公开深度。</w:t>
      </w: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2025年，主动公开政务信息5条，其中财政信息4条，领导信息1条。</w:t>
      </w:r>
    </w:p>
    <w:p w14:paraId="218F2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（二）依申请公开情况</w:t>
      </w: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2025年我单位未受理政府信息公开申请。</w:t>
      </w:r>
    </w:p>
    <w:p w14:paraId="7FBBF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（三）政府信息管理。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进一步健全政府信息公开工作领导体系，实行“一把手”负总责、分管领导具体抓、各部门协同配合的工作机制。调整完善单位政府信息公开工作领导小组，由主要负责人任组长，分管领导任副组长，各科室负责人为成员。配备专职工作人员具体负责政府信息公开日常工作，确保各项工作任务有人抓、有人管、有人落实。</w:t>
      </w:r>
    </w:p>
    <w:p w14:paraId="08200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（四）政府信息公开平台建设。</w:t>
      </w:r>
      <w:bookmarkStart w:id="0" w:name="OLE_LINK2"/>
      <w:bookmarkStart w:id="1" w:name="OLE_LINK1"/>
      <w:r>
        <w:rPr>
          <w:rFonts w:hint="eastAsia" w:ascii="仿宋_GB2312" w:hAnsi="楷体" w:eastAsia="仿宋_GB2312" w:cs="宋体"/>
          <w:b w:val="0"/>
          <w:bCs w:val="0"/>
          <w:kern w:val="0"/>
          <w:sz w:val="32"/>
          <w:szCs w:val="32"/>
        </w:rPr>
        <w:t>我单位主要通过三种形式发布信息，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一是通过昌乐县政府门户网站及时信息公开，二是通过昌乐融媒等方式公开信息，三是通过公告栏发布政务公开信息。</w:t>
      </w:r>
      <w:bookmarkEnd w:id="0"/>
      <w:bookmarkEnd w:id="1"/>
    </w:p>
    <w:p w14:paraId="48D541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（五）监督保障。</w:t>
      </w:r>
      <w:r>
        <w:rPr>
          <w:rFonts w:hint="eastAsia" w:ascii="仿宋_GB2312" w:hAnsi="楷体" w:eastAsia="仿宋_GB2312" w:cs="宋体"/>
          <w:b w:val="0"/>
          <w:bCs w:val="0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定期对信息公开情况进行检查，重点检查主动公开信息的及时性、准确性。对检查中发现的问题，明确整改时限和要求，跟踪督促整改到位。二是加强业务培训，组织相关工作人员重点学习《条例》、信息公开工作流程、保密审查等内容，进一步提升工作人员的政策理论水平和业务操作能力。</w:t>
      </w:r>
    </w:p>
    <w:p w14:paraId="605ACFD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 w14:paraId="433D4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467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第二十条第（一）项</w:t>
            </w:r>
          </w:p>
        </w:tc>
      </w:tr>
      <w:tr w14:paraId="34441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1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7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0E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1C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现行有效件数</w:t>
            </w:r>
          </w:p>
        </w:tc>
      </w:tr>
      <w:tr w14:paraId="6383F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12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323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2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DF1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17AC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4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8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447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BAC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5B16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F5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第二十条第（五）项</w:t>
            </w:r>
          </w:p>
        </w:tc>
      </w:tr>
      <w:tr w14:paraId="3B31D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9D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131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本年处理决定数量</w:t>
            </w:r>
          </w:p>
        </w:tc>
      </w:tr>
      <w:tr w14:paraId="63AC0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A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DE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2FAF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25A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第二十条第（六）项</w:t>
            </w:r>
          </w:p>
        </w:tc>
      </w:tr>
      <w:tr w14:paraId="3971B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5F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25B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本年处理决定数量</w:t>
            </w:r>
          </w:p>
        </w:tc>
      </w:tr>
      <w:tr w14:paraId="74A9F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2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81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9840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C3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5E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EFB1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D99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第二十条第（八）项</w:t>
            </w:r>
          </w:p>
        </w:tc>
      </w:tr>
      <w:tr w14:paraId="332EA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8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45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本年收费金额（单位：万元）</w:t>
            </w:r>
          </w:p>
        </w:tc>
      </w:tr>
      <w:tr w14:paraId="6878A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142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35B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203B420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388"/>
        <w:gridCol w:w="852"/>
        <w:gridCol w:w="765"/>
        <w:gridCol w:w="555"/>
        <w:gridCol w:w="585"/>
        <w:gridCol w:w="510"/>
        <w:gridCol w:w="510"/>
        <w:gridCol w:w="1009"/>
      </w:tblGrid>
      <w:tr w14:paraId="7149BB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3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F2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470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 w14:paraId="056757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3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91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9F8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9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556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2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0CBE49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3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56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B8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7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A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EB8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D8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94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63" w:leftChars="-30" w:right="-134" w:rightChars="-64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EC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</w:tr>
      <w:tr w14:paraId="6F39D7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3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4F7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2F2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9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6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5C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CB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EB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D8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14F13A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C71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9B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743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600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3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9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1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6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466BB9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4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3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2C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33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49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702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07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86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DD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5CB677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757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3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46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C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8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35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8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213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C9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49EFC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0B5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C0D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D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67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54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E0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9B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D11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22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2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5ED2D1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4D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A8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C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A69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FAA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7C8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4E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DD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3A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1F3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0FBCE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FB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C8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B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EF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1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2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67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34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363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9E4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799D7A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3A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68B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2F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4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9B6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26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2E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619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A8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B2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37DA29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31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B3F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DF7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BF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605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42B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7D7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27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3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262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6F0F5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86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6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C6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8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96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0C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37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04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8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59B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5E9DA5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35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6B7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BF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31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AA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574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8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77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9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2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48D9F4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A0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DA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64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B1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95F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738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9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5E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97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E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39D4D5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3D9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AC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007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7E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F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542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4B7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9C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02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594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5323A9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F6D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1E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1C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1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4C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79F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7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A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AF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0D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0ECD0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81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B7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45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1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A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8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A7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1F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2FF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D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2838C7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FA6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73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3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E4C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A6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EF4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C6F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E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E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923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42A08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472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E3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58D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F2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7C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315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58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8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88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6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1FC982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1D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05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02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45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B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D5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D3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8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098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DD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60C66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67E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278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57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52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E0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5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46C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4C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16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E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2B881C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AE1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48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013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27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4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7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E3E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1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3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BB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29A8A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2C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4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A1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2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1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4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E1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3A7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2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27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D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1F5DF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D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C37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D1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2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61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F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44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197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D1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32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FD4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127FE3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54E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B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C2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2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5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3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34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34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1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79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8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1D47D9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3C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A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2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C91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4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B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A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EF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A1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446C7B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E4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8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5B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E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2B0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EA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0D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7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1922292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89A4C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57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78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E757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8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5502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49" w:leftChars="-71" w:right="-170" w:rightChars="-8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67C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43" w:leftChars="-21" w:right="-132" w:rightChars="-63" w:hanging="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B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82" w:leftChars="-39" w:right="-97" w:rightChars="-46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0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2B07F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18" w:leftChars="-56" w:right="-118" w:rightChars="-56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1B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</w:p>
          <w:p w14:paraId="3C7C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F3C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3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13872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B4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888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6C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BE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809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A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5" w:leftChars="-50" w:right="-126" w:rightChars="-6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34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86" w:leftChars="-41" w:right="-88" w:rightChars="-42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21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  <w:p w14:paraId="2F59C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26" w:leftChars="-60" w:right="-136" w:rightChars="-65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D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07ED8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64" w:leftChars="-78" w:right="-153" w:rightChars="-73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15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89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99" w:leftChars="-47" w:right="-78" w:rightChars="-37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36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07B8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36" w:leftChars="-65" w:right="-124" w:rightChars="-59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CBA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132C6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95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67" w:leftChars="-33" w:right="-105" w:rightChars="-50" w:hanging="2" w:hangingChars="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17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51975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82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F8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C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4C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82A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D9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8AA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A3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1D2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3B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4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F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A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69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CC3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21FD73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黑体" w:hAnsi="黑体" w:eastAsia="黑体" w:cs="宋体"/>
          <w:b w:val="0"/>
          <w:bCs w:val="0"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</w:rPr>
        <w:t>五、存在的主要问题及改进情况</w:t>
      </w:r>
    </w:p>
    <w:p w14:paraId="2F3CDF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 w:val="0"/>
          <w:bCs w:val="0"/>
          <w:kern w:val="0"/>
          <w:sz w:val="32"/>
          <w:szCs w:val="32"/>
        </w:rPr>
        <w:t>2025年，本单位政府信息公开工作虽然取得了一定成效，但对照《条例》要求和群众期待，仍存在一些不足和薄弱环节，主要表现在以下几个方面：一是公开内容的深度和广度有待拓展，部分领域的信息公开不够全面深入，尤其是在政策解读、重点工作推进情况、民生服务事项等方面，公开内容较少</w:t>
      </w:r>
      <w:r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  <w:t>；二是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工作人员业务能力有待提升，部分工作人员对《条例》及相关政策的理解不够透彻，在信息公开范围界定、保密审查等方面的业务能力有待进一步提高，工作的规范性和专业性有待加强。</w:t>
      </w:r>
    </w:p>
    <w:p w14:paraId="7FABD6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下步，我单位将结合工作实际，制定有效改进措施，切实推动政府信息公开工作提质增效。一是进一步细化主动公开事项目录，聚焦群众关心关注的重点领域和核心业务，加大政策解读、重点工作进展、民生服务等信息的公开力度；二是定期组织工作人员开展政府信息公开专题培训，提升工作人员的政策理论水平和业务操作能力。</w:t>
      </w:r>
    </w:p>
    <w:p w14:paraId="05143E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</w:rPr>
        <w:t>六、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</w:rPr>
        <w:t>其他需要报告的事项</w:t>
      </w:r>
    </w:p>
    <w:p w14:paraId="039FD0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（一）收取信息处理费情况。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2025年，县林业发展中心未收取任何政务信息公开信息处理费。</w:t>
      </w:r>
    </w:p>
    <w:p w14:paraId="46D3F1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（二）上级年度政务公开工作要点落实情况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。严格按照预决算公开规定，在规定时限内全面、规范地公开了本单位年度部门预算、决算报告及报表，并对“三公”经费、政府采购项目等信息进行细化说明，提高财政透明度。</w:t>
      </w:r>
    </w:p>
    <w:p w14:paraId="086AC7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（三）人大代表建议和政协提案办理情况。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2025年，县林业发展中心未收到人大代表建议和政协提案。</w:t>
      </w:r>
    </w:p>
    <w:p w14:paraId="6C8A14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（四）年度政务公开工作创新情况。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无。</w:t>
      </w:r>
    </w:p>
    <w:p w14:paraId="7172D0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（五）报告数据统计说明。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本报告所列数据统计期限为2025年1月1日至2025年12月31日。</w:t>
      </w:r>
    </w:p>
    <w:p w14:paraId="30B01D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（六）本行政机关认为需要报告的其他事项。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无。</w:t>
      </w:r>
    </w:p>
    <w:p w14:paraId="3EB741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6234" w:leftChars="304" w:hanging="5596" w:hangingChars="1749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（七）其他有关文件专门要求报告的事项。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无。</w:t>
      </w:r>
    </w:p>
    <w:p w14:paraId="28C1E8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701A73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14DC9E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昌乐县林业发展中心</w:t>
      </w:r>
    </w:p>
    <w:p w14:paraId="485C80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righ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2026年1月12日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iY2FjNzlkZDdlYTZjYTU3YmM5MDQwM2RjZTdmZDgifQ=="/>
  </w:docVars>
  <w:rsids>
    <w:rsidRoot w:val="002148F3"/>
    <w:rsid w:val="00002CBF"/>
    <w:rsid w:val="000142D8"/>
    <w:rsid w:val="0004004A"/>
    <w:rsid w:val="00050D7C"/>
    <w:rsid w:val="00071F29"/>
    <w:rsid w:val="000A3FC4"/>
    <w:rsid w:val="000B6D80"/>
    <w:rsid w:val="000D5BC4"/>
    <w:rsid w:val="000E38E2"/>
    <w:rsid w:val="00103998"/>
    <w:rsid w:val="0013065E"/>
    <w:rsid w:val="00142611"/>
    <w:rsid w:val="001515E4"/>
    <w:rsid w:val="00184478"/>
    <w:rsid w:val="001B1614"/>
    <w:rsid w:val="001C167D"/>
    <w:rsid w:val="001E6FE3"/>
    <w:rsid w:val="001E7987"/>
    <w:rsid w:val="002148F3"/>
    <w:rsid w:val="00247A72"/>
    <w:rsid w:val="00250B45"/>
    <w:rsid w:val="002645A3"/>
    <w:rsid w:val="0026481E"/>
    <w:rsid w:val="002875E2"/>
    <w:rsid w:val="00287BD9"/>
    <w:rsid w:val="002C2318"/>
    <w:rsid w:val="002E2B7C"/>
    <w:rsid w:val="002F5471"/>
    <w:rsid w:val="00321FDF"/>
    <w:rsid w:val="00324003"/>
    <w:rsid w:val="00377154"/>
    <w:rsid w:val="003B14BF"/>
    <w:rsid w:val="003F0578"/>
    <w:rsid w:val="003F09D1"/>
    <w:rsid w:val="0041729B"/>
    <w:rsid w:val="004209DB"/>
    <w:rsid w:val="00424FB8"/>
    <w:rsid w:val="0042589A"/>
    <w:rsid w:val="004456CD"/>
    <w:rsid w:val="0045288D"/>
    <w:rsid w:val="00462DAF"/>
    <w:rsid w:val="00492447"/>
    <w:rsid w:val="004B161F"/>
    <w:rsid w:val="004B1BCB"/>
    <w:rsid w:val="004C413A"/>
    <w:rsid w:val="004C773E"/>
    <w:rsid w:val="004E3919"/>
    <w:rsid w:val="004F1780"/>
    <w:rsid w:val="00521439"/>
    <w:rsid w:val="005359FB"/>
    <w:rsid w:val="005408CB"/>
    <w:rsid w:val="00540955"/>
    <w:rsid w:val="00553450"/>
    <w:rsid w:val="005A3EB3"/>
    <w:rsid w:val="005B4220"/>
    <w:rsid w:val="005C1CB9"/>
    <w:rsid w:val="005F4F37"/>
    <w:rsid w:val="00626822"/>
    <w:rsid w:val="006301AA"/>
    <w:rsid w:val="006351D0"/>
    <w:rsid w:val="006B122D"/>
    <w:rsid w:val="006B4DD4"/>
    <w:rsid w:val="00717034"/>
    <w:rsid w:val="00727D91"/>
    <w:rsid w:val="00747355"/>
    <w:rsid w:val="00751A78"/>
    <w:rsid w:val="0077125B"/>
    <w:rsid w:val="007B1098"/>
    <w:rsid w:val="007E339D"/>
    <w:rsid w:val="007E52BF"/>
    <w:rsid w:val="008346EF"/>
    <w:rsid w:val="00886B2F"/>
    <w:rsid w:val="008A7903"/>
    <w:rsid w:val="0090386C"/>
    <w:rsid w:val="0095648C"/>
    <w:rsid w:val="00971865"/>
    <w:rsid w:val="0097493C"/>
    <w:rsid w:val="009A0C87"/>
    <w:rsid w:val="009A10E1"/>
    <w:rsid w:val="009B55CF"/>
    <w:rsid w:val="009E2A36"/>
    <w:rsid w:val="009E7515"/>
    <w:rsid w:val="00A027F8"/>
    <w:rsid w:val="00A21888"/>
    <w:rsid w:val="00A32B08"/>
    <w:rsid w:val="00A522C7"/>
    <w:rsid w:val="00A87B80"/>
    <w:rsid w:val="00A953BD"/>
    <w:rsid w:val="00AB4183"/>
    <w:rsid w:val="00AC6427"/>
    <w:rsid w:val="00AD2585"/>
    <w:rsid w:val="00AD4986"/>
    <w:rsid w:val="00AE3A91"/>
    <w:rsid w:val="00AF6F37"/>
    <w:rsid w:val="00B451C3"/>
    <w:rsid w:val="00B56A7D"/>
    <w:rsid w:val="00B617D3"/>
    <w:rsid w:val="00B61D80"/>
    <w:rsid w:val="00B941F0"/>
    <w:rsid w:val="00B965A7"/>
    <w:rsid w:val="00BA6155"/>
    <w:rsid w:val="00BD18F2"/>
    <w:rsid w:val="00BE0116"/>
    <w:rsid w:val="00BF0FD0"/>
    <w:rsid w:val="00BF21A5"/>
    <w:rsid w:val="00C1771E"/>
    <w:rsid w:val="00CC1FD7"/>
    <w:rsid w:val="00CD6B2C"/>
    <w:rsid w:val="00CE492A"/>
    <w:rsid w:val="00CE557A"/>
    <w:rsid w:val="00CE64EC"/>
    <w:rsid w:val="00D1221C"/>
    <w:rsid w:val="00D16497"/>
    <w:rsid w:val="00D2092F"/>
    <w:rsid w:val="00D222A9"/>
    <w:rsid w:val="00D24892"/>
    <w:rsid w:val="00D27A6E"/>
    <w:rsid w:val="00D300B2"/>
    <w:rsid w:val="00D31568"/>
    <w:rsid w:val="00D45583"/>
    <w:rsid w:val="00D45C31"/>
    <w:rsid w:val="00D479D3"/>
    <w:rsid w:val="00D67076"/>
    <w:rsid w:val="00D714F3"/>
    <w:rsid w:val="00D76FCA"/>
    <w:rsid w:val="00D84FAE"/>
    <w:rsid w:val="00D90096"/>
    <w:rsid w:val="00DC53C5"/>
    <w:rsid w:val="00DE1AFA"/>
    <w:rsid w:val="00E32CAC"/>
    <w:rsid w:val="00E619C8"/>
    <w:rsid w:val="00E86179"/>
    <w:rsid w:val="00EA33D6"/>
    <w:rsid w:val="00ED201A"/>
    <w:rsid w:val="00ED47F8"/>
    <w:rsid w:val="00ED4CA9"/>
    <w:rsid w:val="00ED5B31"/>
    <w:rsid w:val="00F15D01"/>
    <w:rsid w:val="00F80D99"/>
    <w:rsid w:val="00FB4BE5"/>
    <w:rsid w:val="00FE0A43"/>
    <w:rsid w:val="00FF2A9C"/>
    <w:rsid w:val="14E76FC1"/>
    <w:rsid w:val="18881EF2"/>
    <w:rsid w:val="40D475FE"/>
    <w:rsid w:val="6E207348"/>
    <w:rsid w:val="797D3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965</Words>
  <Characters>996</Characters>
  <Lines>21</Lines>
  <Paragraphs>5</Paragraphs>
  <TotalTime>0</TotalTime>
  <ScaleCrop>false</ScaleCrop>
  <LinksUpToDate>false</LinksUpToDate>
  <CharactersWithSpaces>1004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2023-01-19T07:59:00Z</dcterms:created>
  <dc:creator>微软用户</dc:creator>
  <cp:lastModifiedBy>AA</cp:lastModifiedBy>
  <cp:lastPrinted>2021-02-01T06:24:00Z</cp:lastPrinted>
  <dcterms:modified xsi:type="dcterms:W3CDTF">2026-02-06T09:38:59Z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5E0A5194DAF64EBA87AB1220DA5C09BF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