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昌乐县民政局</w:t>
      </w:r>
    </w:p>
    <w:p>
      <w:pPr>
        <w:widowControl/>
        <w:shd w:val="clear" w:color="auto" w:fill="FFFFFF"/>
        <w:spacing w:line="600" w:lineRule="exact"/>
        <w:jc w:val="center"/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202</w:t>
      </w:r>
      <w:r>
        <w:rPr>
          <w:rFonts w:ascii="文星标宋" w:hAnsi="文星标宋" w:eastAsia="文星标宋" w:cs="文星标宋"/>
          <w:bCs/>
          <w:color w:val="000000"/>
          <w:kern w:val="0"/>
          <w:sz w:val="44"/>
          <w:szCs w:val="44"/>
        </w:rPr>
        <w:t>4</w:t>
      </w:r>
      <w:r>
        <w:rPr>
          <w:rFonts w:hint="eastAsia" w:ascii="文星标宋" w:hAnsi="文星标宋" w:eastAsia="文星标宋" w:cs="文星标宋"/>
          <w:bCs/>
          <w:color w:val="000000"/>
          <w:kern w:val="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根本年度报告根据《中华人民共和国政府信息公开条例》（国务院令第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711号，以下简称《条例》）和《国务院办公厅政府信息与政务公开办公室关于印发&lt;中华人民共和国政府信息公开工作年度报告格式&gt;的通知》（国办公开办函〔2021〕30号）相关要求编制，内容包括总体情况、主动公开政府信息情况、收到和处理政府信息公开申请情况、政府信息公开行政复议和行政诉讼情况、存在的主要问题及改进情况、其他需要报告的事项等六个部分。本年度报告中所列数据统计期限从2024年1月1日到2024年12月31日止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如对本报告有疑问，请联系昌乐县民政局办公室，联系电话:0536-6221883。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2024年，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昌乐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县民政局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根据上级部门和县委县政府的要求，认真贯彻落实《中华人民共和国政府信息公开条例》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，全面加强组织领导，建立健全主动公开、依申请公开工作长效机制，深化重点领域信息公开，加强政策解读和回应，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增强政府信息公开实效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提高民政工作透明度，突出社会公益类领域信息公开，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不断完善信息公开监督保障和人员培训力度，及时做好政府信息更新上传，确保政务公开工作的服务作用显著提升。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（一）主动公开情况。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不断强化政府信息主动公开，对涉及公众利益调整、需要公众广泛知晓或者需要公众参与决策的政府信息，主动、规范向社会公开。及时公开社会救助领域、养老服务等领域信息。按月度公开城乡低保、特困、临时救助、孤困儿童、残疾人、经济困难老年人等救助情况；按学年公布高等教育新生入学救助人次数和资金支出情况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2024年通过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昌乐县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政府门户网站主动公开信息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条，在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爱昌乐、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“潍坊民政”微信公众号等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媒体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公开民政服务信息160多条。对涉及公众切身利益的重要政策文件进行了解读，并及时主动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按要求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向社会发布了部门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及局属事业单位的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预决算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情况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并根据县政府要求，结合昌乐县民政局人员调整的实际情况，将政府信息公开工作分管领导、机构人员配置等情况进行了调整，并在县政府政务信息公开专栏公布。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全面做好依申请公开工作，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2024年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昌乐县民政局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共受理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依申请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1件，结转下年度继续办理0件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信息公开类行政复议0件，诉讼0件。</w:t>
      </w:r>
    </w:p>
    <w:p>
      <w:pPr>
        <w:widowControl/>
        <w:shd w:val="clear" w:color="auto" w:fill="FFFFFF"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动态更新政府信息主动公开目录。继续完善政府信息发布审核制度，对政府信息的制作、审核、公开等进行全生命周期管理，确保政府网站内容准确、安全、及时、规范。严格落实政府信息公开保密审查制度，保障公民的隐私和合法权益，做到不能公开的消息坚决不公开。二是适时对局信息公开人员和业务科室负责人进行培训，强化工作人员对于政府信息公开的重视程度，全力做好县民政局政府信息公开工作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根据县政府政务公开领导小组办公室要求，进一步优化县政府门户网站信息发布水平，持续优化稳岗就业、养老服务、社会保险等专题专栏建设，提升信息归集展示水平。借助“昌乐社会救助”微信公众号等新媒体及时公开工作动态，及时推送民政信息；通过各镇（街区）信息公开栏发布政务公开信息。</w:t>
      </w:r>
    </w:p>
    <w:p>
      <w:pPr>
        <w:widowControl/>
        <w:shd w:val="clear" w:color="auto" w:fill="FFFFFF"/>
        <w:spacing w:line="600" w:lineRule="exact"/>
        <w:ind w:firstLine="64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政务公开工作培训情况。2024年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昌乐县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民政局召开了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次政务公开培训工作会议，推进具体工作，确保信息公开各项任务落到实处。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组织领导情况。定期召开领导小组会议，研究政务公开工作，细化工作任务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结合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具体工作和政府信息公开要求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，明确相关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科室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工作职责。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工作考核情况。将政务公开工作考核纳入年度考核中，由局办公室负责日常工作，与业务工作同部署、同调度、同检查，把政务公开工作纳入绩效考核体系，充分调动了各科室、局属单位工作积极性。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社会评议和责任追究情况。网站所有公开信息自觉接受社会群众和新闻媒体的监督，广泛听取社会各界的意见和建议，充分发挥社会评议作用，认真落实群众的评议意见建议，确保各项工作落到实处。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五是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政务公开工作人员配备情况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配备1名专职人员，1名兼职人员的工作队伍，加强政务公开工作力量。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4"/>
        <w:tblW w:w="871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5"/>
        <w:gridCol w:w="2382"/>
        <w:gridCol w:w="2436"/>
        <w:gridCol w:w="1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本年收费金额（单元：万元）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 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三、收到和处理政府信息公开申请情况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544"/>
        <w:gridCol w:w="2654"/>
        <w:gridCol w:w="842"/>
        <w:gridCol w:w="563"/>
        <w:gridCol w:w="563"/>
        <w:gridCol w:w="563"/>
        <w:gridCol w:w="563"/>
        <w:gridCol w:w="536"/>
        <w:gridCol w:w="6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6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6" w:right="-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63" w:right="-13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（三）不予公开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（四）无法提供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（五）不予处理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（六）其他处理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3.其他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ascii="Calibri" w:hAnsi="Calibri" w:eastAsia="黑体" w:cs="Calibri"/>
          <w:color w:val="000000"/>
          <w:kern w:val="0"/>
          <w:sz w:val="32"/>
          <w:szCs w:val="32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600" w:lineRule="exact"/>
        <w:rPr>
          <w:rFonts w:ascii="Calibri" w:hAnsi="Calibri" w:eastAsia="黑体" w:cs="Calibri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四、政府信息公开行政复议、行政诉讼情况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49" w:right="-17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exact"/>
              <w:ind w:left="-149" w:right="-17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43" w:right="-132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exact"/>
              <w:ind w:left="-43" w:right="-13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82" w:right="-97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600" w:lineRule="exact"/>
              <w:ind w:left="-82" w:right="-9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18" w:right="-11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600" w:lineRule="exact"/>
              <w:ind w:left="-118" w:right="-11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right="-12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exact"/>
              <w:ind w:right="-12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right="-8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exact"/>
              <w:ind w:right="-8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right="-13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600" w:lineRule="exact"/>
              <w:ind w:right="-13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right="-153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600" w:lineRule="exact"/>
              <w:ind w:right="-15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99" w:right="-7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exact"/>
              <w:ind w:left="-99" w:right="-7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right="-124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exact"/>
              <w:ind w:right="-12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right="-134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600" w:lineRule="exact"/>
              <w:ind w:right="-13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67" w:right="-105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600" w:lineRule="exact"/>
              <w:ind w:left="-67" w:right="-10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（一）202</w:t>
      </w:r>
      <w:r>
        <w:rPr>
          <w:rFonts w:ascii="楷体_GB2312" w:hAnsi="宋体" w:eastAsia="楷体_GB2312" w:cs="宋体"/>
          <w:kern w:val="0"/>
          <w:sz w:val="32"/>
          <w:szCs w:val="32"/>
        </w:rPr>
        <w:t>3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年问题整改情况。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针对</w:t>
      </w:r>
      <w:r>
        <w:rPr>
          <w:rFonts w:ascii="仿宋_GB2312" w:hAnsi="宋体" w:eastAsia="仿宋_GB2312" w:cs="宋体"/>
          <w:kern w:val="0"/>
          <w:sz w:val="32"/>
          <w:szCs w:val="32"/>
        </w:rPr>
        <w:t>2023年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报告中存在的</w:t>
      </w:r>
      <w:r>
        <w:rPr>
          <w:rFonts w:ascii="仿宋_GB2312" w:hAnsi="宋体" w:eastAsia="仿宋_GB2312" w:cs="宋体"/>
          <w:kern w:val="0"/>
          <w:sz w:val="32"/>
          <w:szCs w:val="32"/>
        </w:rPr>
        <w:t>问题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，从以下方面进行了</w:t>
      </w:r>
      <w:r>
        <w:rPr>
          <w:rFonts w:ascii="仿宋_GB2312" w:hAnsi="宋体" w:eastAsia="仿宋_GB2312" w:cs="宋体"/>
          <w:kern w:val="0"/>
          <w:sz w:val="32"/>
          <w:szCs w:val="32"/>
        </w:rPr>
        <w:t>整改。一是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强化信息审查和发布提醒、信息发布审核等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确保公开内容准确、要素齐备</w:t>
      </w:r>
      <w:r>
        <w:rPr>
          <w:rFonts w:ascii="仿宋_GB2312" w:hAnsi="宋体" w:eastAsia="仿宋_GB2312" w:cs="宋体"/>
          <w:kern w:val="0"/>
          <w:sz w:val="32"/>
          <w:szCs w:val="32"/>
        </w:rPr>
        <w:t>。二是按照县政府要求，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继续加大</w:t>
      </w:r>
      <w:r>
        <w:rPr>
          <w:rFonts w:ascii="仿宋_GB2312" w:hAnsi="宋体" w:eastAsia="仿宋_GB2312" w:cs="宋体"/>
          <w:kern w:val="0"/>
          <w:sz w:val="32"/>
          <w:szCs w:val="32"/>
        </w:rPr>
        <w:t>对信息公开业务人员和科长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kern w:val="0"/>
          <w:sz w:val="32"/>
          <w:szCs w:val="32"/>
        </w:rPr>
        <w:t>培训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力度，强化政府信息公开责任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（二）2</w:t>
      </w:r>
      <w:r>
        <w:rPr>
          <w:rFonts w:ascii="楷体_GB2312" w:hAnsi="宋体" w:eastAsia="楷体_GB2312" w:cs="宋体"/>
          <w:kern w:val="0"/>
          <w:sz w:val="32"/>
          <w:szCs w:val="32"/>
        </w:rPr>
        <w:t>024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年存在的主要问题。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一是政府信息公开的业务能力水平有待提高，公开的方式方法还有待创新。二是信息公开事后的审核把关力度还有待提升，存在信息更新不及时、更新位置存在偏差等问题。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（三）改进措施。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/>
          <w:sz w:val="32"/>
          <w:szCs w:val="32"/>
          <w:shd w:val="clear" w:color="auto" w:fill="FFFFFF"/>
        </w:rPr>
        <w:t>进一步提高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政府信息</w:t>
      </w:r>
      <w:r>
        <w:rPr>
          <w:rFonts w:ascii="仿宋_GB2312" w:eastAsia="仿宋_GB2312"/>
          <w:sz w:val="32"/>
          <w:szCs w:val="32"/>
          <w:shd w:val="clear" w:color="auto" w:fill="FFFFFF"/>
        </w:rPr>
        <w:t>公开意识和服务意识，切实抓好工作落实，严格规范工作流程，创新工作方式，使政务公开工作在制度化、规范化方面有新的突破。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二是继续加大政府信息公开前、后审查检查力度，确保不出问题。</w:t>
      </w:r>
    </w:p>
    <w:p>
      <w:pPr>
        <w:widowControl/>
        <w:shd w:val="clear" w:color="auto" w:fill="FFFFFF"/>
        <w:spacing w:line="600" w:lineRule="exact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六、其他需要报告的事项</w:t>
      </w:r>
    </w:p>
    <w:p>
      <w:pPr>
        <w:widowControl/>
        <w:spacing w:line="600" w:lineRule="exact"/>
        <w:ind w:firstLine="640"/>
        <w:rPr>
          <w:rFonts w:ascii="楷体_GB2312" w:hAnsi="宋体" w:eastAsia="楷体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shd w:val="clear" w:color="auto" w:fill="FFFFFF"/>
        </w:rPr>
        <w:t>（一）收取信息处理费情况。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年，县民政局未收取任何政府信息公开处理费用，包括：检索费、复制费（含案卷材料复制费）、邮寄费等。</w:t>
      </w:r>
    </w:p>
    <w:p>
      <w:pPr>
        <w:widowControl/>
        <w:spacing w:line="600" w:lineRule="exact"/>
        <w:ind w:firstLine="640"/>
        <w:rPr>
          <w:rFonts w:ascii="楷体_GB2312" w:hAnsi="宋体" w:eastAsia="楷体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  <w:shd w:val="clear" w:color="auto" w:fill="FFFFFF"/>
        </w:rPr>
        <w:t>（二）上年度政务公开工作要点落实情况。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024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年，昌乐县民政局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立足部门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工作实际</w:t>
      </w:r>
      <w:r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围绕法定公开内容，在社会救助、养老服务、残疾人两项补贴、孤困儿童、经济困难老年人等重点民生事项，全面及时公开各类信息。</w:t>
      </w:r>
    </w:p>
    <w:p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2024年县民政局共收到承办的人大代表建议2件，政协委员提案5件，共计7件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主要涉及养老服务业务。办理情况已在政府网站（或通过其他形式）进行了公开。</w:t>
      </w:r>
    </w:p>
    <w:p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（四）年度政务公开工作创新情况。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深度做好政策的公开、推送工作，以公开助推各项政策措施落地落实。进一步加大了在“昌乐社会救助”微信公众号和“爱昌乐”平台及各类媒体的信息发布力度，全力宣传我县民政工作。</w:t>
      </w:r>
    </w:p>
    <w:p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（五）报告数据统计说明。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本报告所列数据统计期限为202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年1月1日至202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年12月31日。</w:t>
      </w:r>
    </w:p>
    <w:p>
      <w:pPr>
        <w:widowControl/>
        <w:spacing w:line="600" w:lineRule="exact"/>
        <w:ind w:firstLine="640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（六）本行政机关认为需要报告的其他事项。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（七）其他有关文件专门要求报告的事项。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600" w:lineRule="exact"/>
        <w:ind w:firstLine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昌乐县民政局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</w:t>
      </w:r>
    </w:p>
    <w:p>
      <w:pPr>
        <w:widowControl/>
        <w:shd w:val="clear" w:color="auto" w:fill="FFFFFF"/>
        <w:wordWrap w:val="0"/>
        <w:spacing w:line="600" w:lineRule="exact"/>
        <w:ind w:firstLine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2684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NDJhYTY3OThkMzhjNGFkMDEzOTIxN2VmMjkwOGEifQ=="/>
    <w:docVar w:name="KSO_WPS_MARK_KEY" w:val="79631e3f-5805-4a9a-a921-b792cb74be14"/>
  </w:docVars>
  <w:rsids>
    <w:rsidRoot w:val="00423D27"/>
    <w:rsid w:val="00001D50"/>
    <w:rsid w:val="00037CB8"/>
    <w:rsid w:val="0006684B"/>
    <w:rsid w:val="000903F8"/>
    <w:rsid w:val="00091260"/>
    <w:rsid w:val="000923A4"/>
    <w:rsid w:val="000B4F4C"/>
    <w:rsid w:val="000C4EA2"/>
    <w:rsid w:val="000D56A4"/>
    <w:rsid w:val="000E3D68"/>
    <w:rsid w:val="000E6D20"/>
    <w:rsid w:val="000F6CE6"/>
    <w:rsid w:val="0010773F"/>
    <w:rsid w:val="00107876"/>
    <w:rsid w:val="00125167"/>
    <w:rsid w:val="00127632"/>
    <w:rsid w:val="001911B8"/>
    <w:rsid w:val="00196652"/>
    <w:rsid w:val="001A2868"/>
    <w:rsid w:val="001A6E92"/>
    <w:rsid w:val="001E355E"/>
    <w:rsid w:val="001E55D7"/>
    <w:rsid w:val="001F5E43"/>
    <w:rsid w:val="00207CD7"/>
    <w:rsid w:val="00235E63"/>
    <w:rsid w:val="0027386E"/>
    <w:rsid w:val="002A3F72"/>
    <w:rsid w:val="002A506D"/>
    <w:rsid w:val="002A5E4A"/>
    <w:rsid w:val="002A7D01"/>
    <w:rsid w:val="002B0A6B"/>
    <w:rsid w:val="002C4F12"/>
    <w:rsid w:val="002D0F08"/>
    <w:rsid w:val="002D6FFC"/>
    <w:rsid w:val="00326A73"/>
    <w:rsid w:val="00332429"/>
    <w:rsid w:val="003329DF"/>
    <w:rsid w:val="00344396"/>
    <w:rsid w:val="00347553"/>
    <w:rsid w:val="0036026C"/>
    <w:rsid w:val="00395B20"/>
    <w:rsid w:val="003A11BA"/>
    <w:rsid w:val="003B493D"/>
    <w:rsid w:val="003D6618"/>
    <w:rsid w:val="00410315"/>
    <w:rsid w:val="00423D27"/>
    <w:rsid w:val="00424DB4"/>
    <w:rsid w:val="00437CB8"/>
    <w:rsid w:val="004507E4"/>
    <w:rsid w:val="0047583D"/>
    <w:rsid w:val="00480DC5"/>
    <w:rsid w:val="004939C1"/>
    <w:rsid w:val="004C05D8"/>
    <w:rsid w:val="004C51BD"/>
    <w:rsid w:val="004D081F"/>
    <w:rsid w:val="004E481D"/>
    <w:rsid w:val="0050608B"/>
    <w:rsid w:val="00522B32"/>
    <w:rsid w:val="0052321A"/>
    <w:rsid w:val="00544F75"/>
    <w:rsid w:val="0055013F"/>
    <w:rsid w:val="00565C23"/>
    <w:rsid w:val="0058056B"/>
    <w:rsid w:val="005A1C0D"/>
    <w:rsid w:val="005C7E91"/>
    <w:rsid w:val="005E0E6A"/>
    <w:rsid w:val="005E7D1D"/>
    <w:rsid w:val="005F4514"/>
    <w:rsid w:val="00612E64"/>
    <w:rsid w:val="00627A65"/>
    <w:rsid w:val="006513FF"/>
    <w:rsid w:val="006757F1"/>
    <w:rsid w:val="00695BF4"/>
    <w:rsid w:val="00697CAD"/>
    <w:rsid w:val="006A5861"/>
    <w:rsid w:val="006B2977"/>
    <w:rsid w:val="006E0EEF"/>
    <w:rsid w:val="006E1A93"/>
    <w:rsid w:val="00707E91"/>
    <w:rsid w:val="00723B1F"/>
    <w:rsid w:val="007569C4"/>
    <w:rsid w:val="00762D92"/>
    <w:rsid w:val="007A5C7C"/>
    <w:rsid w:val="007E136E"/>
    <w:rsid w:val="007E4D04"/>
    <w:rsid w:val="007F559E"/>
    <w:rsid w:val="008006A5"/>
    <w:rsid w:val="00801014"/>
    <w:rsid w:val="00820615"/>
    <w:rsid w:val="008277C9"/>
    <w:rsid w:val="00845308"/>
    <w:rsid w:val="00850931"/>
    <w:rsid w:val="00866E96"/>
    <w:rsid w:val="008746B0"/>
    <w:rsid w:val="008D0D56"/>
    <w:rsid w:val="008E519F"/>
    <w:rsid w:val="00937E29"/>
    <w:rsid w:val="0094020B"/>
    <w:rsid w:val="00954FB6"/>
    <w:rsid w:val="00974A9B"/>
    <w:rsid w:val="00983224"/>
    <w:rsid w:val="00983376"/>
    <w:rsid w:val="00994A13"/>
    <w:rsid w:val="009A2563"/>
    <w:rsid w:val="009B44D9"/>
    <w:rsid w:val="009B470B"/>
    <w:rsid w:val="009B4DC0"/>
    <w:rsid w:val="009C6D22"/>
    <w:rsid w:val="009F185E"/>
    <w:rsid w:val="00A20180"/>
    <w:rsid w:val="00A221E1"/>
    <w:rsid w:val="00A3691D"/>
    <w:rsid w:val="00A42750"/>
    <w:rsid w:val="00A4369E"/>
    <w:rsid w:val="00A56DA4"/>
    <w:rsid w:val="00A94AA3"/>
    <w:rsid w:val="00AA11B0"/>
    <w:rsid w:val="00AD63F5"/>
    <w:rsid w:val="00AD741B"/>
    <w:rsid w:val="00AE34E3"/>
    <w:rsid w:val="00AE6213"/>
    <w:rsid w:val="00B1108A"/>
    <w:rsid w:val="00B2347B"/>
    <w:rsid w:val="00B62D6C"/>
    <w:rsid w:val="00B666C3"/>
    <w:rsid w:val="00B973A0"/>
    <w:rsid w:val="00BF4D2B"/>
    <w:rsid w:val="00C024F0"/>
    <w:rsid w:val="00C23D8F"/>
    <w:rsid w:val="00C3298C"/>
    <w:rsid w:val="00C86E22"/>
    <w:rsid w:val="00C94BD3"/>
    <w:rsid w:val="00CC1903"/>
    <w:rsid w:val="00CC4CED"/>
    <w:rsid w:val="00CF0E00"/>
    <w:rsid w:val="00D3494D"/>
    <w:rsid w:val="00D351FC"/>
    <w:rsid w:val="00D42167"/>
    <w:rsid w:val="00D54A1E"/>
    <w:rsid w:val="00D65061"/>
    <w:rsid w:val="00DC3773"/>
    <w:rsid w:val="00E02490"/>
    <w:rsid w:val="00E03D6F"/>
    <w:rsid w:val="00E1571D"/>
    <w:rsid w:val="00E158A7"/>
    <w:rsid w:val="00E3134B"/>
    <w:rsid w:val="00E32048"/>
    <w:rsid w:val="00E333CC"/>
    <w:rsid w:val="00E346E0"/>
    <w:rsid w:val="00E368B3"/>
    <w:rsid w:val="00E463DD"/>
    <w:rsid w:val="00E9693D"/>
    <w:rsid w:val="00EB05ED"/>
    <w:rsid w:val="00EC0F44"/>
    <w:rsid w:val="00ED4DFC"/>
    <w:rsid w:val="00EE4E39"/>
    <w:rsid w:val="00EE6B1C"/>
    <w:rsid w:val="00F126F3"/>
    <w:rsid w:val="00F1463E"/>
    <w:rsid w:val="00F14CFD"/>
    <w:rsid w:val="00F17C51"/>
    <w:rsid w:val="00F41C49"/>
    <w:rsid w:val="00F5544F"/>
    <w:rsid w:val="00F558BD"/>
    <w:rsid w:val="00F63D78"/>
    <w:rsid w:val="00F65767"/>
    <w:rsid w:val="00F91C3D"/>
    <w:rsid w:val="00FA19DE"/>
    <w:rsid w:val="00FF52D0"/>
    <w:rsid w:val="23A366BB"/>
    <w:rsid w:val="418437BF"/>
    <w:rsid w:val="652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3244</Words>
  <Characters>3337</Characters>
  <Lines>27</Lines>
  <Paragraphs>7</Paragraphs>
  <TotalTime>338</TotalTime>
  <ScaleCrop>false</ScaleCrop>
  <LinksUpToDate>false</LinksUpToDate>
  <CharactersWithSpaces>3450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2022-01-13T06:09:00Z</dcterms:created>
  <dc:creator>Administrator</dc:creator>
  <cp:lastModifiedBy>WPS_1658918391</cp:lastModifiedBy>
  <dcterms:modified xsi:type="dcterms:W3CDTF">2025-01-13T01:44:24Z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D49BDBB666874E63909BC8E5BC7B3ACA</vt:lpwstr>
  </property>
</Properties>
</file>