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color w:val="333333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44"/>
          <w:szCs w:val="44"/>
          <w:shd w:val="clear" w:fill="FFFFFF"/>
          <w:lang w:val="en-US" w:eastAsia="zh-CN" w:bidi="ar"/>
        </w:rPr>
        <w:t>昌乐县农村经济工作中心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color w:val="333333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44"/>
          <w:szCs w:val="44"/>
          <w:shd w:val="clear" w:fill="FFFFFF"/>
          <w:lang w:val="en-US" w:eastAsia="zh-CN" w:bidi="ar"/>
        </w:rPr>
        <w:t>2022年政府信息公开工作年度报告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4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2022年，昌乐县农村经济工作中心认真贯彻落实《中华人民共和国政府信息公开条例》的规定，立足部门职能，进一步健全组织机构、加强监督检查，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认真开展政府信息公开工作，保障了政府信息公开工作依法、及时、准确、有序地开展。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right="0" w:rightChars="0" w:firstLine="640" w:firstLineChars="200"/>
        <w:jc w:val="both"/>
        <w:textAlignment w:val="auto"/>
        <w:rPr>
          <w:rFonts w:hint="eastAsia" w:ascii="黑体" w:hAnsi="宋体" w:eastAsia="黑体" w:cs="黑体"/>
          <w:color w:val="333333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color w:val="333333"/>
          <w:kern w:val="0"/>
          <w:sz w:val="32"/>
          <w:szCs w:val="32"/>
          <w:shd w:val="clear" w:fill="FFFFFF"/>
          <w:lang w:val="en-US" w:eastAsia="zh-CN" w:bidi="ar"/>
        </w:rPr>
        <w:t>总体情况 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6"/>
          <w:szCs w:val="36"/>
          <w:lang w:val="en-US" w:eastAsia="zh-CN" w:bidi="ar"/>
        </w:rPr>
      </w:pPr>
      <w:r>
        <w:rPr>
          <w:rFonts w:hint="eastAsia" w:ascii="楷体" w:hAnsi="楷体" w:eastAsia="楷体" w:cs="楷体"/>
          <w:color w:val="333333"/>
          <w:kern w:val="0"/>
          <w:sz w:val="32"/>
          <w:szCs w:val="32"/>
          <w:shd w:val="clear" w:fill="FFFFFF"/>
          <w:lang w:val="en-US" w:eastAsia="zh-CN" w:bidi="ar"/>
        </w:rPr>
        <w:t>（一）主动公开情况。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全年主动公开政务信息31条，主要公开内容包括：</w:t>
      </w:r>
      <w:r>
        <w:rPr>
          <w:rFonts w:hint="eastAsia" w:ascii="仿宋_GB2312" w:hAnsi="仿宋_GB2312" w:eastAsia="仿宋_GB2312" w:cs="仿宋_GB2312"/>
          <w:sz w:val="32"/>
          <w:szCs w:val="32"/>
        </w:rPr>
        <w:t>设置机构职能、组织管理、规划计划、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信息公开指南、</w:t>
      </w:r>
      <w:r>
        <w:rPr>
          <w:rFonts w:hint="eastAsia" w:ascii="仿宋_GB2312" w:hAnsi="仿宋_GB2312" w:eastAsia="仿宋_GB2312" w:cs="仿宋_GB2312"/>
          <w:sz w:val="32"/>
          <w:szCs w:val="32"/>
        </w:rPr>
        <w:t>建议提案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本单位业务有关的国家法律、法规及上级的政策、规定；根据上级规定，本单位出台的政策措施；依据昌乐县2022年政府工作报告涉及我单位任务分工进度；日常业务工作等。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right="0" w:firstLine="640" w:firstLineChars="200"/>
        <w:jc w:val="both"/>
        <w:textAlignment w:val="auto"/>
      </w:pPr>
      <w:r>
        <w:rPr>
          <w:rFonts w:hint="eastAsia" w:ascii="楷体" w:hAnsi="楷体" w:eastAsia="楷体" w:cs="楷体"/>
          <w:color w:val="333333"/>
          <w:kern w:val="0"/>
          <w:sz w:val="32"/>
          <w:szCs w:val="32"/>
          <w:shd w:val="clear" w:fill="FFFFFF"/>
          <w:lang w:val="en-US" w:eastAsia="zh-CN" w:bidi="ar"/>
        </w:rPr>
        <w:t>（二）依申请公开情况。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全年未收到依申请公开申请。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333333"/>
          <w:kern w:val="0"/>
          <w:sz w:val="32"/>
          <w:szCs w:val="32"/>
          <w:shd w:val="clear" w:fill="FFFFFF"/>
          <w:lang w:val="en-US" w:eastAsia="zh-CN" w:bidi="ar"/>
        </w:rPr>
        <w:t>（三）政府信息管理情况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一是进一步完善政府信息常态化管理机制，不断建立健全政府信息制作、公开、保密审查等制度。</w:t>
      </w:r>
      <w:r>
        <w:rPr>
          <w:rFonts w:hint="eastAsia" w:ascii="仿宋_GB2312" w:hAnsi="仿宋_GB2312" w:eastAsia="仿宋_GB2312" w:cs="仿宋_GB2312"/>
          <w:sz w:val="32"/>
          <w:szCs w:val="32"/>
        </w:rPr>
        <w:t>为确保信息公开不发生泄密事件，对拟公开事项，我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先召开领导班子会议研究，通过后再进行公开。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二是及时开展本部门相关业务政策措施进行解读和宣传，及时动态调整。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40" w:firstLineChars="200"/>
        <w:jc w:val="both"/>
        <w:textAlignment w:val="auto"/>
      </w:pPr>
      <w:r>
        <w:rPr>
          <w:rFonts w:hint="eastAsia" w:ascii="楷体" w:hAnsi="楷体" w:eastAsia="楷体" w:cs="楷体"/>
          <w:color w:val="333333"/>
          <w:kern w:val="0"/>
          <w:sz w:val="32"/>
          <w:szCs w:val="32"/>
          <w:shd w:val="clear" w:fill="FFFFFF"/>
          <w:lang w:val="en-US" w:eastAsia="zh-CN" w:bidi="ar"/>
        </w:rPr>
        <w:t>（四）</w:t>
      </w: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 w:bidi="ar-SA"/>
        </w:rPr>
        <w:t>政府信息公开平台建设情况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为了方便群众及时、准确获取政府信息，按组配分类在</w:t>
      </w:r>
      <w:r>
        <w:rPr>
          <w:rFonts w:hint="eastAsia" w:ascii="仿宋_GB2312" w:hAnsi="仿宋_GB2312" w:eastAsia="仿宋_GB2312" w:cs="仿宋_GB2312"/>
          <w:sz w:val="32"/>
          <w:szCs w:val="32"/>
        </w:rPr>
        <w:t>昌乐县政府门户网站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政务公开专栏等平台主动公开政府信息。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40" w:firstLineChars="200"/>
        <w:jc w:val="both"/>
        <w:textAlignment w:val="auto"/>
      </w:pPr>
      <w:r>
        <w:rPr>
          <w:rFonts w:hint="eastAsia" w:ascii="楷体" w:hAnsi="楷体" w:eastAsia="楷体" w:cs="楷体"/>
          <w:color w:val="333333"/>
          <w:kern w:val="0"/>
          <w:sz w:val="32"/>
          <w:szCs w:val="32"/>
          <w:shd w:val="clear" w:fill="FFFFFF"/>
          <w:lang w:val="en-US" w:eastAsia="zh-CN" w:bidi="ar"/>
        </w:rPr>
        <w:t>（五）</w:t>
      </w: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 w:bidi="ar-SA"/>
        </w:rPr>
        <w:t>监督保障情况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fill="FFFFFF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一是组织领导到位。我单位成立政务公开领导小组，负责推进、指导、协调、监督本单位政府信息公开和政务公开工作，承办本单位政府信息主动公开工作，受理向本单位提出的政府信息公开申请，领导小组办公室设在单位办公室，配备2名信息公开工作人员。二是坚持落实政务公开制度。坚持“公开是原则，不公开为例外”，认真落实政务信息公开年度报告，确定岗位职责，明确投诉举报方式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4" w:afterAutospacing="0" w:line="578" w:lineRule="exact"/>
        <w:ind w:left="0" w:leftChars="0" w:firstLine="640" w:firstLineChars="200"/>
        <w:textAlignment w:val="auto"/>
        <w:rPr>
          <w:rFonts w:hint="eastAsia" w:ascii="仿宋_GB2312" w:hAnsi="ˎ̥" w:eastAsia="仿宋_GB2312" w:cs="宋体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  <w:t>二、主动公开政府信息情况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73"/>
        <w:gridCol w:w="1919"/>
        <w:gridCol w:w="1830"/>
        <w:gridCol w:w="18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70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19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本年</w:t>
            </w:r>
            <w:r>
              <w:rPr>
                <w:rFonts w:hint="eastAsia"/>
                <w:lang w:val="en-US" w:eastAsia="zh-CN"/>
              </w:rPr>
              <w:t>制发件数</w:t>
            </w:r>
          </w:p>
        </w:tc>
        <w:tc>
          <w:tcPr>
            <w:tcW w:w="18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本年</w:t>
            </w:r>
            <w:r>
              <w:rPr>
                <w:rFonts w:hint="eastAsia"/>
                <w:lang w:val="en-US" w:eastAsia="zh-CN"/>
              </w:rPr>
              <w:t>废止件数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规章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行政</w:t>
            </w:r>
            <w:r>
              <w:rPr>
                <w:rFonts w:hint="eastAsia"/>
              </w:rPr>
              <w:t>规范性文件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56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行政许可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87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563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行政处罚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行政强制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7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行政事业性收费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4" w:afterAutospacing="0" w:line="578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  <w:t>三、收到和处理政府信息公开申请情况</w:t>
      </w:r>
    </w:p>
    <w:tbl>
      <w:tblPr>
        <w:tblStyle w:val="3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418"/>
        <w:gridCol w:w="3006"/>
        <w:gridCol w:w="679"/>
        <w:gridCol w:w="567"/>
        <w:gridCol w:w="567"/>
        <w:gridCol w:w="567"/>
        <w:gridCol w:w="567"/>
        <w:gridCol w:w="540"/>
        <w:gridCol w:w="63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494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（本列数据的勾稽关系为：第一项加第二项之和，</w:t>
            </w:r>
          </w:p>
          <w:p>
            <w:pPr>
              <w:jc w:val="center"/>
            </w:pPr>
            <w:r>
              <w:rPr>
                <w:rFonts w:hint="eastAsia"/>
              </w:rPr>
              <w:t>等于第三项加第四项之和）</w:t>
            </w:r>
          </w:p>
        </w:tc>
        <w:tc>
          <w:tcPr>
            <w:tcW w:w="412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494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7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自然人</w:t>
            </w:r>
          </w:p>
        </w:tc>
        <w:tc>
          <w:tcPr>
            <w:tcW w:w="280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法人或其他组织</w:t>
            </w:r>
          </w:p>
        </w:tc>
        <w:tc>
          <w:tcPr>
            <w:tcW w:w="63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494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7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商业企业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科研机构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社会公益组织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法律服务机构</w:t>
            </w:r>
          </w:p>
        </w:tc>
        <w:tc>
          <w:tcPr>
            <w:tcW w:w="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63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三、本年度办理结果</w:t>
            </w:r>
          </w:p>
        </w:tc>
        <w:tc>
          <w:tcPr>
            <w:tcW w:w="44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t>（一）予以公开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44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（二）部分公开（区分处理的，只计这一情形，不计其他情形）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（三）不予公开</w:t>
            </w:r>
          </w:p>
        </w:tc>
        <w:tc>
          <w:tcPr>
            <w:tcW w:w="3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1.属于国家秘密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3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2.其他法律行政法规禁止公开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3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3.危及“三安全一稳定”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3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4.保护第三方合法权益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3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5.属于三类内部事务信息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3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6.属于四类过程性信息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3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7.属于行政执法案卷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3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8.属于行政查询事项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（四）无法提供</w:t>
            </w:r>
          </w:p>
        </w:tc>
        <w:tc>
          <w:tcPr>
            <w:tcW w:w="3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1.本机关不掌握相关政府信息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3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2.没有现成信息需要另行制作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3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3.补正后申请内容仍不明确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（五）不予处理</w:t>
            </w:r>
          </w:p>
        </w:tc>
        <w:tc>
          <w:tcPr>
            <w:tcW w:w="3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1.信访举报投诉类申请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3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2.重复申请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3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3.要求提供公开出版物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3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4.无正当理由大量反复申请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3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5.要求行政机关确认或重新</w:t>
            </w:r>
          </w:p>
          <w:p>
            <w:pPr>
              <w:jc w:val="left"/>
            </w:pPr>
            <w:r>
              <w:rPr>
                <w:rFonts w:hint="eastAsia"/>
              </w:rPr>
              <w:t>出具已获取信息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（六）其他处理</w:t>
            </w:r>
          </w:p>
        </w:tc>
        <w:tc>
          <w:tcPr>
            <w:tcW w:w="3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1.申请人无正当理由逾期不补正、行政机关不再处理其政府信息公开申请</w:t>
            </w:r>
          </w:p>
        </w:tc>
        <w:tc>
          <w:tcPr>
            <w:tcW w:w="679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3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2.申请人逾期未按收费通知要求缴纳费用、行政机关不再处理其政府信息公开申请</w:t>
            </w:r>
          </w:p>
        </w:tc>
        <w:tc>
          <w:tcPr>
            <w:tcW w:w="679" w:type="dxa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left w:val="nil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2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3.其他</w:t>
            </w:r>
          </w:p>
        </w:tc>
        <w:tc>
          <w:tcPr>
            <w:tcW w:w="679" w:type="dxa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44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（七）总计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四、结转下年度继续办理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4" w:afterAutospacing="0" w:line="578" w:lineRule="exact"/>
        <w:ind w:left="0" w:leftChars="0" w:firstLine="640" w:firstLineChars="200"/>
        <w:textAlignment w:val="auto"/>
        <w:rPr>
          <w:rFonts w:hint="eastAsia" w:ascii="仿宋_GB2312" w:hAnsi="ˎ̥" w:eastAsia="仿宋_GB2312" w:cs="宋体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  <w:t>四、政府信息公开行政复议、行政诉讼情况</w:t>
      </w:r>
    </w:p>
    <w:tbl>
      <w:tblPr>
        <w:tblStyle w:val="3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4" w:afterAutospacing="0"/>
              <w:ind w:firstLine="400" w:firstLineChars="200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4" w:afterAutospacing="0"/>
              <w:ind w:firstLine="400" w:firstLineChars="200"/>
              <w:jc w:val="center"/>
              <w:textAlignment w:val="auto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结果</w:t>
            </w:r>
          </w:p>
          <w:p>
            <w:r>
              <w:rPr>
                <w:rFonts w:hint="eastAsia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尚未</w:t>
            </w:r>
          </w:p>
          <w:p>
            <w:r>
              <w:rPr>
                <w:rFonts w:hint="eastAsia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总</w:t>
            </w:r>
          </w:p>
          <w:p>
            <w:r>
              <w:rPr>
                <w:rFonts w:hint="eastAsia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/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  <w:p>
            <w:r>
              <w:rPr>
                <w:rFonts w:hint="eastAsia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尚未</w:t>
            </w:r>
          </w:p>
          <w:p>
            <w:r>
              <w:rPr>
                <w:rFonts w:hint="eastAsia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结果</w:t>
            </w:r>
          </w:p>
          <w:p>
            <w:r>
              <w:rPr>
                <w:rFonts w:hint="eastAsia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  <w:p>
            <w:r>
              <w:rPr>
                <w:rFonts w:hint="eastAsia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-SA"/>
        </w:rPr>
        <w:t>五、存在的主要问题及改进情况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 w:bidi="ar-SA"/>
        </w:rPr>
        <w:t>（一）2021年问题整改情况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一是进一步加大政务公开工作力度，及时更新农村经济工作动态。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二是定期组织开展培训和学习，提高工作人员的专业水平和能力。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 w:bidi="ar-SA"/>
        </w:rPr>
        <w:t>（二）2022年存在的主要问题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一是政务公开工作人员不够固定，有时根据工作调整，人员出现变化，业务能力培训提升跟进不及时。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二是公开信息不够及时，公开的内容有时出现滞后现象。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 w:bidi="ar-SA"/>
        </w:rPr>
        <w:t>（三）改进措施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一是做好工作人员“传帮带”工作，建立培训制度，确保工作人员不断档，保持业务能力。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二是规范工作流程。及时梳理提供有关的政府信息，定期维护，并及时公开需要公开的信息，确保公开信息的完整性和准确性。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640" w:firstLineChars="200"/>
        <w:jc w:val="both"/>
        <w:textAlignment w:val="auto"/>
      </w:pPr>
      <w:r>
        <w:rPr>
          <w:rFonts w:hint="eastAsia" w:ascii="黑体" w:hAnsi="宋体" w:eastAsia="黑体" w:cs="黑体"/>
          <w:color w:val="333333"/>
          <w:kern w:val="0"/>
          <w:sz w:val="32"/>
          <w:szCs w:val="32"/>
          <w:shd w:val="clear" w:fill="FFFFFF"/>
          <w:lang w:val="en-US" w:eastAsia="zh-CN" w:bidi="ar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 w:bidi="ar-SA"/>
        </w:rPr>
        <w:t>（一）信息处理费收取情况。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年，依据《政府信息公开信息处理费管理办法》相关规定，我单位未收取政府信息公开信息处理费。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仿宋_GB2312" w:hAnsi="宋体" w:eastAsia="仿宋_GB2312" w:cs="仿宋_GB2312"/>
          <w:i w:val="0"/>
          <w:iCs w:val="0"/>
          <w:caps w:val="0"/>
          <w:color w:val="606060"/>
          <w:spacing w:val="0"/>
          <w:sz w:val="32"/>
          <w:szCs w:val="32"/>
          <w:shd w:val="clear" w:fill="FFFFFF"/>
        </w:rPr>
      </w:pPr>
      <w:r>
        <w:rPr>
          <w:rFonts w:hint="default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 w:bidi="ar-SA"/>
        </w:rPr>
        <w:t>（二）上级年度政务公开工作要点落实情况。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根据《202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年昌乐县政务公开重点工作任务分工》安排，强化组织领导，完善机关政务公开机制，扎实推动责任事项落实到位，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结合农村经济管理、农机服务、农机推广等重点业务工作，助力各项工作顺利开展，涉及责任事项全部落实到位。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 w:bidi="ar-SA"/>
        </w:rPr>
        <w:t>（三）人大建议政协提案办理情况。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我单位高度重视人大代表建议和政协委员提案办理情况，主动接受群众监督，回应社会关切。202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年共办理人大代表建议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件，政协委员提案2件，均按照要求将人大代表建议、政协委员提案办理情况主动进行公开。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 w:bidi="ar-SA"/>
        </w:rPr>
        <w:t>（四）年度政务公开工作创新情况。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开展为农机户集中办理农机购置补贴手续、送检下乡、农机普法宣传等活动，现场听取农机户意见，提升农机服务能力。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 w:bidi="ar-SA"/>
        </w:rPr>
        <w:t>（五）报告数据统计说明。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本报告所列数据统计期限为202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年1月1日至202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年12月31日。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 w:bidi="ar-SA"/>
        </w:rPr>
        <w:t>（六）</w:t>
      </w: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 w:bidi="ar-SA"/>
        </w:rPr>
        <w:t>我单位</w:t>
      </w:r>
      <w:r>
        <w:rPr>
          <w:rFonts w:hint="default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 w:bidi="ar-SA"/>
        </w:rPr>
        <w:t>认为需要报告的其他事项。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 w:bidi="ar-SA"/>
        </w:rPr>
        <w:t>（七）其他有关文件专门要求报告的事项。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无。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                                         昌乐县农村经济工作中心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                            2023年1月12日</w:t>
      </w:r>
    </w:p>
    <w:sectPr>
      <w:pgSz w:w="11906" w:h="16838"/>
      <w:pgMar w:top="1440" w:right="1800" w:bottom="87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3A6B46"/>
    <w:multiLevelType w:val="singleLevel"/>
    <w:tmpl w:val="B93A6B4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2ZGI1NTc5MTlmZjkyN2QwYjhkNDY3MzY3MzkxYmEifQ=="/>
  </w:docVars>
  <w:rsids>
    <w:rsidRoot w:val="5B8B2A0C"/>
    <w:rsid w:val="00F0085D"/>
    <w:rsid w:val="012A0B76"/>
    <w:rsid w:val="04D62E8B"/>
    <w:rsid w:val="05FF33CF"/>
    <w:rsid w:val="060E7D35"/>
    <w:rsid w:val="06623F88"/>
    <w:rsid w:val="079F5685"/>
    <w:rsid w:val="09EF260F"/>
    <w:rsid w:val="0BBF3FB3"/>
    <w:rsid w:val="0BC565EA"/>
    <w:rsid w:val="0D775936"/>
    <w:rsid w:val="0EA4352D"/>
    <w:rsid w:val="1032010A"/>
    <w:rsid w:val="10A56E07"/>
    <w:rsid w:val="116B2932"/>
    <w:rsid w:val="15611F57"/>
    <w:rsid w:val="156C6290"/>
    <w:rsid w:val="168E49E1"/>
    <w:rsid w:val="16A411B1"/>
    <w:rsid w:val="176573AB"/>
    <w:rsid w:val="17DA2BA0"/>
    <w:rsid w:val="19907639"/>
    <w:rsid w:val="1AA4131B"/>
    <w:rsid w:val="1ABF6AED"/>
    <w:rsid w:val="1EBB0EF7"/>
    <w:rsid w:val="24971EEC"/>
    <w:rsid w:val="24CC48B7"/>
    <w:rsid w:val="25EB0FC4"/>
    <w:rsid w:val="27344754"/>
    <w:rsid w:val="279D1605"/>
    <w:rsid w:val="27FD6D03"/>
    <w:rsid w:val="297B6881"/>
    <w:rsid w:val="2A526A07"/>
    <w:rsid w:val="2A705F20"/>
    <w:rsid w:val="2BD5589C"/>
    <w:rsid w:val="2C006D64"/>
    <w:rsid w:val="2C047D74"/>
    <w:rsid w:val="2D6636E0"/>
    <w:rsid w:val="2EB23F8F"/>
    <w:rsid w:val="306368B6"/>
    <w:rsid w:val="315840BF"/>
    <w:rsid w:val="31667C4B"/>
    <w:rsid w:val="32553B61"/>
    <w:rsid w:val="32C40DA2"/>
    <w:rsid w:val="32E33D36"/>
    <w:rsid w:val="34750213"/>
    <w:rsid w:val="34D136C0"/>
    <w:rsid w:val="357B7B8D"/>
    <w:rsid w:val="364D7999"/>
    <w:rsid w:val="393C6B30"/>
    <w:rsid w:val="3B2B331F"/>
    <w:rsid w:val="3D4F6E1D"/>
    <w:rsid w:val="3E523E7C"/>
    <w:rsid w:val="3F02156E"/>
    <w:rsid w:val="401025E6"/>
    <w:rsid w:val="4316415B"/>
    <w:rsid w:val="431E7F0F"/>
    <w:rsid w:val="43741EA9"/>
    <w:rsid w:val="46DE046D"/>
    <w:rsid w:val="472C7DCC"/>
    <w:rsid w:val="47B8769E"/>
    <w:rsid w:val="49E91ABD"/>
    <w:rsid w:val="4A1E7F2C"/>
    <w:rsid w:val="4BB90D81"/>
    <w:rsid w:val="4EAA4484"/>
    <w:rsid w:val="5060304C"/>
    <w:rsid w:val="50CD6207"/>
    <w:rsid w:val="51CC5AA4"/>
    <w:rsid w:val="52056320"/>
    <w:rsid w:val="52631F0E"/>
    <w:rsid w:val="54835064"/>
    <w:rsid w:val="55F24F7C"/>
    <w:rsid w:val="56A47F8D"/>
    <w:rsid w:val="58DF1D46"/>
    <w:rsid w:val="5ADD177D"/>
    <w:rsid w:val="5B072BF1"/>
    <w:rsid w:val="5B8B2A0C"/>
    <w:rsid w:val="5C415222"/>
    <w:rsid w:val="5F4A0E24"/>
    <w:rsid w:val="603F52D1"/>
    <w:rsid w:val="604C5107"/>
    <w:rsid w:val="61646C3E"/>
    <w:rsid w:val="63F23194"/>
    <w:rsid w:val="64040C19"/>
    <w:rsid w:val="64D94D3F"/>
    <w:rsid w:val="66DA17DF"/>
    <w:rsid w:val="694809B2"/>
    <w:rsid w:val="6B6478D2"/>
    <w:rsid w:val="6D493DA0"/>
    <w:rsid w:val="6EB3303F"/>
    <w:rsid w:val="736D6D74"/>
    <w:rsid w:val="75805852"/>
    <w:rsid w:val="76E83614"/>
    <w:rsid w:val="7843135D"/>
    <w:rsid w:val="790A16FF"/>
    <w:rsid w:val="794F6323"/>
    <w:rsid w:val="7CC548D0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Body text|1"/>
    <w:basedOn w:val="1"/>
    <w:qFormat/>
    <w:uiPriority w:val="0"/>
    <w:pPr>
      <w:spacing w:line="593" w:lineRule="exact"/>
      <w:ind w:firstLine="610"/>
    </w:pPr>
    <w:rPr>
      <w:rFonts w:ascii="宋体" w:hAnsi="宋体" w:eastAsia="宋体" w:cs="宋体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2277</Words>
  <Characters>2337</Characters>
  <Lines>0</Lines>
  <Paragraphs>0</Paragraphs>
  <TotalTime>1</TotalTime>
  <ScaleCrop>false</ScaleCrop>
  <LinksUpToDate>false</LinksUpToDate>
  <CharactersWithSpaces>2410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2021-01-21T08:23:00Z</dcterms:created>
  <dc:creator>Administrator</dc:creator>
  <cp:lastModifiedBy>Administrator</cp:lastModifiedBy>
  <dcterms:modified xsi:type="dcterms:W3CDTF">2023-01-18T08:05:06Z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6EB2849B988F469ABF38C1B053144129</vt:lpwstr>
  </property>
</Properties>
</file>