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昌乐县审计局2023政府信息公开</w:t>
      </w:r>
    </w:p>
    <w:p>
      <w:pPr>
        <w:spacing w:line="600" w:lineRule="exact"/>
        <w:jc w:val="center"/>
        <w:rPr>
          <w:rFonts w:hint="default" w:ascii="仿宋_GB2312" w:eastAsia="仿宋_GB2312"/>
          <w:sz w:val="32"/>
          <w:szCs w:val="32"/>
          <w:lang w:val="en-US" w:eastAsia="zh-CN"/>
        </w:rPr>
      </w:pPr>
      <w:r>
        <w:rPr>
          <w:rFonts w:hint="eastAsia" w:ascii="方正小标宋简体" w:eastAsia="方正小标宋简体"/>
          <w:sz w:val="44"/>
          <w:szCs w:val="44"/>
          <w:lang w:val="en-US" w:eastAsia="zh-CN"/>
        </w:rPr>
        <w:t>工作年度报告</w:t>
      </w:r>
    </w:p>
    <w:p>
      <w:pPr>
        <w:spacing w:line="600" w:lineRule="exact"/>
        <w:ind w:firstLine="640" w:firstLineChars="200"/>
        <w:rPr>
          <w:rFonts w:hint="eastAsia" w:ascii="仿宋_GB2312" w:eastAsia="仿宋_GB2312"/>
          <w:sz w:val="32"/>
          <w:szCs w:val="32"/>
        </w:rPr>
      </w:pP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根据</w:t>
      </w:r>
      <w:r>
        <w:rPr>
          <w:rFonts w:hint="eastAsia" w:ascii="仿宋_GB2312" w:eastAsia="仿宋_GB2312"/>
          <w:sz w:val="32"/>
          <w:szCs w:val="32"/>
        </w:rPr>
        <w:t>《中华人民共和国政府信息公开条例》</w:t>
      </w:r>
      <w:r>
        <w:rPr>
          <w:rFonts w:hint="eastAsia" w:ascii="仿宋_GB2312" w:eastAsia="仿宋_GB2312" w:cstheme="minorBidi"/>
          <w:bCs/>
          <w:color w:val="auto"/>
          <w:kern w:val="2"/>
          <w:sz w:val="32"/>
          <w:szCs w:val="32"/>
          <w:shd w:val="clear" w:color="auto" w:fill="FFFFFF"/>
          <w:lang w:val="en-US" w:eastAsia="zh-CN" w:bidi="ar-SA"/>
        </w:rPr>
        <w:t>《昌乐县人民政府办公室关于做好2023年政府信息公开工作年度报告编制发布和报送工作的通知》等相关要求，结合我局工作实际，编制并向社会公布昌乐县审计局2023年政府信息公开工作年度报告。本年度报告所列数据的统计期限自2023年1月1日起，至2023年12月31日止。如对本报告有疑问，请联系昌乐县审计局办公室。联系电话：0536-6222984。</w:t>
      </w:r>
    </w:p>
    <w:p>
      <w:pPr>
        <w:spacing w:line="600" w:lineRule="exact"/>
        <w:ind w:firstLine="643" w:firstLineChars="200"/>
        <w:rPr>
          <w:rFonts w:ascii="楷体_GB2312" w:eastAsia="楷体_GB2312"/>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w:t>
      </w:r>
      <w:r>
        <w:rPr>
          <w:rFonts w:hint="eastAsia" w:ascii="黑体" w:hAnsi="黑体" w:eastAsia="黑体" w:cs="黑体"/>
          <w:b/>
          <w:bCs/>
          <w:sz w:val="32"/>
          <w:szCs w:val="32"/>
        </w:rPr>
        <w:t>总体情况</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我局党组高度重视政府信息公开工作，县审计局20</w:t>
      </w:r>
      <w:r>
        <w:rPr>
          <w:rFonts w:hint="eastAsia" w:ascii="仿宋_GB2312" w:eastAsia="仿宋_GB2312"/>
          <w:bCs/>
          <w:color w:val="auto"/>
          <w:sz w:val="32"/>
          <w:szCs w:val="32"/>
          <w:shd w:val="clear" w:color="auto" w:fill="FFFFFF"/>
          <w:lang w:val="en-US" w:eastAsia="zh-CN"/>
        </w:rPr>
        <w:t>23</w:t>
      </w:r>
      <w:r>
        <w:rPr>
          <w:rFonts w:hint="eastAsia" w:ascii="仿宋_GB2312" w:eastAsia="仿宋_GB2312"/>
          <w:bCs/>
          <w:color w:val="auto"/>
          <w:sz w:val="32"/>
          <w:szCs w:val="32"/>
          <w:shd w:val="clear" w:color="auto" w:fill="FFFFFF"/>
        </w:rPr>
        <w:t>年在局政务公开领导小组的带领下，严格要求、加强管理，进一步完善政</w:t>
      </w:r>
      <w:r>
        <w:rPr>
          <w:rFonts w:hint="eastAsia" w:ascii="仿宋_GB2312" w:eastAsia="仿宋_GB2312"/>
          <w:bCs/>
          <w:color w:val="auto"/>
          <w:sz w:val="32"/>
          <w:szCs w:val="32"/>
          <w:shd w:val="clear" w:color="auto" w:fill="FFFFFF"/>
          <w:lang w:val="en-US" w:eastAsia="zh-CN"/>
        </w:rPr>
        <w:t>府</w:t>
      </w:r>
      <w:r>
        <w:rPr>
          <w:rFonts w:hint="eastAsia" w:ascii="仿宋_GB2312" w:eastAsia="仿宋_GB2312"/>
          <w:bCs/>
          <w:color w:val="auto"/>
          <w:sz w:val="32"/>
          <w:szCs w:val="32"/>
          <w:shd w:val="clear" w:color="auto" w:fill="FFFFFF"/>
        </w:rPr>
        <w:t>信息常态化管理机制，</w:t>
      </w:r>
      <w:r>
        <w:rPr>
          <w:rFonts w:hint="eastAsia" w:ascii="仿宋_GB2312" w:eastAsia="仿宋_GB2312"/>
          <w:bCs/>
          <w:color w:val="auto"/>
          <w:sz w:val="32"/>
          <w:szCs w:val="32"/>
          <w:shd w:val="clear" w:color="auto" w:fill="FFFFFF"/>
          <w:lang w:eastAsia="zh-CN"/>
        </w:rPr>
        <w:t>不断提升政府信息公开工作力度和实效，</w:t>
      </w:r>
      <w:r>
        <w:rPr>
          <w:rFonts w:hint="eastAsia" w:ascii="仿宋_GB2312" w:eastAsia="仿宋_GB2312"/>
          <w:bCs/>
          <w:color w:val="auto"/>
          <w:sz w:val="32"/>
          <w:szCs w:val="32"/>
          <w:shd w:val="clear" w:color="auto" w:fill="FFFFFF"/>
        </w:rPr>
        <w:t>发挥了对我县经济社会发展服务等积极作用。</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rPr>
      </w:pPr>
      <w:r>
        <w:rPr>
          <w:rFonts w:hint="eastAsia" w:ascii="楷体_GB2312" w:hAnsi="宋体" w:eastAsia="楷体_GB2312" w:cs="宋体"/>
          <w:b/>
          <w:bCs w:val="0"/>
          <w:color w:val="auto"/>
          <w:kern w:val="0"/>
          <w:sz w:val="32"/>
          <w:szCs w:val="32"/>
        </w:rPr>
        <w:t>（一）主动公开情况。</w:t>
      </w:r>
      <w:r>
        <w:rPr>
          <w:rFonts w:hint="eastAsia" w:ascii="仿宋_GB2312" w:eastAsia="仿宋_GB2312"/>
          <w:bCs/>
          <w:color w:val="auto"/>
          <w:sz w:val="32"/>
          <w:szCs w:val="32"/>
          <w:shd w:val="clear" w:color="auto" w:fill="FFFFFF"/>
          <w:lang w:val="en-US" w:eastAsia="zh-CN"/>
        </w:rPr>
        <w:t>截至2023年12月31日，</w:t>
      </w:r>
      <w:r>
        <w:rPr>
          <w:rFonts w:hint="eastAsia" w:ascii="仿宋_GB2312" w:eastAsia="仿宋_GB2312"/>
          <w:bCs/>
          <w:color w:val="auto"/>
          <w:sz w:val="32"/>
          <w:szCs w:val="32"/>
          <w:shd w:val="clear" w:color="auto" w:fill="FFFFFF"/>
        </w:rPr>
        <w:t>在</w:t>
      </w:r>
      <w:r>
        <w:rPr>
          <w:rFonts w:hint="eastAsia" w:ascii="仿宋_GB2312" w:eastAsia="仿宋_GB2312"/>
          <w:bCs/>
          <w:color w:val="auto"/>
          <w:sz w:val="32"/>
          <w:szCs w:val="32"/>
          <w:shd w:val="clear" w:color="auto" w:fill="FFFFFF"/>
          <w:lang w:val="en-US" w:eastAsia="zh-CN"/>
        </w:rPr>
        <w:t>中国</w:t>
      </w:r>
      <w:r>
        <w:rPr>
          <w:rFonts w:hint="eastAsia" w:ascii="仿宋_GB2312" w:eastAsia="仿宋_GB2312"/>
          <w:bCs/>
          <w:color w:val="auto"/>
          <w:sz w:val="32"/>
          <w:szCs w:val="32"/>
          <w:shd w:val="clear" w:color="auto" w:fill="FFFFFF"/>
        </w:rPr>
        <w:t>昌乐网</w:t>
      </w:r>
      <w:r>
        <w:rPr>
          <w:rFonts w:hint="eastAsia" w:ascii="仿宋_GB2312" w:eastAsia="仿宋_GB2312"/>
          <w:bCs/>
          <w:color w:val="auto"/>
          <w:sz w:val="32"/>
          <w:szCs w:val="32"/>
          <w:shd w:val="clear" w:color="auto" w:fill="FFFFFF"/>
          <w:lang w:val="en-US" w:eastAsia="zh-CN"/>
        </w:rPr>
        <w:t>站</w:t>
      </w:r>
      <w:r>
        <w:rPr>
          <w:rFonts w:hint="eastAsia" w:ascii="仿宋_GB2312" w:eastAsia="仿宋_GB2312"/>
          <w:color w:val="auto"/>
          <w:sz w:val="32"/>
          <w:szCs w:val="32"/>
        </w:rPr>
        <w:t>昌乐县审计局专栏</w:t>
      </w:r>
      <w:r>
        <w:rPr>
          <w:rFonts w:hint="eastAsia" w:ascii="仿宋_GB2312" w:eastAsia="仿宋_GB2312"/>
          <w:bCs/>
          <w:color w:val="auto"/>
          <w:sz w:val="32"/>
          <w:szCs w:val="32"/>
          <w:shd w:val="clear" w:color="auto" w:fill="FFFFFF"/>
        </w:rPr>
        <w:t>公布了局机构职能、组织管理、</w:t>
      </w:r>
      <w:r>
        <w:rPr>
          <w:rFonts w:hint="eastAsia" w:ascii="仿宋_GB2312" w:eastAsia="仿宋_GB2312"/>
          <w:bCs/>
          <w:color w:val="auto"/>
          <w:sz w:val="32"/>
          <w:szCs w:val="32"/>
          <w:shd w:val="clear" w:color="auto" w:fill="FFFFFF"/>
          <w:lang w:val="en-US" w:eastAsia="zh-CN"/>
        </w:rPr>
        <w:t>规划计划、</w:t>
      </w:r>
      <w:r>
        <w:rPr>
          <w:rFonts w:hint="eastAsia" w:ascii="仿宋_GB2312" w:eastAsia="仿宋_GB2312"/>
          <w:bCs/>
          <w:color w:val="auto"/>
          <w:sz w:val="32"/>
          <w:szCs w:val="32"/>
          <w:shd w:val="clear" w:color="auto" w:fill="FFFFFF"/>
        </w:rPr>
        <w:t>工作信息、</w:t>
      </w:r>
      <w:r>
        <w:rPr>
          <w:rFonts w:hint="eastAsia" w:ascii="仿宋_GB2312" w:eastAsia="仿宋_GB2312"/>
          <w:bCs/>
          <w:color w:val="auto"/>
          <w:sz w:val="32"/>
          <w:szCs w:val="32"/>
          <w:shd w:val="clear" w:color="auto" w:fill="FFFFFF"/>
          <w:lang w:eastAsia="zh-CN"/>
        </w:rPr>
        <w:t>财政信息、</w:t>
      </w:r>
      <w:r>
        <w:rPr>
          <w:rFonts w:hint="eastAsia" w:ascii="仿宋_GB2312" w:eastAsia="仿宋_GB2312"/>
          <w:bCs/>
          <w:color w:val="auto"/>
          <w:sz w:val="32"/>
          <w:szCs w:val="32"/>
          <w:shd w:val="clear" w:color="auto" w:fill="FFFFFF"/>
        </w:rPr>
        <w:t>行政权力运行信息等</w:t>
      </w:r>
      <w:r>
        <w:rPr>
          <w:rFonts w:hint="eastAsia" w:ascii="仿宋_GB2312" w:eastAsia="仿宋_GB2312"/>
          <w:bCs/>
          <w:color w:val="auto"/>
          <w:sz w:val="32"/>
          <w:szCs w:val="32"/>
          <w:shd w:val="clear" w:color="auto" w:fill="FFFFFF"/>
          <w:lang w:val="en-US" w:eastAsia="zh-CN"/>
        </w:rPr>
        <w:t>6</w:t>
      </w:r>
      <w:r>
        <w:rPr>
          <w:rFonts w:hint="eastAsia" w:ascii="仿宋_GB2312" w:eastAsia="仿宋_GB2312"/>
          <w:bCs/>
          <w:color w:val="auto"/>
          <w:sz w:val="32"/>
          <w:szCs w:val="32"/>
          <w:shd w:val="clear" w:color="auto" w:fill="FFFFFF"/>
        </w:rPr>
        <w:t>大项情况，涉及</w:t>
      </w:r>
      <w:r>
        <w:rPr>
          <w:rFonts w:hint="eastAsia" w:ascii="仿宋_GB2312" w:eastAsia="仿宋_GB2312"/>
          <w:bCs/>
          <w:color w:val="auto"/>
          <w:sz w:val="32"/>
          <w:szCs w:val="32"/>
          <w:shd w:val="clear" w:color="auto" w:fill="FFFFFF"/>
          <w:lang w:val="en-US" w:eastAsia="zh-CN"/>
        </w:rPr>
        <w:t>19</w:t>
      </w:r>
      <w:r>
        <w:rPr>
          <w:rFonts w:hint="eastAsia" w:ascii="仿宋_GB2312" w:eastAsia="仿宋_GB2312"/>
          <w:bCs/>
          <w:color w:val="auto"/>
          <w:sz w:val="32"/>
          <w:szCs w:val="32"/>
          <w:shd w:val="clear" w:color="auto" w:fill="FFFFFF"/>
        </w:rPr>
        <w:t>个分项。20</w:t>
      </w:r>
      <w:r>
        <w:rPr>
          <w:rFonts w:hint="eastAsia" w:ascii="仿宋_GB2312" w:eastAsia="仿宋_GB2312"/>
          <w:bCs/>
          <w:color w:val="auto"/>
          <w:sz w:val="32"/>
          <w:szCs w:val="32"/>
          <w:shd w:val="clear" w:color="auto" w:fill="FFFFFF"/>
          <w:lang w:val="en-US" w:eastAsia="zh-CN"/>
        </w:rPr>
        <w:t>23</w:t>
      </w:r>
      <w:r>
        <w:rPr>
          <w:rFonts w:hint="eastAsia" w:ascii="仿宋_GB2312" w:eastAsia="仿宋_GB2312"/>
          <w:bCs/>
          <w:color w:val="auto"/>
          <w:sz w:val="32"/>
          <w:szCs w:val="32"/>
          <w:shd w:val="clear" w:color="auto" w:fill="FFFFFF"/>
        </w:rPr>
        <w:t>年县审计局在政府门户</w:t>
      </w:r>
      <w:r>
        <w:rPr>
          <w:rFonts w:hint="eastAsia" w:ascii="仿宋_GB2312" w:eastAsia="仿宋_GB2312"/>
          <w:bCs/>
          <w:color w:val="auto"/>
          <w:sz w:val="32"/>
          <w:szCs w:val="32"/>
          <w:shd w:val="clear" w:color="auto" w:fill="FFFFFF"/>
          <w:lang w:val="en-US" w:eastAsia="zh-CN"/>
        </w:rPr>
        <w:t>网站</w:t>
      </w:r>
      <w:r>
        <w:rPr>
          <w:rFonts w:hint="eastAsia" w:ascii="仿宋_GB2312" w:eastAsia="仿宋_GB2312"/>
          <w:bCs/>
          <w:color w:val="auto"/>
          <w:sz w:val="32"/>
          <w:szCs w:val="32"/>
          <w:shd w:val="clear" w:color="auto" w:fill="FFFFFF"/>
        </w:rPr>
        <w:t>公开政府信息</w:t>
      </w:r>
      <w:r>
        <w:rPr>
          <w:rFonts w:hint="eastAsia" w:ascii="仿宋_GB2312" w:eastAsia="仿宋_GB2312"/>
          <w:bCs/>
          <w:color w:val="auto"/>
          <w:sz w:val="32"/>
          <w:szCs w:val="32"/>
          <w:shd w:val="clear" w:color="auto" w:fill="FFFFFF"/>
          <w:lang w:val="en-US" w:eastAsia="zh-CN"/>
        </w:rPr>
        <w:t>22</w:t>
      </w:r>
      <w:r>
        <w:rPr>
          <w:rFonts w:hint="eastAsia" w:ascii="仿宋_GB2312" w:eastAsia="仿宋_GB2312"/>
          <w:bCs/>
          <w:color w:val="auto"/>
          <w:sz w:val="32"/>
          <w:szCs w:val="32"/>
          <w:shd w:val="clear" w:color="auto" w:fill="FFFFFF"/>
        </w:rPr>
        <w:t>条</w:t>
      </w:r>
      <w:r>
        <w:rPr>
          <w:rFonts w:hint="eastAsia" w:ascii="仿宋_GB2312" w:eastAsia="仿宋_GB2312"/>
          <w:bCs/>
          <w:color w:val="auto"/>
          <w:sz w:val="32"/>
          <w:szCs w:val="32"/>
          <w:shd w:val="clear" w:color="auto" w:fill="FFFFFF"/>
          <w:lang w:eastAsia="zh-CN"/>
        </w:rPr>
        <w:t>，</w:t>
      </w:r>
      <w:r>
        <w:rPr>
          <w:rFonts w:hint="eastAsia" w:ascii="仿宋_GB2312" w:eastAsia="仿宋_GB2312"/>
          <w:bCs/>
          <w:color w:val="auto"/>
          <w:sz w:val="32"/>
          <w:szCs w:val="32"/>
          <w:shd w:val="clear" w:color="auto" w:fill="FFFFFF"/>
        </w:rPr>
        <w:t>公开的主要内容是按国家法律和省、市有关规定，属于保密范围以外的县审计局行政管理等事项</w:t>
      </w:r>
      <w:r>
        <w:rPr>
          <w:rFonts w:hint="eastAsia" w:ascii="仿宋_GB2312" w:eastAsia="仿宋_GB2312"/>
          <w:bCs/>
          <w:color w:val="auto"/>
          <w:sz w:val="32"/>
          <w:szCs w:val="32"/>
          <w:shd w:val="clear" w:color="auto" w:fill="FFFFFF"/>
        </w:rPr>
        <w:t>。</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1.及时公开机构概况。</w:t>
      </w:r>
      <w:r>
        <w:rPr>
          <w:rFonts w:hint="eastAsia" w:ascii="仿宋_GB2312" w:eastAsia="仿宋_GB2312"/>
          <w:bCs/>
          <w:color w:val="auto"/>
          <w:sz w:val="32"/>
          <w:szCs w:val="32"/>
          <w:shd w:val="clear" w:color="auto" w:fill="FFFFFF"/>
          <w:lang w:val="en-US" w:eastAsia="zh-CN"/>
        </w:rPr>
        <w:t>根据《政府信息公开条例》第二十条第（二）款的要求，将机关简介、领导信息、机构设置等内容及时进行了调整并公开。</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2.及时公开组织管理信息。</w:t>
      </w:r>
      <w:r>
        <w:rPr>
          <w:rFonts w:hint="eastAsia" w:ascii="仿宋_GB2312" w:eastAsia="仿宋_GB2312"/>
          <w:bCs/>
          <w:color w:val="auto"/>
          <w:sz w:val="32"/>
          <w:szCs w:val="32"/>
          <w:shd w:val="clear" w:color="auto" w:fill="FFFFFF"/>
          <w:lang w:val="en-US" w:eastAsia="zh-CN"/>
        </w:rPr>
        <w:t>根据《政府信息公开条例》第二十条第（二）款的要求，按照我局工作</w:t>
      </w:r>
      <w:bookmarkStart w:id="10" w:name="_GoBack"/>
      <w:bookmarkEnd w:id="10"/>
      <w:r>
        <w:rPr>
          <w:rFonts w:hint="eastAsia" w:ascii="仿宋_GB2312" w:eastAsia="仿宋_GB2312"/>
          <w:bCs/>
          <w:color w:val="auto"/>
          <w:sz w:val="32"/>
          <w:szCs w:val="32"/>
          <w:shd w:val="clear" w:color="auto" w:fill="FFFFFF"/>
          <w:lang w:val="en-US" w:eastAsia="zh-CN"/>
        </w:rPr>
        <w:t>情况，将我局政务公开培训计划进行了公开。</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3.及时公开计划规划信息。</w:t>
      </w:r>
      <w:r>
        <w:rPr>
          <w:rFonts w:hint="eastAsia" w:ascii="仿宋_GB2312" w:eastAsia="仿宋_GB2312"/>
          <w:bCs/>
          <w:color w:val="auto"/>
          <w:sz w:val="32"/>
          <w:szCs w:val="32"/>
          <w:shd w:val="clear" w:color="auto" w:fill="FFFFFF"/>
          <w:lang w:val="en-US" w:eastAsia="zh-CN"/>
        </w:rPr>
        <w:t>根据《政府信息公开条例》第二十条第（十五）款的要求，按照我局实际情况，将我局2023年工作谋划情况进行了公开。</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4.及时公开工作信息。</w:t>
      </w:r>
      <w:r>
        <w:rPr>
          <w:rFonts w:hint="eastAsia" w:ascii="仿宋_GB2312" w:eastAsia="仿宋_GB2312"/>
          <w:bCs/>
          <w:color w:val="auto"/>
          <w:sz w:val="32"/>
          <w:szCs w:val="32"/>
          <w:shd w:val="clear" w:color="auto" w:fill="FFFFFF"/>
          <w:lang w:val="en-US" w:eastAsia="zh-CN"/>
        </w:rPr>
        <w:t>根据《政府信息公开条例》第二十条第（十五）款的要求，按照我局实际情况，将普法工作计划和普法责任清单进行了公开。</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5.及时公开财政信息。</w:t>
      </w:r>
      <w:r>
        <w:rPr>
          <w:rFonts w:hint="eastAsia" w:ascii="仿宋_GB2312" w:eastAsia="仿宋_GB2312"/>
          <w:bCs/>
          <w:color w:val="auto"/>
          <w:sz w:val="32"/>
          <w:szCs w:val="32"/>
          <w:shd w:val="clear" w:color="auto" w:fill="FFFFFF"/>
          <w:lang w:val="en-US" w:eastAsia="zh-CN"/>
        </w:rPr>
        <w:t>根据《政府信息公开条例》第二十条第（七）款的要求，按照我局实际情况，将年度预决算进行了公开，并对以前年度预决算信息进行格式修改。</w:t>
      </w:r>
    </w:p>
    <w:p>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6.及时公开行政权力运行信息。</w:t>
      </w:r>
      <w:r>
        <w:rPr>
          <w:rFonts w:hint="eastAsia" w:ascii="仿宋_GB2312" w:eastAsia="仿宋_GB2312"/>
          <w:bCs/>
          <w:color w:val="auto"/>
          <w:sz w:val="32"/>
          <w:szCs w:val="32"/>
          <w:shd w:val="clear" w:color="auto" w:fill="FFFFFF"/>
          <w:lang w:val="en-US" w:eastAsia="zh-CN"/>
        </w:rPr>
        <w:t>根据《政府信息公开条例》第二十条第（十五）款的要求，按照我局实际情况，按权限进行了审计公开和行政执法公示。</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lang w:val="en-US" w:eastAsia="zh-CN"/>
        </w:rPr>
        <w:t>二</w:t>
      </w: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rPr>
        <w:t>依申请公开情况。</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县审计局20</w:t>
      </w:r>
      <w:r>
        <w:rPr>
          <w:rFonts w:hint="eastAsia" w:ascii="仿宋_GB2312" w:eastAsia="仿宋_GB2312"/>
          <w:bCs/>
          <w:color w:val="auto"/>
          <w:sz w:val="32"/>
          <w:szCs w:val="32"/>
          <w:shd w:val="clear" w:color="auto" w:fill="FFFFFF"/>
          <w:lang w:val="en-US" w:eastAsia="zh-CN"/>
        </w:rPr>
        <w:t>23</w:t>
      </w:r>
      <w:r>
        <w:rPr>
          <w:rFonts w:hint="eastAsia" w:ascii="仿宋_GB2312" w:eastAsia="仿宋_GB2312"/>
          <w:bCs/>
          <w:color w:val="auto"/>
          <w:sz w:val="32"/>
          <w:szCs w:val="32"/>
          <w:shd w:val="clear" w:color="auto" w:fill="FFFFFF"/>
        </w:rPr>
        <w:t>年无依申请公开情况。</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（三）政府信息管理。</w:t>
      </w:r>
    </w:p>
    <w:p>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我局党组高度重视政府信息公开工作，</w:t>
      </w:r>
      <w:r>
        <w:rPr>
          <w:rFonts w:hint="eastAsia" w:ascii="仿宋_GB2312" w:eastAsia="仿宋_GB2312"/>
          <w:bCs/>
          <w:color w:val="auto"/>
          <w:sz w:val="32"/>
          <w:szCs w:val="32"/>
          <w:shd w:val="clear" w:color="auto" w:fill="FFFFFF"/>
          <w:lang w:val="en-US" w:eastAsia="zh-CN"/>
        </w:rPr>
        <w:t>2023年在</w:t>
      </w:r>
      <w:r>
        <w:rPr>
          <w:rFonts w:ascii="仿宋_GB2312" w:hAnsi="宋体" w:eastAsia="仿宋_GB2312" w:cs="仿宋_GB2312"/>
          <w:i w:val="0"/>
          <w:iCs w:val="0"/>
          <w:caps w:val="0"/>
          <w:color w:val="000000"/>
          <w:spacing w:val="0"/>
          <w:sz w:val="32"/>
          <w:szCs w:val="32"/>
          <w:shd w:val="clear" w:fill="FFFFFF"/>
        </w:rPr>
        <w:t>局政务公开领导小组的带领下，严格要求、加强管理，进一步完善政</w:t>
      </w:r>
      <w:r>
        <w:rPr>
          <w:rFonts w:hint="eastAsia" w:ascii="仿宋_GB2312" w:hAnsi="宋体" w:eastAsia="仿宋_GB2312" w:cs="仿宋_GB2312"/>
          <w:i w:val="0"/>
          <w:iCs w:val="0"/>
          <w:caps w:val="0"/>
          <w:color w:val="000000"/>
          <w:spacing w:val="0"/>
          <w:sz w:val="32"/>
          <w:szCs w:val="32"/>
          <w:shd w:val="clear" w:fill="FFFFFF"/>
        </w:rPr>
        <w:t>府信息常态化管理机制，并按照上级政策文件的相关要求，及时进行动态调整。</w:t>
      </w:r>
    </w:p>
    <w:p>
      <w:pPr>
        <w:keepNext w:val="0"/>
        <w:keepLines w:val="0"/>
        <w:pageBreakBefore w:val="0"/>
        <w:widowControl/>
        <w:numPr>
          <w:ilvl w:val="0"/>
          <w:numId w:val="1"/>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公开平台建设。</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lang w:eastAsia="zh-CN"/>
        </w:rPr>
      </w:pPr>
      <w:r>
        <w:rPr>
          <w:rFonts w:hint="eastAsia" w:ascii="仿宋_GB2312" w:eastAsia="仿宋_GB2312"/>
          <w:bCs/>
          <w:color w:val="auto"/>
          <w:sz w:val="32"/>
          <w:szCs w:val="32"/>
          <w:shd w:val="clear" w:color="auto" w:fill="FFFFFF"/>
          <w:lang w:val="en-US" w:eastAsia="zh-CN"/>
        </w:rPr>
        <w:t>将</w:t>
      </w:r>
      <w:r>
        <w:rPr>
          <w:rFonts w:hint="eastAsia" w:ascii="仿宋_GB2312" w:eastAsia="仿宋_GB2312"/>
          <w:bCs/>
          <w:color w:val="auto"/>
          <w:sz w:val="32"/>
          <w:szCs w:val="32"/>
          <w:shd w:val="clear" w:color="auto" w:fill="FFFFFF"/>
          <w:lang w:eastAsia="zh-CN"/>
        </w:rPr>
        <w:t>中国昌乐门户网站县政府信息公开专栏作为第一公开平台，主动公开县</w:t>
      </w:r>
      <w:r>
        <w:rPr>
          <w:rFonts w:hint="eastAsia" w:ascii="仿宋_GB2312" w:eastAsia="仿宋_GB2312"/>
          <w:bCs/>
          <w:color w:val="auto"/>
          <w:sz w:val="32"/>
          <w:szCs w:val="32"/>
          <w:shd w:val="clear" w:color="auto" w:fill="FFFFFF"/>
          <w:lang w:val="en-US" w:eastAsia="zh-CN"/>
        </w:rPr>
        <w:t>审计局</w:t>
      </w:r>
      <w:r>
        <w:rPr>
          <w:rFonts w:hint="eastAsia" w:ascii="仿宋_GB2312" w:eastAsia="仿宋_GB2312"/>
          <w:bCs/>
          <w:color w:val="auto"/>
          <w:sz w:val="32"/>
          <w:szCs w:val="32"/>
          <w:shd w:val="clear" w:color="auto" w:fill="FFFFFF"/>
          <w:lang w:eastAsia="zh-CN"/>
        </w:rPr>
        <w:t>有关工作信息，主动接受群众监督。</w:t>
      </w:r>
    </w:p>
    <w:p>
      <w:pPr>
        <w:spacing w:line="600" w:lineRule="exact"/>
        <w:ind w:firstLine="643" w:firstLineChars="200"/>
        <w:rPr>
          <w:rFonts w:ascii="仿宋_GB2312" w:eastAsia="仿宋_GB2312"/>
          <w:sz w:val="32"/>
          <w:szCs w:val="32"/>
        </w:rPr>
      </w:pPr>
      <w:r>
        <w:rPr>
          <w:rFonts w:hint="eastAsia" w:ascii="楷体_GB2312" w:hAnsi="宋体" w:eastAsia="楷体_GB2312" w:cs="宋体"/>
          <w:b/>
          <w:bCs w:val="0"/>
          <w:color w:val="auto"/>
          <w:kern w:val="0"/>
          <w:sz w:val="32"/>
          <w:szCs w:val="32"/>
        </w:rPr>
        <w:t>（五）监督保障。</w:t>
      </w:r>
      <w:r>
        <w:rPr>
          <w:rFonts w:hint="eastAsia" w:ascii="仿宋_GB2312" w:eastAsia="仿宋_GB2312"/>
          <w:bCs/>
          <w:color w:val="auto"/>
          <w:sz w:val="32"/>
          <w:szCs w:val="32"/>
          <w:shd w:val="clear" w:color="auto" w:fill="FFFFFF"/>
        </w:rPr>
        <w:t>指定1名同志负责政务公开网站平台管理发布工作，同时明确</w:t>
      </w:r>
      <w:r>
        <w:rPr>
          <w:rFonts w:hint="eastAsia" w:ascii="仿宋_GB2312" w:eastAsia="仿宋_GB2312"/>
          <w:bCs/>
          <w:color w:val="auto"/>
          <w:sz w:val="32"/>
          <w:szCs w:val="32"/>
          <w:shd w:val="clear" w:color="auto" w:fill="FFFFFF"/>
          <w:lang w:val="en-US" w:eastAsia="zh-CN"/>
        </w:rPr>
        <w:t>电子数据科安排</w:t>
      </w:r>
      <w:r>
        <w:rPr>
          <w:rFonts w:hint="eastAsia" w:ascii="仿宋_GB2312" w:eastAsia="仿宋_GB2312"/>
          <w:bCs/>
          <w:color w:val="auto"/>
          <w:sz w:val="32"/>
          <w:szCs w:val="32"/>
          <w:shd w:val="clear" w:color="auto" w:fill="FFFFFF"/>
        </w:rPr>
        <w:t>1名信息技术专员负责政务公开网站安全和维护工作，要求相关业务科室根据工作职责范围全力配合，积极做好政务公开工作。加强改进监督机制，进一步规范各项</w:t>
      </w:r>
      <w:r>
        <w:rPr>
          <w:rFonts w:hint="eastAsia" w:ascii="仿宋_GB2312" w:eastAsia="仿宋_GB2312"/>
          <w:bCs/>
          <w:color w:val="auto"/>
          <w:sz w:val="32"/>
          <w:szCs w:val="32"/>
          <w:shd w:val="clear" w:color="auto" w:fill="FFFFFF"/>
          <w:lang w:val="en-US" w:eastAsia="zh-CN"/>
        </w:rPr>
        <w:t>工作</w:t>
      </w:r>
      <w:r>
        <w:rPr>
          <w:rFonts w:hint="eastAsia" w:ascii="仿宋_GB2312" w:eastAsia="仿宋_GB2312"/>
          <w:bCs/>
          <w:color w:val="auto"/>
          <w:sz w:val="32"/>
          <w:szCs w:val="32"/>
          <w:shd w:val="clear" w:color="auto" w:fill="FFFFFF"/>
        </w:rPr>
        <w:t>流程，主动接受被审计单位和群众的舆论监督，加大了政务公开力度，提高了依法行政水平，有力推进了本单位各项工作任务的完成。</w:t>
      </w:r>
    </w:p>
    <w:p>
      <w:pPr>
        <w:spacing w:line="600" w:lineRule="exact"/>
        <w:ind w:firstLine="643" w:firstLineChars="200"/>
        <w:rPr>
          <w:rFonts w:ascii="仿宋_GB2312" w:eastAsia="仿宋_GB2312"/>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行政机关主动公开政府信息情况</w:t>
      </w:r>
    </w:p>
    <w:p>
      <w:pPr>
        <w:jc w:val="center"/>
        <w:rPr>
          <w:rFonts w:ascii="仿宋_GB2312" w:eastAsia="仿宋_GB2312"/>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spacing w:line="600" w:lineRule="exact"/>
        <w:ind w:firstLine="643" w:firstLineChars="200"/>
        <w:rPr>
          <w:rFonts w:ascii="仿宋_GB2312" w:eastAsia="仿宋_GB2312"/>
          <w:sz w:val="32"/>
          <w:szCs w:val="32"/>
        </w:rPr>
      </w:pPr>
      <w:r>
        <w:rPr>
          <w:rFonts w:hint="eastAsia" w:ascii="黑体" w:hAnsi="黑体" w:eastAsia="黑体" w:cs="黑体"/>
          <w:b/>
          <w:bCs/>
          <w:sz w:val="32"/>
          <w:szCs w:val="32"/>
        </w:rPr>
        <w:t>三</w:t>
      </w:r>
      <w:r>
        <w:rPr>
          <w:rFonts w:hint="eastAsia" w:ascii="黑体" w:hAnsi="黑体" w:eastAsia="黑体" w:cs="黑体"/>
          <w:b/>
          <w:bCs/>
          <w:sz w:val="32"/>
          <w:szCs w:val="32"/>
          <w:lang w:eastAsia="zh-CN"/>
        </w:rPr>
        <w:t>、</w:t>
      </w:r>
      <w:r>
        <w:rPr>
          <w:rFonts w:hint="eastAsia" w:ascii="黑体" w:hAnsi="黑体" w:eastAsia="黑体" w:cs="黑体"/>
          <w:b/>
          <w:bCs/>
          <w:sz w:val="32"/>
          <w:szCs w:val="32"/>
        </w:rPr>
        <w:t>行政机关收到和处理政府信息公开申请情况</w:t>
      </w:r>
    </w:p>
    <w:p>
      <w:pPr>
        <w:jc w:val="center"/>
        <w:rPr>
          <w:rFonts w:ascii="仿宋_GB2312" w:eastAsia="仿宋_GB2312"/>
          <w:sz w:val="28"/>
          <w:szCs w:val="28"/>
        </w:rPr>
      </w:pPr>
      <w:r>
        <w:rPr>
          <w:rFonts w:hint="eastAsia" w:ascii="仿宋_GB2312" w:eastAsia="仿宋_GB2312"/>
          <w:b/>
          <w:bCs/>
          <w:sz w:val="28"/>
          <w:szCs w:val="28"/>
        </w:rPr>
        <w:t>表2</w:t>
      </w:r>
      <w:r>
        <w:rPr>
          <w:rFonts w:ascii="仿宋_GB2312" w:eastAsia="仿宋_GB2312"/>
          <w:sz w:val="28"/>
          <w:szCs w:val="28"/>
        </w:rPr>
        <w:t xml:space="preserve"> </w:t>
      </w:r>
      <w:r>
        <w:rPr>
          <w:rFonts w:hint="eastAsia" w:ascii="仿宋_GB2312" w:eastAsia="仿宋_GB2312"/>
          <w:sz w:val="28"/>
          <w:szCs w:val="28"/>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spacing w:line="600" w:lineRule="exact"/>
        <w:ind w:firstLine="643" w:firstLineChars="200"/>
        <w:rPr>
          <w:rFonts w:ascii="仿宋_GB2312" w:eastAsia="仿宋_GB2312"/>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eastAsia="zh-CN"/>
        </w:rPr>
        <w:t>、</w:t>
      </w:r>
      <w:r>
        <w:rPr>
          <w:rFonts w:hint="eastAsia" w:ascii="黑体" w:hAnsi="黑体" w:eastAsia="黑体" w:cs="黑体"/>
          <w:b/>
          <w:bCs/>
          <w:sz w:val="32"/>
          <w:szCs w:val="32"/>
        </w:rPr>
        <w:t>因政府信息公开工作被申请行政复议、提起行政诉讼情况</w:t>
      </w:r>
    </w:p>
    <w:p>
      <w:pPr>
        <w:jc w:val="center"/>
        <w:rPr>
          <w:rFonts w:ascii="仿宋_GB2312" w:eastAsia="仿宋_GB2312"/>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sz w:val="28"/>
          <w:szCs w:val="28"/>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eastAsia="zh-CN"/>
        </w:rPr>
        <w:t>、</w:t>
      </w:r>
      <w:r>
        <w:rPr>
          <w:rFonts w:hint="eastAsia" w:ascii="黑体" w:hAnsi="黑体" w:eastAsia="黑体" w:cs="黑体"/>
          <w:b/>
          <w:bCs/>
          <w:sz w:val="32"/>
          <w:szCs w:val="32"/>
        </w:rPr>
        <w:t>政府信息公开工作存在的主要问题及改进情况</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default"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（一）2022年问题整改情况</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一是按照政务公开要求，组织进行《政府信息公开条例》的学习，对政务公开信息进行培训；二是对可供公开的信息内容梳理整合公开，拓宽了公开领域、范围；三是了解其他单位信息公开情况，找出差距与不足，并到政府信息公开工作开展较好、内容规范的单位取经，借鉴先进经验。</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（二）2023年存在的主要问题</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一是公开栏目信息内容更新不及时；</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二是对政府信息公开工作认识不足，工作主动性不够。</w:t>
      </w:r>
    </w:p>
    <w:p>
      <w:pPr>
        <w:pStyle w:val="5"/>
        <w:keepNext w:val="0"/>
        <w:keepLines w:val="0"/>
        <w:pageBreakBefore w:val="0"/>
        <w:widowControl/>
        <w:numPr>
          <w:ilvl w:val="0"/>
          <w:numId w:val="2"/>
        </w:numPr>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改进措施</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针对以上问题，我局下步将改进措施，努力提升政务公开工作水平。</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一是明确责任，形成职责分明、分工合理等工作机制，抓好人员政务公开知识培训学习。</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二是不断丰富信息公开载体，加大信息公开力度，切实提高政府信息公开工作水平。</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color w:val="auto"/>
          <w:sz w:val="32"/>
          <w:szCs w:val="32"/>
          <w:shd w:val="clear" w:color="auto" w:fill="FFFFFF"/>
          <w:lang w:val="en-US" w:eastAsia="zh-CN"/>
        </w:rPr>
        <w:t>三是加大宣传力度让广大人民群众更好地认识审计工作，并对一些国家大政方针进行及时解读公开。</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六</w:t>
      </w:r>
      <w:r>
        <w:rPr>
          <w:rFonts w:hint="eastAsia" w:ascii="黑体" w:hAnsi="黑体" w:eastAsia="黑体" w:cs="黑体"/>
          <w:b/>
          <w:bCs/>
          <w:sz w:val="32"/>
          <w:szCs w:val="32"/>
          <w:lang w:eastAsia="zh-CN"/>
        </w:rPr>
        <w:t>、</w:t>
      </w:r>
      <w:r>
        <w:rPr>
          <w:rFonts w:hint="eastAsia" w:ascii="黑体" w:hAnsi="黑体" w:eastAsia="黑体" w:cs="黑体"/>
          <w:b/>
          <w:bCs/>
          <w:sz w:val="32"/>
          <w:szCs w:val="32"/>
        </w:rPr>
        <w:t>其他需要报告的事项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（一）信息处理费收取情况。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年度本单位未收取政府信息公开信息处理费。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（二）本行政机关落实上级年度政务公开工作要点情况；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根据《202</w:t>
      </w:r>
      <w:r>
        <w:rPr>
          <w:rFonts w:hint="eastAsia" w:ascii="仿宋_GB2312" w:eastAsia="仿宋_GB2312"/>
          <w:sz w:val="32"/>
          <w:szCs w:val="32"/>
          <w:lang w:val="en-US" w:eastAsia="zh-CN"/>
        </w:rPr>
        <w:t>3</w:t>
      </w:r>
      <w:r>
        <w:rPr>
          <w:rFonts w:hint="eastAsia" w:ascii="仿宋_GB2312" w:eastAsia="仿宋_GB2312"/>
          <w:sz w:val="32"/>
          <w:szCs w:val="32"/>
        </w:rPr>
        <w:t>年昌乐县政务公开重点工作任务分工》安排，进一步调整优化公开目录，深入拓展公开渠道，持续丰富公开形式，及时回应社会关切，不断提升政府信息公开工作力度和实效</w:t>
      </w:r>
      <w:r>
        <w:rPr>
          <w:rFonts w:hint="eastAsia" w:ascii="仿宋_GB2312" w:eastAsia="仿宋_GB2312"/>
          <w:sz w:val="32"/>
          <w:szCs w:val="32"/>
        </w:rPr>
        <w:t>。目前，县审计局涉及责任事项已全部落实到位。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（三）本行政机关人大代表建议和政协提案办理结果公开情况。202</w:t>
      </w:r>
      <w:r>
        <w:rPr>
          <w:rFonts w:hint="eastAsia" w:ascii="仿宋_GB2312" w:eastAsia="仿宋_GB2312"/>
          <w:sz w:val="32"/>
          <w:szCs w:val="32"/>
          <w:lang w:val="en-US" w:eastAsia="zh-CN"/>
        </w:rPr>
        <w:t>3</w:t>
      </w:r>
      <w:r>
        <w:rPr>
          <w:rFonts w:hint="eastAsia" w:ascii="仿宋_GB2312" w:eastAsia="仿宋_GB2312"/>
          <w:sz w:val="32"/>
          <w:szCs w:val="32"/>
        </w:rPr>
        <w:t>年度县审计局未承办人大代表建议和政协提案。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（四）本行政机关年度政务公开工作创新情况。无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（五）本行政机关政府信息公开工作年度报告数据统计需要说明的事项。本报告所列数据统计期限为202</w:t>
      </w:r>
      <w:r>
        <w:rPr>
          <w:rFonts w:hint="eastAsia" w:ascii="仿宋_GB2312" w:eastAsia="仿宋_GB2312"/>
          <w:sz w:val="32"/>
          <w:szCs w:val="32"/>
          <w:lang w:val="en-US" w:eastAsia="zh-CN"/>
        </w:rPr>
        <w:t>3</w:t>
      </w:r>
      <w:r>
        <w:rPr>
          <w:rFonts w:hint="eastAsia" w:ascii="仿宋_GB2312" w:eastAsia="仿宋_GB2312"/>
          <w:sz w:val="32"/>
          <w:szCs w:val="32"/>
        </w:rPr>
        <w:t>年1月1日至202</w:t>
      </w:r>
      <w:r>
        <w:rPr>
          <w:rFonts w:hint="eastAsia" w:ascii="仿宋_GB2312" w:eastAsia="仿宋_GB2312"/>
          <w:sz w:val="32"/>
          <w:szCs w:val="32"/>
          <w:lang w:val="en-US" w:eastAsia="zh-CN"/>
        </w:rPr>
        <w:t>3</w:t>
      </w:r>
      <w:r>
        <w:rPr>
          <w:rFonts w:hint="eastAsia" w:ascii="仿宋_GB2312" w:eastAsia="仿宋_GB2312"/>
          <w:sz w:val="32"/>
          <w:szCs w:val="32"/>
        </w:rPr>
        <w:t>年12月31日。</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（六）本行政机关认为需要报告的其他事项</w:t>
      </w:r>
      <w:r>
        <w:rPr>
          <w:rFonts w:hint="eastAsia" w:ascii="仿宋_GB2312" w:eastAsia="仿宋_GB2312"/>
          <w:sz w:val="32"/>
          <w:szCs w:val="32"/>
          <w:lang w:eastAsia="zh-CN"/>
        </w:rPr>
        <w:t>。</w:t>
      </w:r>
      <w:r>
        <w:rPr>
          <w:rFonts w:hint="eastAsia" w:ascii="仿宋_GB2312" w:eastAsia="仿宋_GB2312"/>
          <w:sz w:val="32"/>
          <w:szCs w:val="32"/>
          <w:lang w:val="en-US" w:eastAsia="zh-CN"/>
        </w:rPr>
        <w:t>无</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（七）其他有关文件专门要求通过政府信息公开工作年度报告予以报告的事项。</w:t>
      </w:r>
      <w:r>
        <w:rPr>
          <w:rFonts w:hint="eastAsia" w:ascii="仿宋_GB2312" w:eastAsia="仿宋_GB2312"/>
          <w:sz w:val="32"/>
          <w:szCs w:val="32"/>
          <w:lang w:val="en-US" w:eastAsia="zh-CN"/>
        </w:rPr>
        <w:t>无</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color w:val="auto"/>
          <w:sz w:val="32"/>
          <w:szCs w:val="32"/>
          <w:shd w:val="clear" w:color="auto" w:fill="FFFFFF"/>
        </w:rPr>
      </w:pPr>
    </w:p>
    <w:p>
      <w:pPr>
        <w:pStyle w:val="5"/>
        <w:keepNext w:val="0"/>
        <w:keepLines w:val="0"/>
        <w:pageBreakBefore w:val="0"/>
        <w:widowControl/>
        <w:shd w:val="clear" w:color="auto"/>
        <w:kinsoku/>
        <w:wordWrap w:val="0"/>
        <w:overflowPunct/>
        <w:topLinePunct w:val="0"/>
        <w:autoSpaceDE/>
        <w:autoSpaceDN/>
        <w:bidi w:val="0"/>
        <w:adjustRightInd/>
        <w:snapToGrid/>
        <w:spacing w:beforeAutospacing="0" w:afterAutospacing="0" w:line="578" w:lineRule="exact"/>
        <w:ind w:firstLine="640" w:firstLineChars="200"/>
        <w:jc w:val="right"/>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昌乐县审计局  </w:t>
      </w:r>
    </w:p>
    <w:p>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2024年1月12日</w:t>
      </w:r>
    </w:p>
    <w:p>
      <w:pPr>
        <w:spacing w:line="60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7F774"/>
    <w:multiLevelType w:val="singleLevel"/>
    <w:tmpl w:val="DBA7F774"/>
    <w:lvl w:ilvl="0" w:tentative="0">
      <w:start w:val="4"/>
      <w:numFmt w:val="chineseCounting"/>
      <w:suff w:val="nothing"/>
      <w:lvlText w:val="（%1）"/>
      <w:lvlJc w:val="left"/>
      <w:rPr>
        <w:rFonts w:hint="eastAsia"/>
      </w:rPr>
    </w:lvl>
  </w:abstractNum>
  <w:abstractNum w:abstractNumId="1">
    <w:nsid w:val="FF03F9E6"/>
    <w:multiLevelType w:val="singleLevel"/>
    <w:tmpl w:val="FF03F9E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4ZjMzMDFlNzJkOTNmNGIzMTU1NTM4YjZjNTA2YTA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3FD1032A"/>
    <w:rsid w:val="52307A13"/>
    <w:rsid w:val="6E5A7B37"/>
    <w:rsid w:val="76C403C8"/>
    <w:rsid w:val="7C95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175</TotalTime>
  <ScaleCrop>false</ScaleCrop>
  <LinksUpToDate>false</LinksUpToDate>
  <CharactersWithSpaces>4323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唯吾【】獨尊</cp:lastModifiedBy>
  <cp:lastPrinted>2024-01-02T08:50:00Z</cp:lastPrinted>
  <dcterms:modified xsi:type="dcterms:W3CDTF">2024-01-19T08:29:55Z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BC4601EAF03940E1B24FC4889E358CEC_13</vt:lpwstr>
  </property>
</Properties>
</file>