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4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昌乐县商务局</w:t>
      </w:r>
    </w:p>
    <w:p w14:paraId="59DB4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2025年政府信息公开工作年度报告</w:t>
      </w:r>
    </w:p>
    <w:p w14:paraId="10BE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1F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《中华人民共和国政府信息公开条例》及昌乐县政府相关工作要求，现将昌乐县商务局2025年政府信息公开工作年度报告向社会公布。本报告涵盖总体情况、主动公开政府信息情况、收到和处理政府信息公开申请情况、政府信息公开行政复议和行政诉讼情况、存在的主要问题及改进情况、其他需要报告的事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六个部分，数据统计期限为2025年1月1日至2025年12月31日。如对本报告有疑问，可联系昌乐县商务局办公室，联系电话：0536-6221233。</w:t>
      </w:r>
    </w:p>
    <w:p w14:paraId="2F35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 w14:paraId="58F61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2025年，昌乐县商务局在县委、县政府的正确指引下，深入贯彻落实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关于政府信息公开的各项决策部署，立足商务工作职能与发展实际，坚守合法、规范、透明的工作理念，全方位推进政府信息公开工作提质增效。通过健全工作机制、拓宽公开渠道、强化监督管理，确保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了信息公开工作高效、规范运行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，圆满完成全年政府信息公开各项工作任务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，有效推动政府信息公开水平进一步提升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10C4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（一）主动公开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方面</w:t>
      </w:r>
    </w:p>
    <w:p w14:paraId="74CC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公开机构相关信息。依据《政府信息公开条例》第二十条第（二）款规定，主动公开并及时更新局机关职能职责、领导分工、办公电话、投诉渠道、办公时段、详细地址、邮政编码、电子邮箱等基础信息，方便群众办事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4217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及时公开财政收支信息。严格按照财政信息公开要求，在“中国・昌乐”门户网站主动公示2025年度部门预算、决算相关数据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接受社会公众监督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16A6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规范公开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商务领域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运行信息。聚焦商务领域重点工作，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主动公开年度检查计划、执法信息、建议提案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，确保行政权力在阳光下运行。</w:t>
      </w:r>
    </w:p>
    <w:p w14:paraId="196D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（二）依申请公开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方面</w:t>
      </w:r>
    </w:p>
    <w:p w14:paraId="59E9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2025年度，昌乐县商务局未收到公民、法人或其他组织提出的政府信息公开申请，无因政府信息公开申请引发的行政复议、行政诉讼案件。</w:t>
      </w:r>
    </w:p>
    <w:p w14:paraId="43703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政府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信息管理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方面</w:t>
      </w:r>
    </w:p>
    <w:p w14:paraId="321B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明确政务公开工作专职负责人，严格落实政府信息公开保密审查制度。对拟公开的政府信息实行工作人员、科室负责人、分管领导审核机制，重要公开信息报主要负责人签批，确保公开信息合法合规、准确无误，无涉密信息泄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情况。</w:t>
      </w:r>
    </w:p>
    <w:p w14:paraId="67FC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政府信息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公开平台建设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方面</w:t>
      </w:r>
    </w:p>
    <w:p w14:paraId="43F90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依托“中国・昌乐”网站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“政务公开”专栏，常态化更新发布商务领域各类政府信息，保障信息公开的及时性与全面性。</w:t>
      </w:r>
    </w:p>
    <w:p w14:paraId="6FAB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（五）监督保障落实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方面</w:t>
      </w:r>
    </w:p>
    <w:p w14:paraId="1C10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完善政府信息公开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监督保障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制度，及时调整政务公开工作领导小组，将政务公开工作纳入局机关科室重要工作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内容，激发局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各科室对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政府信息公开工作积极性和主动性。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加大培训力度，持续提升机关工作人员对政府信息公开工作的认识水平和工作能力。</w:t>
      </w:r>
    </w:p>
    <w:p w14:paraId="69875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行政机关主动公开政府信息情况</w:t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93060A8">
        <w:tblPrEx>
          <w:shd w:val="clear" w:color="auto" w:fill="auto"/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5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368A075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A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3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29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6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现行有效件数</w:t>
            </w:r>
          </w:p>
        </w:tc>
      </w:tr>
      <w:tr w14:paraId="7CBD91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2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A2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0C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3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DEE3F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0D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96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5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7A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D2C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B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D3D9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2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EF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9F680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3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66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55CB7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8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150F7B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1B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8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684B4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D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0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F29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B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9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8981F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8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6612D8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A8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4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1508C6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D8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9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127C4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eastAsia="楷体_GB2312"/>
          <w:b w:val="0"/>
          <w:bCs w:val="0"/>
          <w:sz w:val="32"/>
          <w:szCs w:val="32"/>
        </w:rPr>
      </w:pPr>
    </w:p>
    <w:p w14:paraId="5F3EE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楷体_GB2312" w:eastAsia="楷体_GB2312"/>
          <w:b w:val="0"/>
          <w:bCs w:val="0"/>
          <w:sz w:val="32"/>
          <w:szCs w:val="32"/>
        </w:rPr>
      </w:pPr>
    </w:p>
    <w:p w14:paraId="7D3CC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行政机关收到和处理政府信息公开申请情况</w:t>
      </w:r>
    </w:p>
    <w:tbl>
      <w:tblPr>
        <w:tblStyle w:val="2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5D02F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5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 w14:paraId="52A2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5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 w14:paraId="62777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45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98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7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6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 w14:paraId="23D28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97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F6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8F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4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5A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62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7A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37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 w14:paraId="22DC2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2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0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13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D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F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9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2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F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A23A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5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F3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7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2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E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E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6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52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1704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79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B1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80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35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BE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9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60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5F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9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243C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3C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3E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5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4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2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8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B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7C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B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4C64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F0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B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44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E8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9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8E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3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8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DA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C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8A82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3D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9B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61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E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6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7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8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9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B0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3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CA6A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3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6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2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9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4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10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3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DD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E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7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EE90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FF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6C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2E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48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83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C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68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A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D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5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2DB0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15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9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C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8F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9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1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5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4F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6F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B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7491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99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47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C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9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7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7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7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5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4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8D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5E12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B4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BE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7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0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5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7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2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C2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9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7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D23E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B0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D8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D9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6D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5A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C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F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1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E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D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39EF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A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C7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0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0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A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D1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6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86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C2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D3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E66B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2C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67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9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9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1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A5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3A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1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B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E3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94FB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04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F2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4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FB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DD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2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B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A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0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E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87F5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DE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F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D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D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C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A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6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8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2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8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0700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0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04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1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8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F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4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D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6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57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F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308A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05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34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4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A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C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34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A6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6D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2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7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72F8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12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93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DF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A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2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6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44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05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02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8C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29556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49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89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4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 w14:paraId="33CA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210" w:firstLineChars="100"/>
              <w:jc w:val="left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6B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F7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1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E2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76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D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9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4905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F1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4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03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楷体" w:eastAsia="仿宋_GB2312"/>
                <w:b w:val="0"/>
                <w:bCs w:val="0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B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2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6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3E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0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CD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E7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3CF5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78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8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EE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0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5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C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9B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5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E9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F2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24835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14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D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1F3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D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54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BE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9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61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A0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9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2F88C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4E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6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F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69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B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C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7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BD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56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F36C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F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D1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2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E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1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0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C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7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</w:tbl>
    <w:p w14:paraId="49DFC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因政府信息公开工作被申请行政复议、提起行政诉讼情况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9086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AC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D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400FA8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4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7BA37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30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80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6AF72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F7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 w14:paraId="401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78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6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703BF8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8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F1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33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1D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AC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6A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3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1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4990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A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58E81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F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B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B9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0F350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C5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592EB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8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98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14076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5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F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D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2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8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F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9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9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1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97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3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B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3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3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B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613A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五、政府信息公开工作存在的主要问题及改进情况</w:t>
      </w:r>
    </w:p>
    <w:p w14:paraId="2D1C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2025年存在的主要问题</w:t>
      </w:r>
    </w:p>
    <w:p w14:paraId="3397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尽管2025年政府信息公开工作取得一定进展，但仍存在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主要是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信息公开内容的深度和广度有待拓展，针对公众关切的商务领域热点难点问题，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形式较为单一，缺乏生动性和易懂性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2E1F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下一步改进措施</w:t>
      </w:r>
    </w:p>
    <w:p w14:paraId="62BB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丰富信息公开形式。聚焦公众需求，在拓展公开内容覆盖面的基础上，针对重点政策文件，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细化内容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，让公众更好地理解政策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。同时，围绕商务工作重点、民生关注热点，主动梳理公开相关信息，提升信息的实用性。</w:t>
      </w:r>
    </w:p>
    <w:p w14:paraId="190E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 w14:paraId="4942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（一）收取信息处理费情况</w:t>
      </w:r>
    </w:p>
    <w:p w14:paraId="5033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2025年度昌乐县商务局未收取任何政府信息公开信息处理费。</w:t>
      </w:r>
    </w:p>
    <w:p w14:paraId="5C37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（二）落实上级年度政务公开工作要点情况</w:t>
      </w:r>
    </w:p>
    <w:p w14:paraId="1AB2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强化组织领导，细化工作举措，完善政务公开工作机制。结合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促消费、外资外贸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等重点业务，定期更新工作动态、政策文件、数据统计等信息，确保上级部署要求全面落实，信息公开工作与业务工作深度融合。</w:t>
      </w:r>
    </w:p>
    <w:p w14:paraId="364A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（三）人大代表建议和政协提案办理情况</w:t>
      </w:r>
    </w:p>
    <w:p w14:paraId="0D9C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2025年，昌乐县商务局牵头承办人大代表建议和政协提案共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件，通过加强与代表、委员的沟通对接，规范办理流程，提高办理质量，所有提案建议均按时办结，满意率达100%。</w:t>
      </w:r>
    </w:p>
    <w:p w14:paraId="3F68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（四）年度政务公开工作创新情况</w:t>
      </w:r>
    </w:p>
    <w:p w14:paraId="3ACE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进一步完善政务公开制度，构建起“主要领导亲自抓、分管领导具体抓、办公室统筹协调、各科室分工协作”的工作机制，保证了我局政务公开工作平稳运行。</w:t>
      </w:r>
      <w:bookmarkStart w:id="10" w:name="_GoBack"/>
      <w:bookmarkEnd w:id="10"/>
    </w:p>
    <w:p w14:paraId="5CE7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（五）报告数据统计说明</w:t>
      </w:r>
    </w:p>
    <w:p w14:paraId="1A391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本报告所列数据统计期限为2025年1月1日至2025年12月31日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6B8F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（六）本行政机关认为需要报告的其他事项</w:t>
      </w:r>
    </w:p>
    <w:p w14:paraId="388C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无。</w:t>
      </w:r>
    </w:p>
    <w:p w14:paraId="5823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（七）其他有关文件专门要求报告的事项</w:t>
      </w:r>
    </w:p>
    <w:p w14:paraId="7C63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无。</w:t>
      </w:r>
    </w:p>
    <w:p w14:paraId="67EC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B57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0D2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昌乐县商务局</w:t>
      </w:r>
    </w:p>
    <w:p w14:paraId="13EA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D6A02"/>
    <w:rsid w:val="25392B6B"/>
    <w:rsid w:val="3F4460B7"/>
    <w:rsid w:val="44107886"/>
    <w:rsid w:val="4A50387E"/>
    <w:rsid w:val="58296419"/>
    <w:rsid w:val="6BED6A02"/>
    <w:rsid w:val="7A2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2568</Words>
  <Characters>2648</Characters>
  <Lines>0</Lines>
  <Paragraphs>0</Paragraphs>
  <TotalTime>39</TotalTime>
  <ScaleCrop>false</ScaleCrop>
  <LinksUpToDate>false</LinksUpToDate>
  <CharactersWithSpaces>2651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2026-01-12T08:13:00Z</dcterms:created>
  <dc:creator>无名</dc:creator>
  <cp:lastModifiedBy>AA</cp:lastModifiedBy>
  <dcterms:modified xsi:type="dcterms:W3CDTF">2026-01-20T06:18:51Z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3C0347838565457DB756BD03F6AAAFEF_11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