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EA1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eastAsia="zh-CN"/>
        </w:rPr>
        <w:t>昌乐县综合行政执法局</w:t>
      </w:r>
    </w:p>
    <w:p w14:paraId="3A5590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2025年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政府信息公开工作年度报告</w:t>
      </w:r>
    </w:p>
    <w:p w14:paraId="1933D5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</w:p>
    <w:p w14:paraId="053F8A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/>
        <w:jc w:val="left"/>
        <w:textAlignment w:val="auto"/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根据《中华人民共和国政府信息公开条例》</w:t>
      </w:r>
      <w:r>
        <w:rPr>
          <w:rFonts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《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昌乐县人民政府办公室关于做好2025年政府信息公开工作年度报告编制发布和报送工作的通知</w:t>
      </w:r>
      <w:r>
        <w:rPr>
          <w:rFonts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》的相关要求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现公布昌乐县综合行政执法局2025年度政府信息公开工作年度报告。本报告所列数据的统计期限自2025年1月1日至2025年12月31日。如对本报告有疑问，请与我局联系（地址：昌乐县城关商务社区6号楼1305室，邮编：262400，电话：0536-6288110）。</w:t>
      </w:r>
    </w:p>
    <w:p w14:paraId="6D84FC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一、总体情况</w:t>
      </w:r>
    </w:p>
    <w:p w14:paraId="7934B4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主动公开情况</w:t>
      </w:r>
    </w:p>
    <w:p w14:paraId="5D4C126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2025年，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昌乐县综合行政执法局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持续强化政府网站建设与管理，综合运用文字、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图像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等多种形式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严格依据政务公开相关要求，及时、准确、全面地公开包括通知公告、工作动态、行政执法等在内的各类信息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切实保障公众的知情权、参与权和监督权，进一步增强综合执法工作的透明度与公信力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。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本年度主动公开政府信息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91条，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其中，工作动态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14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条、通知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公告5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篇、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行政执法类72条。</w:t>
      </w:r>
    </w:p>
    <w:p w14:paraId="568278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依申请公开情况</w:t>
      </w:r>
    </w:p>
    <w:p w14:paraId="4C875E0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2025年，全年受理申请1件，已按时答复，及时处理行政复议1件，上级复议机构均予以维持。</w:t>
      </w:r>
    </w:p>
    <w:p w14:paraId="4D6D57A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政府信息管理情况</w:t>
      </w:r>
    </w:p>
    <w:p w14:paraId="788D89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严格落实信息公开责任制，持续完善信息采集、审核、发布、更新的全流程管理机制。系统梳理并动态更新主动公开目录与事项标准，依法保障公开信息的全面性、及时性与准确性。严格执行“涉密信息不上网、公开信息不涉密”原则，健全信息发布前审核机制。对拟通过政府网站公开的政务通知、行政执法类信息、建筑垃圾运输资质中标企业及车辆名录等重点领域信息，实行内容校核与保密审查双重管理，确保所公开信息合法、真实、有效，自觉接受社会监督。</w:t>
      </w:r>
    </w:p>
    <w:p w14:paraId="322B5A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（四）政府信息公开平台建设情况</w:t>
      </w:r>
    </w:p>
    <w:p w14:paraId="452243F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昌乐县综合行政执法局坚持多渠道推进政务公开工作，已形成以官方门户网站和“昌乐综合行政执法”微信公众号为主要发布平台，以昌乐报纸、昌乐电视台、“今日昌乐”等媒体为协同发布渠道的公开平台建设。及时、准确地主动公开相关政策文件、工作动态等政务信息，以增强信息发布的覆盖面，切实保障公众的知情权与监督权。</w:t>
      </w:r>
    </w:p>
    <w:p w14:paraId="265B4E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（五）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监督保障情况</w:t>
      </w:r>
    </w:p>
    <w:p w14:paraId="11525B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昌乐县综合行政执法局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高度重视政府信息公开工作，将其纳入单位重点任务统筹推进。通过建立健全相关工作制度、完善运行机制，成立了政府信息公开工作领导小组，进一步明确了分管领导和具体工作人员，确保责任落实到人。严格执行信息公开审签、保密审查、依申请公开及责任追究等制度，加强日常动态监督与定期检查，提升工作的针对性和实效性，保障信息公开依法依规开展。坚持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“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应公开、尽公开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”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原则，有序深化政务公开，确保各项工作符合政府信息公开的标准与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要求。</w:t>
      </w:r>
    </w:p>
    <w:p w14:paraId="00A245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二、主动公开政府信息情况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 w14:paraId="22986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4A8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第二十条第（一）项</w:t>
            </w:r>
          </w:p>
        </w:tc>
      </w:tr>
      <w:tr w14:paraId="72394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D52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0F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CC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346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现行有效件数</w:t>
            </w:r>
          </w:p>
        </w:tc>
      </w:tr>
      <w:tr w14:paraId="39E60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BC1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750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628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502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 w14:paraId="0AAA2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95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95D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B6E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D46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 w14:paraId="4607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64F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第二十条第（五）项</w:t>
            </w:r>
          </w:p>
        </w:tc>
      </w:tr>
      <w:tr w14:paraId="1AA4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86A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5BD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 w14:paraId="2BA87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3F9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F70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 w14:paraId="686DB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4DC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第二十条第（六）项</w:t>
            </w:r>
          </w:p>
        </w:tc>
      </w:tr>
      <w:tr w14:paraId="055D0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0D1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7F8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 w14:paraId="5A0D8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F5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952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920</w:t>
            </w:r>
          </w:p>
        </w:tc>
      </w:tr>
      <w:tr w14:paraId="682C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C65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D17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  <w:tr w14:paraId="64223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8FB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第二十条第（八）项</w:t>
            </w:r>
          </w:p>
        </w:tc>
      </w:tr>
      <w:tr w14:paraId="4EDF9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29D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32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本年收费金额（单位：万元）</w:t>
            </w:r>
          </w:p>
        </w:tc>
      </w:tr>
      <w:tr w14:paraId="311D8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E7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272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</w:t>
            </w:r>
          </w:p>
        </w:tc>
      </w:tr>
    </w:tbl>
    <w:p w14:paraId="63F6E1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三、收到和处理政府信息公开申请情况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2723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07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D21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502E8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5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24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C9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4ED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1335E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E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D3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B9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555CA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34F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16EBC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61A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E02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13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9C2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39B58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045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E2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E1B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34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8B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41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77A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9D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207F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08A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AF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F6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BD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9B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1A9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32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FC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3E82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15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03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0A2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9AA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0BE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D73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48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975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8D9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07A3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D22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B0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FB6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AD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277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785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9F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EC2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99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6904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506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66B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F6D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E8D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65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7D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11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5DA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DD5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060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EE75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00B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5F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2B70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92B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76A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D08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DE7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53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647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F73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DAA8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2E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D4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FBC1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危及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三安全一稳定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F3C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670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DB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C43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D4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43B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117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8DC6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773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3D3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CC6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9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C1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808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6F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C0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22C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FDE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9F16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2BE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AC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D121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8F9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3F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BC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AA0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25F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A92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D3A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1473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BD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3AA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C41E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9F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CC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108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4F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6C1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3E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521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11A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8C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E08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74B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9B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12A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79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B10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51B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F66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19E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61FD2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15B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46C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F3D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8.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4B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287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0E5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E5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88C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031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3A8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9D05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5F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E8A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B15F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2E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CC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BA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BCD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91E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DC9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27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77AE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18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FEC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195F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77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AA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81F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188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F7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46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684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159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549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2FA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69D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246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CF1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7A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A5F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A5F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74B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575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83DB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00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620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C966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11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6C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21B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616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EE8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81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EB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4776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6A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75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1155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D43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506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205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83E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0B3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7D1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05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D2B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A33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354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145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47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35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796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29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AC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C68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DD9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58C0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47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4BA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1E2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00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20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BC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81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C90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5EF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D0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A499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23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867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A96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178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26E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D0D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FE2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E3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4B1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050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8E71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E1D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E3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082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2C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A6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6D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64E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108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3CD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7C7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E824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F77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598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6F3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BB6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75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EA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4A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5BD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AE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C1A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13CD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9EB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053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D75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7A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35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E5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55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23D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253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8D5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A099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00F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47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13A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EC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F48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78C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9AF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E2E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AC0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3D465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15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61F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57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38A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8ED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C51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6C0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D87D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50A0C0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四、政府信息公开行政复议、行政诉讼情况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8EBE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9A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E1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行政诉讼</w:t>
            </w:r>
          </w:p>
        </w:tc>
      </w:tr>
      <w:tr w14:paraId="75EB7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79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A0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  <w:p w14:paraId="53921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E1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  <w:p w14:paraId="4321A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13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尚未</w:t>
            </w:r>
          </w:p>
          <w:p w14:paraId="14AA0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46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E4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1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复议后起诉</w:t>
            </w:r>
          </w:p>
        </w:tc>
      </w:tr>
      <w:tr w14:paraId="07CB0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82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22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34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77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7E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9C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  <w:p w14:paraId="57D04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F5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  <w:p w14:paraId="711E6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B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  <w:p w14:paraId="68CCB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91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尚未</w:t>
            </w:r>
          </w:p>
          <w:p w14:paraId="72CD7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3B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70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  <w:p w14:paraId="1DC6A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BA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  <w:p w14:paraId="4CB44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55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  <w:p w14:paraId="522E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4B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尚未</w:t>
            </w:r>
          </w:p>
          <w:p w14:paraId="3447C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78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55E36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A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0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8F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B8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52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EC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47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F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E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9A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26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1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03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6E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47EF28A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3" w:firstLineChars="0"/>
        <w:jc w:val="left"/>
        <w:textAlignment w:val="auto"/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五、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政府信息公开工作存在的主要问题及改进情况</w:t>
      </w:r>
    </w:p>
    <w:p w14:paraId="7959A4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2025年，我局政府信息公开工作仍存在一些不足，主要体现在以下方面：一是公开事项的信息、内容核对不严谨不细致，存在出现微小错误的情况。二是对信息公开与保密界限把握不准，部分行政处罚案件公示情况对当事人信息保护存在疏漏。针对以上问题，我局将严格落实政务公开有关要求，一方面，设置专人专岗负责文字、内容、格式等的校对与文字质检，定期开展政策法规、业务知识、常见错误案例的审查教育。另一方面，严格规范信息公开内容与范围，聚焦社会关切的重点领域，以公开促落实、促规范、促服务。</w:t>
      </w:r>
    </w:p>
    <w:p w14:paraId="720C41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3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六、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其他需要报告的事项。</w:t>
      </w:r>
    </w:p>
    <w:p w14:paraId="3855E6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（一）信息处理费收取情况。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本年度未产生信息公开处理费。</w:t>
      </w:r>
    </w:p>
    <w:p w14:paraId="372F5D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19"/>
          <w:szCs w:val="19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</w:t>
      </w:r>
      <w:r>
        <w:rPr>
          <w:rFonts w:hint="default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上级年度政务公开工作要点落实情况。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以官方门户网站和“昌乐综合行政执法”微信公众号为主要发布平台，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涉及我局责任事项已全部落实到位。</w:t>
      </w:r>
    </w:p>
    <w:p w14:paraId="4FB70F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FF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（三）</w:t>
      </w:r>
      <w:r>
        <w:rPr>
          <w:rFonts w:hint="default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人大代表建议和政协提案办理情况。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2025年度，昌乐县综合行政执法局共办理人大建议、政协提案17件，其中政协提案主办4件，协办8件，分办2件；人大建议主办2件，协助办理1件，均在规定时间内提前办结:办复率、解决率、见面率、满意率均达到100%。主要涉及到校园周边、停车秩序等方面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 w14:paraId="545F37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/>
        <w:jc w:val="left"/>
        <w:textAlignment w:val="auto"/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（四）</w:t>
      </w:r>
      <w:r>
        <w:rPr>
          <w:rFonts w:hint="default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年度政务公开工作创新情况。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昌乐县综合行政执法局坚持数字赋能、创新驱动，在户外广告与招牌设置指导、建筑垃圾运输处置、群众诉求办理、综合行政执法等重点领域，积极运用智能化、信息化手段，打造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智慧城管、温情执法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服务品牌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持续提升管理执法效能与服务品质。相关工作的推进与成果，也为深化政务公开提供了有力支撑：通过流程优化与数据联通，进一步丰富了公开内容、拓展了公开渠道、提升了公开时效，切实增强了人民群众的获得感、幸福感与满意度，不断推动我局政务公开工作向更规范、更透明、更高效的方向发展。</w:t>
      </w:r>
    </w:p>
    <w:p w14:paraId="34D35F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（五）</w:t>
      </w:r>
      <w:r>
        <w:rPr>
          <w:rFonts w:hint="default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报告数据统计说明。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本报告所列数据统计期限为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2025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年1月1日至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2025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年12月31日。</w:t>
      </w:r>
    </w:p>
    <w:p w14:paraId="5BB822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（六）</w:t>
      </w:r>
      <w:r>
        <w:rPr>
          <w:rFonts w:hint="default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本行政机关认为需要报告的其他事项。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无。</w:t>
      </w:r>
    </w:p>
    <w:p w14:paraId="2906AC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/>
        <w:jc w:val="left"/>
        <w:textAlignment w:val="auto"/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（七）</w:t>
      </w:r>
      <w:r>
        <w:rPr>
          <w:rFonts w:hint="default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其他有关文件专门要求报告的事项。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无。</w:t>
      </w:r>
    </w:p>
    <w:p w14:paraId="654856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/>
        <w:jc w:val="right"/>
        <w:textAlignment w:val="auto"/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          </w:t>
      </w:r>
    </w:p>
    <w:p w14:paraId="0E08C1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/>
        <w:jc w:val="right"/>
        <w:textAlignment w:val="auto"/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7ABB1A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righ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昌乐县综合行政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执法局</w:t>
      </w:r>
    </w:p>
    <w:p w14:paraId="6E35AA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righ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年1月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11F1A58B-2A3E-4503-9B29-9AB405C018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DE0FB3F-7669-488B-BE7E-2E19E58794E9}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  <w:embedRegular r:id="rId3" w:fontKey="{981AFE1C-D569-4EAF-9942-6B8A91E81B9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9CD7807-994F-4F58-9B2F-07EB16E9EC7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EF0EB80-9BB6-433D-9856-914B4244BBA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7049BC7-CB41-45E2-9A42-E4958DCDC5B3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OWZiMDU5ZDIzNzNiMjJhZDRkYWM1MzMwMjdmZTAifQ=="/>
  </w:docVars>
  <w:rsids>
    <w:rsidRoot w:val="302B6306"/>
    <w:rsid w:val="008D4EE8"/>
    <w:rsid w:val="00997D30"/>
    <w:rsid w:val="00AD558A"/>
    <w:rsid w:val="00D81059"/>
    <w:rsid w:val="00E0317A"/>
    <w:rsid w:val="010D7DD7"/>
    <w:rsid w:val="016C1B39"/>
    <w:rsid w:val="01967DCC"/>
    <w:rsid w:val="01C56903"/>
    <w:rsid w:val="01DF5C17"/>
    <w:rsid w:val="021D04ED"/>
    <w:rsid w:val="02577065"/>
    <w:rsid w:val="027C16B8"/>
    <w:rsid w:val="02906F11"/>
    <w:rsid w:val="02F72AEC"/>
    <w:rsid w:val="0306625F"/>
    <w:rsid w:val="032A4C70"/>
    <w:rsid w:val="0371289F"/>
    <w:rsid w:val="03D348AC"/>
    <w:rsid w:val="041530E9"/>
    <w:rsid w:val="051B6D4E"/>
    <w:rsid w:val="051F457C"/>
    <w:rsid w:val="05545FD4"/>
    <w:rsid w:val="05665D07"/>
    <w:rsid w:val="05D62E8D"/>
    <w:rsid w:val="05E97064"/>
    <w:rsid w:val="066F0BD6"/>
    <w:rsid w:val="067508F8"/>
    <w:rsid w:val="06965CA6"/>
    <w:rsid w:val="06AB091A"/>
    <w:rsid w:val="072021EF"/>
    <w:rsid w:val="0721282E"/>
    <w:rsid w:val="07B94814"/>
    <w:rsid w:val="07D60B4E"/>
    <w:rsid w:val="08253634"/>
    <w:rsid w:val="08602EE2"/>
    <w:rsid w:val="087D5842"/>
    <w:rsid w:val="08DD26C2"/>
    <w:rsid w:val="0A3960E0"/>
    <w:rsid w:val="0AA25A34"/>
    <w:rsid w:val="0AE61DC4"/>
    <w:rsid w:val="0B276C4F"/>
    <w:rsid w:val="0B5331D2"/>
    <w:rsid w:val="0B6902FF"/>
    <w:rsid w:val="0B732F2C"/>
    <w:rsid w:val="0B7373D0"/>
    <w:rsid w:val="0C853374"/>
    <w:rsid w:val="0CBB4B8B"/>
    <w:rsid w:val="0F470958"/>
    <w:rsid w:val="0F6B6D3C"/>
    <w:rsid w:val="10134CDE"/>
    <w:rsid w:val="104430E9"/>
    <w:rsid w:val="10725EA8"/>
    <w:rsid w:val="116661D0"/>
    <w:rsid w:val="1360023A"/>
    <w:rsid w:val="138403CC"/>
    <w:rsid w:val="13D36C5E"/>
    <w:rsid w:val="14333BA0"/>
    <w:rsid w:val="14A16D5C"/>
    <w:rsid w:val="14D56A06"/>
    <w:rsid w:val="14F66A76"/>
    <w:rsid w:val="155B33AF"/>
    <w:rsid w:val="15A0573A"/>
    <w:rsid w:val="15D078F9"/>
    <w:rsid w:val="161B13E4"/>
    <w:rsid w:val="175B58E8"/>
    <w:rsid w:val="175D44E7"/>
    <w:rsid w:val="17680005"/>
    <w:rsid w:val="176D73C9"/>
    <w:rsid w:val="17C149C7"/>
    <w:rsid w:val="19AF1F1B"/>
    <w:rsid w:val="1AAE5D2F"/>
    <w:rsid w:val="1AE87493"/>
    <w:rsid w:val="1B2B737F"/>
    <w:rsid w:val="1B5F6D18"/>
    <w:rsid w:val="1B882A24"/>
    <w:rsid w:val="1C2C7853"/>
    <w:rsid w:val="1C9D24FF"/>
    <w:rsid w:val="1D5666C8"/>
    <w:rsid w:val="1DE21613"/>
    <w:rsid w:val="1E7E3C6A"/>
    <w:rsid w:val="1ECF44C6"/>
    <w:rsid w:val="1F933733"/>
    <w:rsid w:val="205D447F"/>
    <w:rsid w:val="20C0056A"/>
    <w:rsid w:val="20C77B4A"/>
    <w:rsid w:val="21F726B1"/>
    <w:rsid w:val="239F6B5C"/>
    <w:rsid w:val="23CB3F5C"/>
    <w:rsid w:val="242B6642"/>
    <w:rsid w:val="24612064"/>
    <w:rsid w:val="24A26904"/>
    <w:rsid w:val="24E94533"/>
    <w:rsid w:val="25036AD8"/>
    <w:rsid w:val="253432D4"/>
    <w:rsid w:val="254E316F"/>
    <w:rsid w:val="25822292"/>
    <w:rsid w:val="25A466AC"/>
    <w:rsid w:val="25C46E7F"/>
    <w:rsid w:val="25CD79B1"/>
    <w:rsid w:val="261A4BC0"/>
    <w:rsid w:val="268D0EEE"/>
    <w:rsid w:val="278F797C"/>
    <w:rsid w:val="27AD0102"/>
    <w:rsid w:val="27B84691"/>
    <w:rsid w:val="288A7DDB"/>
    <w:rsid w:val="2897720D"/>
    <w:rsid w:val="29D47A98"/>
    <w:rsid w:val="2A181417"/>
    <w:rsid w:val="2AD6489C"/>
    <w:rsid w:val="2B8E5CD9"/>
    <w:rsid w:val="2BAC1E16"/>
    <w:rsid w:val="2C127A67"/>
    <w:rsid w:val="2C4E7372"/>
    <w:rsid w:val="2C970D19"/>
    <w:rsid w:val="2CB00DEF"/>
    <w:rsid w:val="2D4D5FA0"/>
    <w:rsid w:val="2D8E211C"/>
    <w:rsid w:val="2DEE2BBA"/>
    <w:rsid w:val="2E24038A"/>
    <w:rsid w:val="2EC61441"/>
    <w:rsid w:val="2F5729E1"/>
    <w:rsid w:val="2F6F1AD9"/>
    <w:rsid w:val="2F8F3F29"/>
    <w:rsid w:val="2FB67708"/>
    <w:rsid w:val="2FC736C3"/>
    <w:rsid w:val="2FDE6C5E"/>
    <w:rsid w:val="302B6306"/>
    <w:rsid w:val="30F57DBC"/>
    <w:rsid w:val="3171536C"/>
    <w:rsid w:val="322E7A29"/>
    <w:rsid w:val="328B4E7C"/>
    <w:rsid w:val="32C97752"/>
    <w:rsid w:val="333C6176"/>
    <w:rsid w:val="33727DEA"/>
    <w:rsid w:val="33F425AD"/>
    <w:rsid w:val="34433534"/>
    <w:rsid w:val="34642FB6"/>
    <w:rsid w:val="34D16D92"/>
    <w:rsid w:val="356B2D42"/>
    <w:rsid w:val="358E07DF"/>
    <w:rsid w:val="365B2DB7"/>
    <w:rsid w:val="370451FC"/>
    <w:rsid w:val="377C2DC9"/>
    <w:rsid w:val="388163D9"/>
    <w:rsid w:val="38B8629F"/>
    <w:rsid w:val="38DE55D9"/>
    <w:rsid w:val="394144E6"/>
    <w:rsid w:val="39B645E5"/>
    <w:rsid w:val="39F7069C"/>
    <w:rsid w:val="3A5062A4"/>
    <w:rsid w:val="3ADB2718"/>
    <w:rsid w:val="3AE07D2F"/>
    <w:rsid w:val="3C4A1903"/>
    <w:rsid w:val="3D211F38"/>
    <w:rsid w:val="3DA05553"/>
    <w:rsid w:val="3E3F4D6C"/>
    <w:rsid w:val="3E481E73"/>
    <w:rsid w:val="3E854E75"/>
    <w:rsid w:val="3EB2553E"/>
    <w:rsid w:val="3ED454B4"/>
    <w:rsid w:val="3F4A7E6C"/>
    <w:rsid w:val="4149735F"/>
    <w:rsid w:val="41BF1233"/>
    <w:rsid w:val="420F4A55"/>
    <w:rsid w:val="426B6130"/>
    <w:rsid w:val="42F2520E"/>
    <w:rsid w:val="4315253F"/>
    <w:rsid w:val="446C2633"/>
    <w:rsid w:val="447F5EC2"/>
    <w:rsid w:val="44A122DD"/>
    <w:rsid w:val="45156827"/>
    <w:rsid w:val="452854FC"/>
    <w:rsid w:val="459B4F7E"/>
    <w:rsid w:val="45D87F80"/>
    <w:rsid w:val="461D5993"/>
    <w:rsid w:val="469A5235"/>
    <w:rsid w:val="46CC1167"/>
    <w:rsid w:val="478A3822"/>
    <w:rsid w:val="47D66741"/>
    <w:rsid w:val="49373210"/>
    <w:rsid w:val="496B2EB9"/>
    <w:rsid w:val="4A162E25"/>
    <w:rsid w:val="4ACF7478"/>
    <w:rsid w:val="4CC84665"/>
    <w:rsid w:val="4D7A36CB"/>
    <w:rsid w:val="4D7C48BE"/>
    <w:rsid w:val="4E357C75"/>
    <w:rsid w:val="4EFD6396"/>
    <w:rsid w:val="4FAD422B"/>
    <w:rsid w:val="50242014"/>
    <w:rsid w:val="50BB0282"/>
    <w:rsid w:val="50F33EC0"/>
    <w:rsid w:val="51766187"/>
    <w:rsid w:val="51F6353C"/>
    <w:rsid w:val="526D37FE"/>
    <w:rsid w:val="52701540"/>
    <w:rsid w:val="52E26A0A"/>
    <w:rsid w:val="532F6D06"/>
    <w:rsid w:val="53620E89"/>
    <w:rsid w:val="54696247"/>
    <w:rsid w:val="546D5D37"/>
    <w:rsid w:val="54EA7388"/>
    <w:rsid w:val="54F75F49"/>
    <w:rsid w:val="56075D18"/>
    <w:rsid w:val="58496ABB"/>
    <w:rsid w:val="58AB28B9"/>
    <w:rsid w:val="58C16652"/>
    <w:rsid w:val="59103CAB"/>
    <w:rsid w:val="59926240"/>
    <w:rsid w:val="59A37B34"/>
    <w:rsid w:val="5A3F00FB"/>
    <w:rsid w:val="5ABD109B"/>
    <w:rsid w:val="5B21162A"/>
    <w:rsid w:val="5B6360E6"/>
    <w:rsid w:val="5C043425"/>
    <w:rsid w:val="5C2C0286"/>
    <w:rsid w:val="5C2F421A"/>
    <w:rsid w:val="5CBA1D36"/>
    <w:rsid w:val="5D240299"/>
    <w:rsid w:val="5DC170F4"/>
    <w:rsid w:val="5E224037"/>
    <w:rsid w:val="5E337FF2"/>
    <w:rsid w:val="5ED54C05"/>
    <w:rsid w:val="5F80154C"/>
    <w:rsid w:val="5F8403D9"/>
    <w:rsid w:val="5F887EC9"/>
    <w:rsid w:val="603E4B4A"/>
    <w:rsid w:val="614B11AE"/>
    <w:rsid w:val="618648DC"/>
    <w:rsid w:val="631A1780"/>
    <w:rsid w:val="63204C0B"/>
    <w:rsid w:val="632C3261"/>
    <w:rsid w:val="63855972"/>
    <w:rsid w:val="64D23995"/>
    <w:rsid w:val="65385EEE"/>
    <w:rsid w:val="658729D1"/>
    <w:rsid w:val="65896632"/>
    <w:rsid w:val="6639281D"/>
    <w:rsid w:val="66894B9A"/>
    <w:rsid w:val="684B418A"/>
    <w:rsid w:val="694F7CAA"/>
    <w:rsid w:val="6A1567FD"/>
    <w:rsid w:val="6AE61F48"/>
    <w:rsid w:val="6B1C31B7"/>
    <w:rsid w:val="6B5C045C"/>
    <w:rsid w:val="6B7457A6"/>
    <w:rsid w:val="6C1F1BB5"/>
    <w:rsid w:val="6C833563"/>
    <w:rsid w:val="6CA95923"/>
    <w:rsid w:val="6DAA6D71"/>
    <w:rsid w:val="6DD54C21"/>
    <w:rsid w:val="6DEC5AC7"/>
    <w:rsid w:val="6DEE1649"/>
    <w:rsid w:val="6E6733A0"/>
    <w:rsid w:val="6FEF5D43"/>
    <w:rsid w:val="700E441B"/>
    <w:rsid w:val="70853FB1"/>
    <w:rsid w:val="71357785"/>
    <w:rsid w:val="728900C6"/>
    <w:rsid w:val="72F35478"/>
    <w:rsid w:val="73010267"/>
    <w:rsid w:val="734B14E2"/>
    <w:rsid w:val="747D391D"/>
    <w:rsid w:val="74C73B38"/>
    <w:rsid w:val="75295853"/>
    <w:rsid w:val="752C70F1"/>
    <w:rsid w:val="75720FA8"/>
    <w:rsid w:val="75E33C54"/>
    <w:rsid w:val="75FF0C10"/>
    <w:rsid w:val="766C3C49"/>
    <w:rsid w:val="76852F5D"/>
    <w:rsid w:val="76B61368"/>
    <w:rsid w:val="77B07B65"/>
    <w:rsid w:val="77B826B7"/>
    <w:rsid w:val="77DA2E34"/>
    <w:rsid w:val="78370287"/>
    <w:rsid w:val="795B2054"/>
    <w:rsid w:val="7A37624F"/>
    <w:rsid w:val="7A3F3423"/>
    <w:rsid w:val="7A983FC5"/>
    <w:rsid w:val="7AB43E11"/>
    <w:rsid w:val="7B1969CC"/>
    <w:rsid w:val="7B845591"/>
    <w:rsid w:val="7BFF2E69"/>
    <w:rsid w:val="7CD10CAA"/>
    <w:rsid w:val="7CD42548"/>
    <w:rsid w:val="7D1172F8"/>
    <w:rsid w:val="7DC97BD3"/>
    <w:rsid w:val="7ECF1219"/>
    <w:rsid w:val="7F446008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2745</Words>
  <Characters>2833</Characters>
  <Lines>0</Lines>
  <Paragraphs>0</Paragraphs>
  <TotalTime>10</TotalTime>
  <ScaleCrop>false</ScaleCrop>
  <LinksUpToDate>false</LinksUpToDate>
  <CharactersWithSpaces>2888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2024-01-10T01:26:00Z</dcterms:created>
  <dc:creator>额</dc:creator>
  <cp:lastModifiedBy>AA</cp:lastModifiedBy>
  <dcterms:modified xsi:type="dcterms:W3CDTF">2026-01-20T07:01:06Z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0EF0D647264C4B2082A72C79682ADBFA_13</vt:lpwstr>
  </property>
  <property fmtid="{D5CDD505-2E9C-101B-9397-08002B2CF9AE}" pid="4" name="KSOTemplateDocerSaveRecord">
    <vt:lpwstr>eyJoZGlkIjoiZWMyNzdmNzczOTliOGFmYmM2YjUwNmEzNjI4ZjQ2NzQiLCJ1c2VySWQiOiIzMDkxNzU4MTIifQ==</vt:lpwstr>
  </property>
</Properties>
</file>