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昌乐县体育事业发展中心</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202</w:t>
      </w:r>
      <w:r>
        <w:rPr>
          <w:rFonts w:hint="eastAsia" w:ascii="文星标宋" w:hAnsi="文星标宋" w:eastAsia="文星标宋" w:cs="文星标宋"/>
          <w:b w:val="0"/>
          <w:bCs w:val="0"/>
          <w:color w:val="auto"/>
          <w:sz w:val="44"/>
          <w:szCs w:val="44"/>
          <w:lang w:val="en-US" w:eastAsia="zh-CN"/>
        </w:rPr>
        <w:t>1</w:t>
      </w:r>
      <w:r>
        <w:rPr>
          <w:rFonts w:hint="eastAsia" w:ascii="文星标宋" w:hAnsi="文星标宋" w:eastAsia="文星标宋" w:cs="文星标宋"/>
          <w:b w:val="0"/>
          <w:bCs w:val="0"/>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根据《中华人民共和国政府信息公开条例》和</w:t>
      </w:r>
      <w:r>
        <w:rPr>
          <w:rFonts w:hint="eastAsia" w:ascii="仿宋_GB2312" w:hAnsi="仿宋_GB2312" w:eastAsia="仿宋_GB2312" w:cs="仿宋_GB2312"/>
          <w:b w:val="0"/>
          <w:bCs w:val="0"/>
          <w:color w:val="auto"/>
          <w:sz w:val="32"/>
          <w:szCs w:val="32"/>
          <w:lang w:val="en-US" w:eastAsia="zh-CN"/>
        </w:rPr>
        <w:t>省、</w:t>
      </w:r>
      <w:r>
        <w:rPr>
          <w:rFonts w:hint="eastAsia" w:ascii="仿宋_GB2312" w:hAnsi="仿宋_GB2312" w:eastAsia="仿宋_GB2312" w:cs="仿宋_GB2312"/>
          <w:b w:val="0"/>
          <w:bCs w:val="0"/>
          <w:color w:val="auto"/>
          <w:sz w:val="32"/>
          <w:szCs w:val="32"/>
        </w:rPr>
        <w:t>市、县政府信息公开要求，结合体育事业发展中心实际，编制并向社会公布昌乐县体育事业发展中心202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年政府</w:t>
      </w:r>
      <w:r>
        <w:rPr>
          <w:rFonts w:hint="eastAsia" w:ascii="仿宋_GB2312" w:hAnsi="仿宋_GB2312" w:eastAsia="仿宋_GB2312" w:cs="仿宋_GB2312"/>
          <w:b w:val="0"/>
          <w:bCs w:val="0"/>
          <w:color w:val="auto"/>
          <w:sz w:val="32"/>
          <w:szCs w:val="32"/>
          <w:lang w:val="en-US" w:eastAsia="zh-CN"/>
        </w:rPr>
        <w:t>信息</w:t>
      </w:r>
      <w:r>
        <w:rPr>
          <w:rFonts w:hint="eastAsia" w:ascii="仿宋_GB2312" w:hAnsi="仿宋_GB2312" w:eastAsia="仿宋_GB2312" w:cs="仿宋_GB2312"/>
          <w:b w:val="0"/>
          <w:bCs w:val="0"/>
          <w:color w:val="auto"/>
          <w:sz w:val="32"/>
          <w:szCs w:val="32"/>
        </w:rPr>
        <w:t>公开工作年度报告。本报告所列数据的统计期间为202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年1月1日至12月31日。</w:t>
      </w:r>
      <w:r>
        <w:rPr>
          <w:rFonts w:hint="eastAsia" w:ascii="仿宋_GB2312" w:hAnsi="仿宋_GB2312" w:eastAsia="仿宋_GB2312" w:cs="仿宋_GB2312"/>
          <w:b w:val="0"/>
          <w:bCs w:val="0"/>
          <w:color w:val="auto"/>
          <w:sz w:val="32"/>
          <w:szCs w:val="32"/>
          <w:lang w:val="en-US" w:eastAsia="zh-CN"/>
        </w:rPr>
        <w:t>如对本报告有疑问，请联系昌乐县体育事业发展中心办公室，联系电话：0536-6284155。</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color w:val="auto"/>
          <w:lang w:val="en-US" w:eastAsia="zh-CN"/>
        </w:rPr>
      </w:pPr>
      <w:r>
        <w:rPr>
          <w:rFonts w:hint="eastAsia" w:ascii="楷体_GB2312" w:hAnsi="楷体_GB2312" w:eastAsia="楷体_GB2312" w:cs="楷体_GB2312"/>
          <w:b w:val="0"/>
          <w:bCs w:val="0"/>
          <w:color w:val="auto"/>
          <w:sz w:val="32"/>
          <w:szCs w:val="32"/>
        </w:rPr>
        <w:t>（一）主动公开情况。</w:t>
      </w:r>
      <w:r>
        <w:rPr>
          <w:rFonts w:hint="eastAsia" w:ascii="仿宋_GB2312" w:hAnsi="仿宋_GB2312" w:eastAsia="仿宋_GB2312" w:cs="仿宋_GB2312"/>
          <w:b w:val="0"/>
          <w:bCs w:val="0"/>
          <w:color w:val="auto"/>
          <w:sz w:val="32"/>
          <w:szCs w:val="32"/>
        </w:rPr>
        <w:t>截止202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年12月31日，在中国·昌乐门户网站县体育事业发展中心专栏及时公布机构职能、</w:t>
      </w:r>
      <w:r>
        <w:rPr>
          <w:rFonts w:hint="eastAsia" w:ascii="仿宋_GB2312" w:hAnsi="仿宋_GB2312" w:eastAsia="仿宋_GB2312" w:cs="仿宋_GB2312"/>
          <w:b w:val="0"/>
          <w:bCs w:val="0"/>
          <w:color w:val="auto"/>
          <w:sz w:val="32"/>
          <w:szCs w:val="32"/>
          <w:lang w:val="en-US" w:eastAsia="zh-CN"/>
        </w:rPr>
        <w:t>预决算、</w:t>
      </w:r>
      <w:r>
        <w:rPr>
          <w:rFonts w:hint="eastAsia" w:ascii="仿宋_GB2312" w:hAnsi="仿宋_GB2312" w:eastAsia="仿宋_GB2312" w:cs="仿宋_GB2312"/>
          <w:b w:val="0"/>
          <w:bCs w:val="0"/>
          <w:color w:val="auto"/>
          <w:sz w:val="32"/>
          <w:szCs w:val="32"/>
        </w:rPr>
        <w:t>公益性体育赛事活动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体育彩票公益金使用情况、体育场馆免费低收费开放补助资金项目绩效评价报告</w:t>
      </w:r>
      <w:r>
        <w:rPr>
          <w:rFonts w:hint="eastAsia" w:ascii="仿宋_GB2312" w:hAnsi="仿宋_GB2312" w:eastAsia="仿宋_GB2312" w:cs="仿宋_GB2312"/>
          <w:b w:val="0"/>
          <w:bCs w:val="0"/>
          <w:color w:val="auto"/>
          <w:sz w:val="32"/>
          <w:szCs w:val="32"/>
        </w:rPr>
        <w:t>等信息</w:t>
      </w:r>
      <w:r>
        <w:rPr>
          <w:rFonts w:hint="eastAsia" w:ascii="仿宋_GB2312" w:hAnsi="仿宋_GB2312" w:eastAsia="仿宋_GB2312" w:cs="仿宋_GB2312"/>
          <w:b w:val="0"/>
          <w:bCs w:val="0"/>
          <w:color w:val="auto"/>
          <w:sz w:val="32"/>
          <w:szCs w:val="32"/>
          <w:lang w:val="en-US" w:eastAsia="zh-CN"/>
        </w:rPr>
        <w:t>41</w:t>
      </w:r>
      <w:r>
        <w:rPr>
          <w:rFonts w:hint="eastAsia" w:ascii="仿宋_GB2312" w:hAnsi="仿宋_GB2312" w:eastAsia="仿宋_GB2312" w:cs="仿宋_GB2312"/>
          <w:b w:val="0"/>
          <w:bCs w:val="0"/>
          <w:color w:val="auto"/>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drawing>
          <wp:inline distT="0" distB="0" distL="114300" distR="114300">
            <wp:extent cx="4772660" cy="2324100"/>
            <wp:effectExtent l="0" t="0" r="8890" b="0"/>
            <wp:docPr id="5" name="图片 5" descr="微信图片_2022011410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14104106"/>
                    <pic:cNvPicPr>
                      <a:picLocks noChangeAspect="1"/>
                    </pic:cNvPicPr>
                  </pic:nvPicPr>
                  <pic:blipFill>
                    <a:blip r:embed="rId5"/>
                    <a:stretch>
                      <a:fillRect/>
                    </a:stretch>
                  </pic:blipFill>
                  <pic:spPr>
                    <a:xfrm>
                      <a:off x="0" y="0"/>
                      <a:ext cx="4772660" cy="23241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(二)依申请公开情况。</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年，我单位未收到依申请公开案件。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）政府信息管理情况。</w:t>
      </w:r>
      <w:r>
        <w:rPr>
          <w:rFonts w:hint="eastAsia" w:ascii="仿宋_GB2312" w:hAnsi="仿宋_GB2312" w:eastAsia="仿宋_GB2312" w:cs="仿宋_GB2312"/>
          <w:b w:val="0"/>
          <w:bCs w:val="0"/>
          <w:color w:val="auto"/>
          <w:sz w:val="32"/>
          <w:szCs w:val="32"/>
        </w:rPr>
        <w:t>一方面严格做好公开信息保密审查，按照“先审查、后公开”的原则，严格做好政府信息公开保密审查，确保公开信息不涉密、涉密信息不公开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另一方面</w:t>
      </w:r>
      <w:r>
        <w:rPr>
          <w:rFonts w:hint="eastAsia" w:ascii="仿宋_GB2312" w:hAnsi="仿宋_GB2312" w:eastAsia="仿宋_GB2312" w:cs="仿宋_GB2312"/>
          <w:b w:val="0"/>
          <w:bCs w:val="0"/>
          <w:color w:val="auto"/>
          <w:sz w:val="32"/>
          <w:szCs w:val="32"/>
        </w:rPr>
        <w:t>建立政府信息公开工作全流程管理机制，层层审核把关，最大限度保证公开内容经得起审查</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）公开平台建设情况。</w:t>
      </w:r>
      <w:r>
        <w:rPr>
          <w:rFonts w:hint="eastAsia" w:ascii="仿宋_GB2312" w:hAnsi="仿宋_GB2312" w:eastAsia="仿宋_GB2312" w:cs="仿宋_GB2312"/>
          <w:b w:val="0"/>
          <w:bCs w:val="0"/>
          <w:color w:val="auto"/>
          <w:sz w:val="32"/>
          <w:szCs w:val="32"/>
        </w:rPr>
        <w:t>县体育事业发展中心把政府门户网站作为政府信息公开的第一平台，对工作</w:t>
      </w:r>
      <w:r>
        <w:rPr>
          <w:rFonts w:hint="eastAsia" w:ascii="仿宋_GB2312" w:hAnsi="仿宋_GB2312" w:eastAsia="仿宋_GB2312" w:cs="仿宋_GB2312"/>
          <w:b w:val="0"/>
          <w:bCs w:val="0"/>
          <w:color w:val="auto"/>
          <w:sz w:val="32"/>
          <w:szCs w:val="32"/>
          <w:lang w:val="en-US" w:eastAsia="zh-CN"/>
        </w:rPr>
        <w:t>动态</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政策规划</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val="en-US" w:eastAsia="zh-CN"/>
        </w:rPr>
        <w:t>信息</w:t>
      </w:r>
      <w:r>
        <w:rPr>
          <w:rFonts w:hint="eastAsia" w:ascii="仿宋_GB2312" w:hAnsi="仿宋_GB2312" w:eastAsia="仿宋_GB2312" w:cs="仿宋_GB2312"/>
          <w:b w:val="0"/>
          <w:bCs w:val="0"/>
          <w:color w:val="auto"/>
          <w:sz w:val="32"/>
          <w:szCs w:val="32"/>
        </w:rPr>
        <w:t>第一时间在网站上公布</w:t>
      </w:r>
      <w:r>
        <w:rPr>
          <w:rFonts w:hint="eastAsia" w:ascii="仿宋_GB2312" w:hAnsi="仿宋_GB2312" w:eastAsia="仿宋_GB2312" w:cs="仿宋_GB2312"/>
          <w:b w:val="0"/>
          <w:bCs w:val="0"/>
          <w:color w:val="auto"/>
          <w:sz w:val="32"/>
          <w:szCs w:val="32"/>
          <w:lang w:eastAsia="zh-CN"/>
        </w:rPr>
        <w:t>，方便公众</w:t>
      </w:r>
      <w:r>
        <w:rPr>
          <w:rFonts w:hint="eastAsia" w:ascii="仿宋_GB2312" w:hAnsi="仿宋_GB2312" w:eastAsia="仿宋_GB2312" w:cs="仿宋_GB2312"/>
          <w:b w:val="0"/>
          <w:bCs w:val="0"/>
          <w:color w:val="auto"/>
          <w:sz w:val="32"/>
          <w:szCs w:val="32"/>
          <w:lang w:val="en-US" w:eastAsia="zh-CN"/>
        </w:rPr>
        <w:t>及时</w:t>
      </w:r>
      <w:r>
        <w:rPr>
          <w:rFonts w:hint="eastAsia" w:ascii="仿宋_GB2312" w:hAnsi="仿宋_GB2312" w:eastAsia="仿宋_GB2312" w:cs="仿宋_GB2312"/>
          <w:b w:val="0"/>
          <w:bCs w:val="0"/>
          <w:color w:val="auto"/>
          <w:sz w:val="32"/>
          <w:szCs w:val="32"/>
          <w:lang w:eastAsia="zh-CN"/>
        </w:rPr>
        <w:t>了解信息。</w:t>
      </w:r>
      <w:r>
        <w:rPr>
          <w:rFonts w:hint="eastAsia" w:ascii="仿宋_GB2312" w:hAnsi="仿宋_GB2312" w:eastAsia="仿宋_GB2312" w:cs="仿宋_GB2312"/>
          <w:b w:val="0"/>
          <w:bCs w:val="0"/>
          <w:color w:val="auto"/>
          <w:sz w:val="32"/>
          <w:szCs w:val="32"/>
        </w:rPr>
        <w:t xml:space="preserve">              </w:t>
      </w:r>
    </w:p>
    <w:p>
      <w:pPr>
        <w:ind w:firstLine="640" w:firstLineChars="200"/>
        <w:rPr>
          <w:rFonts w:hint="eastAsia" w:ascii="黑体" w:hAnsi="黑体" w:eastAsia="黑体" w:cs="黑体"/>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五</w:t>
      </w:r>
      <w:r>
        <w:rPr>
          <w:rFonts w:hint="eastAsia" w:ascii="楷体_GB2312" w:hAnsi="楷体_GB2312" w:eastAsia="楷体_GB2312" w:cs="楷体_GB2312"/>
          <w:b w:val="0"/>
          <w:bCs w:val="0"/>
          <w:color w:val="auto"/>
          <w:sz w:val="32"/>
          <w:szCs w:val="32"/>
        </w:rPr>
        <w:t>）监督保障情况。</w:t>
      </w:r>
      <w:r>
        <w:rPr>
          <w:rFonts w:hint="eastAsia" w:ascii="仿宋_GB2312" w:hAnsi="仿宋_GB2312" w:eastAsia="仿宋_GB2312" w:cs="仿宋_GB2312"/>
          <w:b w:val="0"/>
          <w:bCs w:val="0"/>
          <w:color w:val="auto"/>
          <w:sz w:val="32"/>
          <w:szCs w:val="32"/>
        </w:rPr>
        <w:t>一是根据人员变动及时调整政务公开领导小组，该小组下设办公室，办公室设在</w:t>
      </w:r>
      <w:r>
        <w:rPr>
          <w:rFonts w:hint="eastAsia" w:ascii="仿宋_GB2312" w:hAnsi="仿宋_GB2312" w:eastAsia="仿宋_GB2312" w:cs="仿宋_GB2312"/>
          <w:b w:val="0"/>
          <w:bCs w:val="0"/>
          <w:color w:val="auto"/>
          <w:sz w:val="32"/>
          <w:szCs w:val="32"/>
          <w:lang w:val="en-US" w:eastAsia="zh-CN"/>
        </w:rPr>
        <w:t>1155室</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崔明军</w:t>
      </w:r>
      <w:r>
        <w:rPr>
          <w:rFonts w:hint="eastAsia" w:ascii="仿宋_GB2312" w:hAnsi="仿宋_GB2312" w:eastAsia="仿宋_GB2312" w:cs="仿宋_GB2312"/>
          <w:b w:val="0"/>
          <w:bCs w:val="0"/>
          <w:color w:val="auto"/>
          <w:sz w:val="32"/>
          <w:szCs w:val="32"/>
        </w:rPr>
        <w:t>担任办公室主任，办公室配备专职业务人员1名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明确职责，完善信息公开审批、监督检查等常效管理机制</w:t>
      </w:r>
      <w:r>
        <w:rPr>
          <w:rFonts w:hint="eastAsia" w:ascii="仿宋_GB2312" w:hAnsi="仿宋_GB2312" w:eastAsia="仿宋_GB2312" w:cs="仿宋_GB2312"/>
          <w:b w:val="0"/>
          <w:bCs w:val="0"/>
          <w:color w:val="auto"/>
          <w:sz w:val="32"/>
          <w:szCs w:val="32"/>
          <w:lang w:eastAsia="zh-CN"/>
        </w:rPr>
        <w:t>，</w:t>
      </w:r>
      <w:r>
        <w:rPr>
          <w:rFonts w:hint="default" w:ascii="仿宋_GB2312" w:hAnsi="仿宋_GB2312" w:eastAsia="仿宋_GB2312" w:cs="仿宋_GB2312"/>
          <w:b w:val="0"/>
          <w:bCs w:val="0"/>
          <w:color w:val="auto"/>
          <w:sz w:val="32"/>
          <w:szCs w:val="32"/>
        </w:rPr>
        <w:t>确保信息公开工作规范化。</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是进一步加大政府信息公开相关文件和知识的学习</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深化政务服务理念，全面贯彻落实《条例》，提高依法公开、高效公开的能力和水平。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宋体" w:cs="宋体"/>
          <w:b w:val="0"/>
          <w:i w:val="0"/>
          <w:caps w:val="0"/>
          <w:color w:val="auto"/>
          <w:spacing w:val="0"/>
          <w:sz w:val="32"/>
          <w:szCs w:val="32"/>
        </w:rPr>
      </w:pPr>
      <w:r>
        <w:rPr>
          <w:rFonts w:hint="eastAsia" w:ascii="黑体" w:hAnsi="黑体" w:eastAsia="黑体" w:cs="黑体"/>
          <w:color w:val="auto"/>
          <w:sz w:val="32"/>
          <w:szCs w:val="32"/>
        </w:rPr>
        <w:t>二、主动公开政府信息情况</w:t>
      </w:r>
    </w:p>
    <w:tbl>
      <w:tblPr>
        <w:tblStyle w:val="6"/>
        <w:tblW w:w="9740" w:type="dxa"/>
        <w:jc w:val="center"/>
        <w:shd w:val="clear" w:color="auto" w:fill="auto"/>
        <w:tblLayout w:type="autofit"/>
        <w:tblCellMar>
          <w:top w:w="0" w:type="dxa"/>
          <w:left w:w="0" w:type="dxa"/>
          <w:bottom w:w="0" w:type="dxa"/>
          <w:right w:w="0" w:type="dxa"/>
        </w:tblCellMar>
      </w:tblPr>
      <w:tblGrid>
        <w:gridCol w:w="2435"/>
        <w:gridCol w:w="2435"/>
        <w:gridCol w:w="2435"/>
        <w:gridCol w:w="2435"/>
      </w:tblGrid>
      <w:tr>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auto"/>
                <w:kern w:val="0"/>
                <w:sz w:val="20"/>
                <w:szCs w:val="20"/>
                <w:lang w:val="en-US" w:eastAsia="zh-CN" w:bidi="ar"/>
              </w:rPr>
            </w:pPr>
            <w:r>
              <w:rPr>
                <w:rFonts w:hint="default" w:ascii="宋体" w:hAnsi="宋体" w:eastAsia="宋体" w:cs="宋体"/>
                <w:color w:val="auto"/>
                <w:kern w:val="0"/>
                <w:sz w:val="20"/>
                <w:szCs w:val="20"/>
                <w:lang w:val="en-US" w:eastAsia="zh-CN" w:bidi="ar"/>
              </w:rPr>
              <w:t> </w:t>
            </w: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r>
              <w:rPr>
                <w:rFonts w:hint="default" w:ascii="Calibri" w:hAnsi="Calibri" w:cs="Calibri" w:eastAsiaTheme="minorEastAsia"/>
                <w:color w:val="auto"/>
                <w:kern w:val="0"/>
                <w:sz w:val="20"/>
                <w:szCs w:val="20"/>
                <w:lang w:val="en-US" w:eastAsia="zh-CN" w:bidi="ar"/>
              </w:rPr>
              <w:t> </w:t>
            </w:r>
          </w:p>
        </w:tc>
      </w:tr>
    </w:tbl>
    <w:p>
      <w:pPr>
        <w:ind w:firstLine="320" w:firstLineChars="1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cs="Calibri"/>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cs="Calibri"/>
                <w:color w:val="auto"/>
                <w:kern w:val="0"/>
                <w:sz w:val="20"/>
                <w:szCs w:val="20"/>
                <w:lang w:val="en-US" w:eastAsia="zh-CN" w:bidi="ar"/>
              </w:rPr>
              <w:t>0</w:t>
            </w:r>
          </w:p>
        </w:tc>
      </w:tr>
    </w:tbl>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存在的主要问题及改进情况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sz w:val="32"/>
          <w:szCs w:val="32"/>
        </w:rPr>
      </w:pPr>
      <w:r>
        <w:rPr>
          <w:rFonts w:hint="eastAsia" w:ascii="楷体_GB2312" w:hAnsi="楷体_GB2312" w:eastAsia="楷体_GB2312" w:cs="楷体_GB2312"/>
          <w:b w:val="0"/>
          <w:i w:val="0"/>
          <w:caps w:val="0"/>
          <w:color w:val="auto"/>
          <w:spacing w:val="0"/>
          <w:sz w:val="32"/>
          <w:szCs w:val="32"/>
          <w:shd w:val="clear" w:fill="FFFFFF"/>
          <w:lang w:val="en-US" w:eastAsia="zh-CN"/>
        </w:rPr>
        <w:t>（一）2020年问题整改情况。</w:t>
      </w: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val="en-US" w:eastAsia="zh-CN"/>
        </w:rPr>
        <w:t>针对</w:t>
      </w:r>
      <w:r>
        <w:rPr>
          <w:rFonts w:hint="eastAsia" w:ascii="仿宋_GB2312" w:hAnsi="仿宋_GB2312" w:eastAsia="仿宋_GB2312" w:cs="仿宋_GB2312"/>
          <w:b w:val="0"/>
          <w:bCs w:val="0"/>
          <w:sz w:val="32"/>
          <w:szCs w:val="32"/>
        </w:rPr>
        <w:t>公开意识需要进一步强化</w:t>
      </w:r>
      <w:r>
        <w:rPr>
          <w:rFonts w:hint="eastAsia" w:ascii="仿宋_GB2312" w:hAnsi="仿宋_GB2312" w:eastAsia="仿宋_GB2312" w:cs="仿宋_GB2312"/>
          <w:b w:val="0"/>
          <w:bCs w:val="0"/>
          <w:sz w:val="32"/>
          <w:szCs w:val="32"/>
          <w:lang w:val="en-US" w:eastAsia="zh-CN"/>
        </w:rPr>
        <w:t>问题，转变思想，增强服务意识，实现把提供政府信息视为行使权力向提供政府信息作为履行法定职责的转变</w:t>
      </w: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b w:val="0"/>
          <w:bCs w:val="0"/>
          <w:sz w:val="32"/>
          <w:szCs w:val="32"/>
          <w:lang w:val="en-US" w:eastAsia="zh-CN"/>
        </w:rPr>
        <w:t>针对</w:t>
      </w:r>
      <w:r>
        <w:rPr>
          <w:rFonts w:hint="eastAsia" w:ascii="仿宋_GB2312" w:hAnsi="仿宋_GB2312" w:eastAsia="仿宋_GB2312" w:cs="仿宋_GB2312"/>
          <w:b w:val="0"/>
          <w:bCs w:val="0"/>
          <w:sz w:val="32"/>
          <w:szCs w:val="32"/>
        </w:rPr>
        <w:t>信息更新速度</w:t>
      </w:r>
      <w:r>
        <w:rPr>
          <w:rFonts w:hint="eastAsia" w:ascii="仿宋_GB2312" w:hAnsi="仿宋_GB2312" w:eastAsia="仿宋_GB2312" w:cs="仿宋_GB2312"/>
          <w:b w:val="0"/>
          <w:bCs w:val="0"/>
          <w:sz w:val="32"/>
          <w:szCs w:val="32"/>
          <w:lang w:val="en-US" w:eastAsia="zh-CN"/>
        </w:rPr>
        <w:t>问题，根据</w:t>
      </w:r>
      <w:r>
        <w:rPr>
          <w:rFonts w:hint="eastAsia" w:ascii="仿宋_GB2312" w:hAnsi="仿宋_GB2312" w:eastAsia="仿宋_GB2312" w:cs="仿宋_GB2312"/>
          <w:b w:val="0"/>
          <w:bCs w:val="0"/>
          <w:sz w:val="32"/>
          <w:szCs w:val="32"/>
        </w:rPr>
        <w:t>政府信息主动公开时限</w:t>
      </w:r>
      <w:r>
        <w:rPr>
          <w:rFonts w:hint="eastAsia" w:ascii="仿宋_GB2312" w:hAnsi="仿宋_GB2312" w:eastAsia="仿宋_GB2312" w:cs="仿宋_GB2312"/>
          <w:b w:val="0"/>
          <w:bCs w:val="0"/>
          <w:sz w:val="32"/>
          <w:szCs w:val="32"/>
          <w:lang w:val="en-US" w:eastAsia="zh-CN"/>
        </w:rPr>
        <w:t>进行限时公开</w:t>
      </w:r>
      <w:r>
        <w:rPr>
          <w:rFonts w:hint="eastAsia" w:ascii="仿宋_GB2312" w:hAnsi="仿宋_GB2312" w:eastAsia="仿宋_GB2312" w:cs="仿宋_GB2312"/>
          <w:b w:val="0"/>
          <w:bCs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i w:val="0"/>
          <w:caps w:val="0"/>
          <w:color w:val="auto"/>
          <w:spacing w:val="0"/>
          <w:sz w:val="32"/>
          <w:szCs w:val="32"/>
          <w:lang w:eastAsia="zh-CN"/>
        </w:rPr>
      </w:pPr>
      <w:r>
        <w:rPr>
          <w:rFonts w:hint="eastAsia" w:ascii="楷体_GB2312" w:hAnsi="楷体_GB2312" w:eastAsia="楷体_GB2312" w:cs="楷体_GB2312"/>
          <w:b w:val="0"/>
          <w:i w:val="0"/>
          <w:caps w:val="0"/>
          <w:color w:val="auto"/>
          <w:spacing w:val="0"/>
          <w:sz w:val="32"/>
          <w:szCs w:val="32"/>
          <w:shd w:val="clear" w:fill="FFFFFF"/>
          <w:lang w:val="en-US" w:eastAsia="zh-CN"/>
        </w:rPr>
        <w:t>（二）2021年存在的主要问题。</w:t>
      </w:r>
      <w:r>
        <w:rPr>
          <w:rFonts w:hint="eastAsia" w:ascii="仿宋_GB2312" w:hAnsi="宋体" w:eastAsia="仿宋_GB2312" w:cs="仿宋_GB2312"/>
          <w:b w:val="0"/>
          <w:i w:val="0"/>
          <w:caps w:val="0"/>
          <w:color w:val="auto"/>
          <w:spacing w:val="0"/>
          <w:sz w:val="32"/>
          <w:szCs w:val="32"/>
          <w:lang w:val="en-US" w:eastAsia="zh-CN"/>
        </w:rPr>
        <w:t>一是</w:t>
      </w:r>
      <w:r>
        <w:rPr>
          <w:rFonts w:hint="eastAsia" w:ascii="仿宋_GB2312" w:hAnsi="宋体" w:eastAsia="仿宋_GB2312" w:cs="仿宋_GB2312"/>
          <w:b w:val="0"/>
          <w:i w:val="0"/>
          <w:caps w:val="0"/>
          <w:color w:val="auto"/>
          <w:spacing w:val="0"/>
          <w:sz w:val="32"/>
          <w:szCs w:val="32"/>
          <w:lang w:eastAsia="zh-CN"/>
        </w:rPr>
        <w:t>政府信息公开平台宣传力度不够，网站总体点击率偏低；</w:t>
      </w:r>
      <w:r>
        <w:rPr>
          <w:rFonts w:hint="eastAsia" w:ascii="仿宋_GB2312" w:hAnsi="宋体" w:eastAsia="仿宋_GB2312" w:cs="仿宋_GB2312"/>
          <w:b w:val="0"/>
          <w:i w:val="0"/>
          <w:caps w:val="0"/>
          <w:color w:val="auto"/>
          <w:spacing w:val="0"/>
          <w:sz w:val="32"/>
          <w:szCs w:val="32"/>
          <w:lang w:val="en-US" w:eastAsia="zh-CN"/>
        </w:rPr>
        <w:t>二是</w:t>
      </w:r>
      <w:r>
        <w:rPr>
          <w:rFonts w:hint="eastAsia" w:ascii="仿宋_GB2312" w:hAnsi="宋体" w:eastAsia="仿宋_GB2312" w:cs="仿宋_GB2312"/>
          <w:b w:val="0"/>
          <w:i w:val="0"/>
          <w:caps w:val="0"/>
          <w:color w:val="auto"/>
          <w:spacing w:val="0"/>
          <w:sz w:val="32"/>
          <w:szCs w:val="32"/>
          <w:lang w:eastAsia="zh-CN"/>
        </w:rPr>
        <w:t>工作人员水平仍有较大的提升空间。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楷体_GB2312" w:hAnsi="楷体_GB2312" w:eastAsia="楷体_GB2312" w:cs="楷体_GB2312"/>
          <w:b w:val="0"/>
          <w:i w:val="0"/>
          <w:caps w:val="0"/>
          <w:color w:val="auto"/>
          <w:spacing w:val="0"/>
          <w:sz w:val="32"/>
          <w:szCs w:val="32"/>
          <w:shd w:val="clear" w:fill="FFFFFF"/>
          <w:lang w:val="en-US" w:eastAsia="zh-CN"/>
        </w:rPr>
        <w:t>（三）改进措施。</w:t>
      </w:r>
      <w:r>
        <w:rPr>
          <w:rStyle w:val="8"/>
          <w:rFonts w:hint="eastAsia" w:ascii="仿宋_GB2312" w:hAnsi="仿宋_GB2312" w:eastAsia="仿宋_GB2312" w:cs="仿宋_GB2312"/>
          <w:b w:val="0"/>
          <w:bCs w:val="0"/>
          <w:i w:val="0"/>
          <w:caps w:val="0"/>
          <w:color w:val="auto"/>
          <w:spacing w:val="0"/>
          <w:sz w:val="32"/>
          <w:szCs w:val="32"/>
          <w:shd w:val="clear" w:fill="FFFFFF"/>
        </w:rPr>
        <w:t>一</w:t>
      </w:r>
      <w:r>
        <w:rPr>
          <w:rStyle w:val="8"/>
          <w:rFonts w:hint="eastAsia" w:ascii="仿宋_GB2312" w:hAnsi="仿宋_GB2312" w:eastAsia="仿宋_GB2312" w:cs="仿宋_GB2312"/>
          <w:b w:val="0"/>
          <w:bCs w:val="0"/>
          <w:i w:val="0"/>
          <w:caps w:val="0"/>
          <w:color w:val="auto"/>
          <w:spacing w:val="0"/>
          <w:sz w:val="32"/>
          <w:szCs w:val="32"/>
          <w:shd w:val="clear" w:fill="FFFFFF"/>
          <w:lang w:val="en-US" w:eastAsia="zh-CN"/>
        </w:rPr>
        <w:t>方面</w:t>
      </w:r>
      <w:r>
        <w:rPr>
          <w:rFonts w:hint="eastAsia" w:ascii="仿宋_GB2312" w:hAnsi="仿宋_GB2312" w:eastAsia="仿宋_GB2312" w:cs="仿宋_GB2312"/>
          <w:b w:val="0"/>
          <w:bCs w:val="0"/>
          <w:i w:val="0"/>
          <w:caps w:val="0"/>
          <w:color w:val="auto"/>
          <w:spacing w:val="0"/>
          <w:sz w:val="32"/>
          <w:szCs w:val="32"/>
          <w:shd w:val="clear" w:fill="FFFFFF"/>
        </w:rPr>
        <w:t>进一步加大政府信息公开相关文件和知识的学习，将信息公开的法律法规、规章制度和部署要求列入职工培训的重要内容，着力提高依法公开、高效公开的能力和水平。</w:t>
      </w:r>
      <w:r>
        <w:rPr>
          <w:rStyle w:val="8"/>
          <w:rFonts w:hint="eastAsia" w:ascii="仿宋_GB2312" w:hAnsi="仿宋_GB2312" w:eastAsia="仿宋_GB2312" w:cs="仿宋_GB2312"/>
          <w:b w:val="0"/>
          <w:bCs w:val="0"/>
          <w:i w:val="0"/>
          <w:caps w:val="0"/>
          <w:color w:val="auto"/>
          <w:spacing w:val="0"/>
          <w:sz w:val="32"/>
          <w:szCs w:val="32"/>
          <w:shd w:val="clear" w:fill="FFFFFF"/>
          <w:lang w:val="en-US" w:eastAsia="zh-CN"/>
        </w:rPr>
        <w:t>另一方面</w:t>
      </w:r>
      <w:r>
        <w:rPr>
          <w:rFonts w:hint="eastAsia" w:ascii="仿宋_GB2312" w:hAnsi="仿宋_GB2312" w:eastAsia="仿宋_GB2312" w:cs="仿宋_GB2312"/>
          <w:b w:val="0"/>
          <w:bCs w:val="0"/>
          <w:i w:val="0"/>
          <w:caps w:val="0"/>
          <w:color w:val="auto"/>
          <w:spacing w:val="0"/>
          <w:sz w:val="32"/>
          <w:szCs w:val="32"/>
          <w:shd w:val="clear" w:fill="FFFFFF"/>
        </w:rPr>
        <w:t>进一步加强日常管理工作</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ascii="仿宋_GB2312" w:hAnsi="宋体" w:eastAsia="仿宋_GB2312" w:cs="仿宋_GB2312"/>
          <w:b w:val="0"/>
          <w:i w:val="0"/>
          <w:caps w:val="0"/>
          <w:color w:val="auto"/>
          <w:spacing w:val="0"/>
          <w:sz w:val="32"/>
          <w:szCs w:val="32"/>
          <w:shd w:val="clear" w:fill="FFFFFF"/>
        </w:rPr>
        <w:t>以社会需求为导向，</w:t>
      </w:r>
      <w:r>
        <w:rPr>
          <w:rFonts w:hint="eastAsia" w:ascii="仿宋_GB2312" w:hAnsi="仿宋_GB2312" w:eastAsia="仿宋_GB2312" w:cs="仿宋_GB2312"/>
          <w:b w:val="0"/>
          <w:bCs w:val="0"/>
          <w:i w:val="0"/>
          <w:caps w:val="0"/>
          <w:color w:val="auto"/>
          <w:spacing w:val="0"/>
          <w:sz w:val="32"/>
          <w:szCs w:val="32"/>
          <w:shd w:val="clear" w:fill="FFFFFF"/>
        </w:rPr>
        <w:t>充分利用好县政府门户网站，及时发布和更新依法应主动公开的政府信息，为公众提供更加便利的服务。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（一）收取信息处理费情况。</w:t>
      </w:r>
      <w:r>
        <w:rPr>
          <w:rFonts w:hint="eastAsia" w:ascii="仿宋_GB2312" w:hAnsi="仿宋_GB2312" w:eastAsia="仿宋_GB2312" w:cs="仿宋_GB2312"/>
          <w:color w:val="auto"/>
          <w:sz w:val="32"/>
          <w:szCs w:val="32"/>
          <w:lang w:val="en-US" w:eastAsia="zh-CN"/>
        </w:rPr>
        <w:t>2021年，</w:t>
      </w:r>
      <w:bookmarkStart w:id="0" w:name="_GoBack"/>
      <w:bookmarkEnd w:id="0"/>
      <w:r>
        <w:rPr>
          <w:rFonts w:hint="eastAsia" w:ascii="仿宋_GB2312" w:hAnsi="仿宋_GB2312" w:eastAsia="仿宋_GB2312" w:cs="仿宋_GB2312"/>
          <w:color w:val="auto"/>
          <w:sz w:val="32"/>
          <w:szCs w:val="32"/>
          <w:lang w:val="en-US" w:eastAsia="zh-CN"/>
        </w:rPr>
        <w:t>县体育事业发展中心未收取任何政府信息公开信息处理费。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（二）上级年度政务公开工作要点落实情况。</w:t>
      </w:r>
      <w:r>
        <w:rPr>
          <w:rFonts w:hint="eastAsia" w:ascii="仿宋_GB2312" w:hAnsi="仿宋_GB2312" w:eastAsia="仿宋_GB2312" w:cs="仿宋_GB2312"/>
          <w:color w:val="auto"/>
          <w:sz w:val="32"/>
          <w:szCs w:val="32"/>
          <w:lang w:val="en-US" w:eastAsia="zh-CN"/>
        </w:rPr>
        <w:t>根据《2021年昌乐县政务公开重点工作任务分工》安排，及时</w:t>
      </w:r>
      <w:r>
        <w:rPr>
          <w:rFonts w:hint="eastAsia" w:ascii="仿宋_GB2312" w:hAnsi="仿宋_GB2312" w:eastAsia="仿宋_GB2312" w:cs="仿宋_GB2312"/>
          <w:b w:val="0"/>
          <w:bCs w:val="0"/>
          <w:color w:val="auto"/>
          <w:sz w:val="32"/>
          <w:szCs w:val="32"/>
        </w:rPr>
        <w:t>公益性体育赛事活动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体育彩票公益金使用情况、体育场馆免费低收费开放补助资金项目绩效评价报告</w:t>
      </w:r>
      <w:r>
        <w:rPr>
          <w:rFonts w:hint="eastAsia" w:ascii="仿宋_GB2312" w:hAnsi="仿宋_GB2312" w:eastAsia="仿宋_GB2312" w:cs="仿宋_GB2312"/>
          <w:color w:val="auto"/>
          <w:sz w:val="32"/>
          <w:szCs w:val="32"/>
          <w:lang w:val="en-US" w:eastAsia="zh-CN"/>
        </w:rPr>
        <w:t>等业务工作，及时公开财务预算决算等信息，积极主动接受社会监督。目前，县体育事业发展中心涉及责任事项已全部落实到位。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Tahoma" w:eastAsia="仿宋_GB2312" w:cs="仿宋_GB2312"/>
          <w:b w:val="0"/>
          <w:i w:val="0"/>
          <w:caps w:val="0"/>
          <w:color w:val="auto"/>
          <w:spacing w:val="0"/>
          <w:sz w:val="32"/>
          <w:szCs w:val="32"/>
          <w:lang w:eastAsia="zh-CN"/>
        </w:rPr>
      </w:pPr>
      <w:r>
        <w:rPr>
          <w:rFonts w:hint="eastAsia" w:ascii="楷体_GB2312" w:hAnsi="楷体_GB2312" w:eastAsia="楷体_GB2312" w:cs="楷体_GB2312"/>
          <w:b w:val="0"/>
          <w:bCs/>
          <w:color w:val="auto"/>
          <w:sz w:val="32"/>
          <w:szCs w:val="32"/>
          <w:lang w:eastAsia="zh-CN"/>
        </w:rPr>
        <w:t>（三）人大代表建议和政协提案办理情况。</w:t>
      </w:r>
      <w:r>
        <w:rPr>
          <w:rFonts w:hint="eastAsia" w:ascii="仿宋_GB2312" w:hAnsi="Tahoma" w:eastAsia="仿宋_GB2312" w:cs="仿宋_GB2312"/>
          <w:b w:val="0"/>
          <w:i w:val="0"/>
          <w:caps w:val="0"/>
          <w:color w:val="auto"/>
          <w:spacing w:val="0"/>
          <w:sz w:val="32"/>
          <w:szCs w:val="32"/>
        </w:rPr>
        <w:t>2021年</w:t>
      </w:r>
      <w:r>
        <w:rPr>
          <w:rFonts w:hint="eastAsia" w:ascii="仿宋_GB2312" w:hAnsi="Tahoma" w:eastAsia="仿宋_GB2312" w:cs="仿宋_GB2312"/>
          <w:b w:val="0"/>
          <w:i w:val="0"/>
          <w:caps w:val="0"/>
          <w:color w:val="auto"/>
          <w:spacing w:val="0"/>
          <w:sz w:val="32"/>
          <w:szCs w:val="32"/>
          <w:lang w:eastAsia="zh-CN"/>
        </w:rPr>
        <w:t>，</w:t>
      </w:r>
      <w:r>
        <w:rPr>
          <w:rFonts w:hint="eastAsia" w:ascii="仿宋_GB2312" w:hAnsi="Tahoma" w:eastAsia="仿宋_GB2312" w:cs="仿宋_GB2312"/>
          <w:b w:val="0"/>
          <w:i w:val="0"/>
          <w:caps w:val="0"/>
          <w:color w:val="auto"/>
          <w:spacing w:val="0"/>
          <w:sz w:val="32"/>
          <w:szCs w:val="32"/>
          <w:lang w:val="en-US" w:eastAsia="zh-CN"/>
        </w:rPr>
        <w:t>县体育事业发展中心</w:t>
      </w:r>
      <w:r>
        <w:rPr>
          <w:rFonts w:hint="eastAsia" w:ascii="仿宋_GB2312" w:hAnsi="Tahoma" w:eastAsia="仿宋_GB2312" w:cs="仿宋_GB2312"/>
          <w:b w:val="0"/>
          <w:i w:val="0"/>
          <w:caps w:val="0"/>
          <w:color w:val="auto"/>
          <w:spacing w:val="0"/>
          <w:sz w:val="32"/>
          <w:szCs w:val="32"/>
        </w:rPr>
        <w:t>收到人大代表建议2件</w:t>
      </w:r>
      <w:r>
        <w:rPr>
          <w:rFonts w:hint="eastAsia" w:ascii="仿宋_GB2312" w:hAnsi="Tahoma" w:eastAsia="仿宋_GB2312" w:cs="仿宋_GB2312"/>
          <w:b w:val="0"/>
          <w:i w:val="0"/>
          <w:caps w:val="0"/>
          <w:color w:val="auto"/>
          <w:spacing w:val="0"/>
          <w:sz w:val="32"/>
          <w:szCs w:val="32"/>
          <w:lang w:eastAsia="zh-CN"/>
        </w:rPr>
        <w:t>、</w:t>
      </w:r>
      <w:r>
        <w:rPr>
          <w:rFonts w:hint="eastAsia" w:ascii="仿宋_GB2312" w:hAnsi="Tahoma" w:eastAsia="仿宋_GB2312" w:cs="仿宋_GB2312"/>
          <w:b w:val="0"/>
          <w:i w:val="0"/>
          <w:caps w:val="0"/>
          <w:color w:val="auto"/>
          <w:spacing w:val="0"/>
          <w:sz w:val="32"/>
          <w:szCs w:val="32"/>
        </w:rPr>
        <w:t>政协</w:t>
      </w:r>
      <w:r>
        <w:rPr>
          <w:rFonts w:hint="eastAsia" w:ascii="仿宋_GB2312" w:hAnsi="Tahoma" w:eastAsia="仿宋_GB2312" w:cs="仿宋_GB2312"/>
          <w:b w:val="0"/>
          <w:i w:val="0"/>
          <w:caps w:val="0"/>
          <w:color w:val="auto"/>
          <w:spacing w:val="0"/>
          <w:sz w:val="32"/>
          <w:szCs w:val="32"/>
          <w:lang w:val="en-US" w:eastAsia="zh-CN"/>
        </w:rPr>
        <w:t>委员</w:t>
      </w:r>
      <w:r>
        <w:rPr>
          <w:rFonts w:hint="eastAsia" w:ascii="仿宋_GB2312" w:hAnsi="Tahoma" w:eastAsia="仿宋_GB2312" w:cs="仿宋_GB2312"/>
          <w:b w:val="0"/>
          <w:i w:val="0"/>
          <w:caps w:val="0"/>
          <w:color w:val="auto"/>
          <w:spacing w:val="0"/>
          <w:sz w:val="32"/>
          <w:szCs w:val="32"/>
        </w:rPr>
        <w:t>提案2件，已全部办理并答复完毕</w:t>
      </w:r>
      <w:r>
        <w:rPr>
          <w:rFonts w:hint="eastAsia" w:ascii="仿宋_GB2312" w:hAnsi="Tahoma" w:eastAsia="仿宋_GB2312" w:cs="仿宋_GB2312"/>
          <w:b w:val="0"/>
          <w:i w:val="0"/>
          <w:caps w:val="0"/>
          <w:color w:val="auto"/>
          <w:spacing w:val="0"/>
          <w:sz w:val="32"/>
          <w:szCs w:val="32"/>
          <w:lang w:eastAsia="zh-CN"/>
        </w:rPr>
        <w:t>，</w:t>
      </w:r>
      <w:r>
        <w:rPr>
          <w:rFonts w:hint="eastAsia" w:ascii="仿宋_GB2312" w:hAnsi="Tahoma" w:eastAsia="仿宋_GB2312" w:cs="仿宋_GB2312"/>
          <w:b w:val="0"/>
          <w:i w:val="0"/>
          <w:caps w:val="0"/>
          <w:color w:val="auto"/>
          <w:spacing w:val="0"/>
          <w:sz w:val="32"/>
          <w:szCs w:val="32"/>
        </w:rPr>
        <w:t>已通过政府网站进行了公开</w:t>
      </w:r>
      <w:r>
        <w:rPr>
          <w:rFonts w:hint="eastAsia" w:ascii="仿宋_GB2312" w:hAnsi="Tahoma" w:eastAsia="仿宋_GB2312" w:cs="仿宋_GB2312"/>
          <w:b w:val="0"/>
          <w:i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（四）年度政务公开工作创新情况。</w:t>
      </w:r>
      <w:r>
        <w:rPr>
          <w:rFonts w:hint="eastAsia" w:ascii="仿宋_GB2312" w:hAnsi="仿宋_GB2312" w:eastAsia="仿宋_GB2312" w:cs="仿宋_GB2312"/>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（五）报告数据统计说明。</w:t>
      </w:r>
      <w:r>
        <w:rPr>
          <w:rFonts w:hint="eastAsia" w:ascii="仿宋_GB2312" w:hAnsi="仿宋_GB2312" w:eastAsia="仿宋_GB2312" w:cs="仿宋_GB2312"/>
          <w:color w:val="auto"/>
          <w:sz w:val="32"/>
          <w:szCs w:val="32"/>
          <w:lang w:val="en-US" w:eastAsia="zh-CN"/>
        </w:rPr>
        <w:t>本报告所列数据统计期限为2021年1月1日至2021年12月31日。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（六）本行政机关认为需要报告的其他事项。</w:t>
      </w:r>
      <w:r>
        <w:rPr>
          <w:rFonts w:hint="eastAsia" w:ascii="仿宋_GB2312" w:hAnsi="仿宋_GB2312" w:eastAsia="仿宋_GB2312" w:cs="仿宋_GB2312"/>
          <w:color w:val="auto"/>
          <w:sz w:val="32"/>
          <w:szCs w:val="32"/>
          <w:lang w:val="en-US" w:eastAsia="zh-CN"/>
        </w:rPr>
        <w:t>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（七）其他有关文件专门要求报告的事项。</w:t>
      </w:r>
      <w:r>
        <w:rPr>
          <w:rFonts w:hint="eastAsia" w:ascii="仿宋_GB2312" w:hAnsi="仿宋_GB2312" w:eastAsia="仿宋_GB2312" w:cs="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昌乐县体育事业发展中心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2022年1月24日</w:t>
      </w:r>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2ADAF"/>
    <w:multiLevelType w:val="singleLevel"/>
    <w:tmpl w:val="6622AD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B2D24"/>
    <w:rsid w:val="006A6BEC"/>
    <w:rsid w:val="008768A4"/>
    <w:rsid w:val="00B73B38"/>
    <w:rsid w:val="00C06AED"/>
    <w:rsid w:val="01BA5612"/>
    <w:rsid w:val="01F62CA5"/>
    <w:rsid w:val="037B083C"/>
    <w:rsid w:val="03F46826"/>
    <w:rsid w:val="044B217D"/>
    <w:rsid w:val="045E7D9F"/>
    <w:rsid w:val="054A3214"/>
    <w:rsid w:val="05573BC3"/>
    <w:rsid w:val="075B7A2D"/>
    <w:rsid w:val="07E94D29"/>
    <w:rsid w:val="081B5149"/>
    <w:rsid w:val="0829420B"/>
    <w:rsid w:val="092E56B1"/>
    <w:rsid w:val="09E91FCC"/>
    <w:rsid w:val="0A7E2E87"/>
    <w:rsid w:val="0C2E69FA"/>
    <w:rsid w:val="0C451271"/>
    <w:rsid w:val="0CC101ED"/>
    <w:rsid w:val="0D482587"/>
    <w:rsid w:val="0DFB3046"/>
    <w:rsid w:val="0EEE0E63"/>
    <w:rsid w:val="0F184604"/>
    <w:rsid w:val="10E34ED1"/>
    <w:rsid w:val="11882A65"/>
    <w:rsid w:val="119B187D"/>
    <w:rsid w:val="12E95FB7"/>
    <w:rsid w:val="149B5B59"/>
    <w:rsid w:val="154A6192"/>
    <w:rsid w:val="16951BD7"/>
    <w:rsid w:val="173516B8"/>
    <w:rsid w:val="17CD7C14"/>
    <w:rsid w:val="1891487A"/>
    <w:rsid w:val="197D2629"/>
    <w:rsid w:val="1C8A41A4"/>
    <w:rsid w:val="1DA643C1"/>
    <w:rsid w:val="1E384F18"/>
    <w:rsid w:val="1EA0153C"/>
    <w:rsid w:val="1F2D2224"/>
    <w:rsid w:val="1FAF6A0E"/>
    <w:rsid w:val="206D3869"/>
    <w:rsid w:val="209250B7"/>
    <w:rsid w:val="210907C9"/>
    <w:rsid w:val="21654AA6"/>
    <w:rsid w:val="21AC6BD2"/>
    <w:rsid w:val="23A906DD"/>
    <w:rsid w:val="279F37E2"/>
    <w:rsid w:val="286618C9"/>
    <w:rsid w:val="292F6147"/>
    <w:rsid w:val="29B550C6"/>
    <w:rsid w:val="2A201E92"/>
    <w:rsid w:val="2B104EF8"/>
    <w:rsid w:val="2CE0677A"/>
    <w:rsid w:val="2D072581"/>
    <w:rsid w:val="2D423CCB"/>
    <w:rsid w:val="2DA94F9F"/>
    <w:rsid w:val="2E986256"/>
    <w:rsid w:val="2EF5366E"/>
    <w:rsid w:val="2F5A3ADE"/>
    <w:rsid w:val="2FC2635C"/>
    <w:rsid w:val="30D72915"/>
    <w:rsid w:val="3114281E"/>
    <w:rsid w:val="3156313B"/>
    <w:rsid w:val="325F2FC7"/>
    <w:rsid w:val="329069E0"/>
    <w:rsid w:val="32ED03E2"/>
    <w:rsid w:val="34F8629C"/>
    <w:rsid w:val="355339A2"/>
    <w:rsid w:val="35634C90"/>
    <w:rsid w:val="36190139"/>
    <w:rsid w:val="375119B1"/>
    <w:rsid w:val="386C5FBF"/>
    <w:rsid w:val="39290D05"/>
    <w:rsid w:val="3A517585"/>
    <w:rsid w:val="3AE70AFC"/>
    <w:rsid w:val="3B2B2445"/>
    <w:rsid w:val="3B325B68"/>
    <w:rsid w:val="3C9856A2"/>
    <w:rsid w:val="3CA82575"/>
    <w:rsid w:val="3CAF493A"/>
    <w:rsid w:val="3CB20E9B"/>
    <w:rsid w:val="3CCD2487"/>
    <w:rsid w:val="3D0638A3"/>
    <w:rsid w:val="3D0E3539"/>
    <w:rsid w:val="3D6355F5"/>
    <w:rsid w:val="3D7260EC"/>
    <w:rsid w:val="3E421CF9"/>
    <w:rsid w:val="4080034A"/>
    <w:rsid w:val="42F11753"/>
    <w:rsid w:val="438351CC"/>
    <w:rsid w:val="455040B9"/>
    <w:rsid w:val="45BD32FF"/>
    <w:rsid w:val="45DD7F33"/>
    <w:rsid w:val="46E56A13"/>
    <w:rsid w:val="47BA4C2F"/>
    <w:rsid w:val="4809615B"/>
    <w:rsid w:val="490A0724"/>
    <w:rsid w:val="49B778FF"/>
    <w:rsid w:val="49BC04F5"/>
    <w:rsid w:val="4AA3763F"/>
    <w:rsid w:val="4B941CF1"/>
    <w:rsid w:val="4B980196"/>
    <w:rsid w:val="4DBA476D"/>
    <w:rsid w:val="4F2139F4"/>
    <w:rsid w:val="50157DDD"/>
    <w:rsid w:val="50A457BD"/>
    <w:rsid w:val="519164C3"/>
    <w:rsid w:val="5314773E"/>
    <w:rsid w:val="534846E9"/>
    <w:rsid w:val="53C16F2C"/>
    <w:rsid w:val="53EF005C"/>
    <w:rsid w:val="54D44EBC"/>
    <w:rsid w:val="551B2D24"/>
    <w:rsid w:val="5575182B"/>
    <w:rsid w:val="56F43610"/>
    <w:rsid w:val="575C01CE"/>
    <w:rsid w:val="5A5E1B1F"/>
    <w:rsid w:val="5B5E423A"/>
    <w:rsid w:val="5B62298C"/>
    <w:rsid w:val="5BBE006F"/>
    <w:rsid w:val="5C9F0C8B"/>
    <w:rsid w:val="5CC955F1"/>
    <w:rsid w:val="5CE51301"/>
    <w:rsid w:val="5E195990"/>
    <w:rsid w:val="5F5C62BE"/>
    <w:rsid w:val="5FAD02D3"/>
    <w:rsid w:val="62297E4E"/>
    <w:rsid w:val="675003C7"/>
    <w:rsid w:val="67F62656"/>
    <w:rsid w:val="68382FD9"/>
    <w:rsid w:val="68E60EFA"/>
    <w:rsid w:val="6A2A0EB8"/>
    <w:rsid w:val="6A4F1C52"/>
    <w:rsid w:val="6A902C00"/>
    <w:rsid w:val="6B845C54"/>
    <w:rsid w:val="6B8F199E"/>
    <w:rsid w:val="6BF13222"/>
    <w:rsid w:val="6C3A2E0B"/>
    <w:rsid w:val="6C973237"/>
    <w:rsid w:val="6DE31E22"/>
    <w:rsid w:val="72C54C33"/>
    <w:rsid w:val="73590025"/>
    <w:rsid w:val="738F35F2"/>
    <w:rsid w:val="746B4DCD"/>
    <w:rsid w:val="746E0709"/>
    <w:rsid w:val="74F43734"/>
    <w:rsid w:val="75FC4C80"/>
    <w:rsid w:val="76CC48DC"/>
    <w:rsid w:val="7732000E"/>
    <w:rsid w:val="79396CE8"/>
    <w:rsid w:val="79E14826"/>
    <w:rsid w:val="7A9C18B0"/>
    <w:rsid w:val="7AD666EB"/>
    <w:rsid w:val="7BF53209"/>
    <w:rsid w:val="7C8F32AB"/>
    <w:rsid w:val="7D0B70E0"/>
    <w:rsid w:val="7E4F1CBB"/>
    <w:rsid w:val="7EEB4538"/>
    <w:rsid w:val="7FB7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rFonts w:ascii="微软雅黑" w:hAnsi="微软雅黑" w:eastAsia="微软雅黑" w:cs="微软雅黑"/>
      <w:color w:val="800080"/>
      <w:u w:val="none"/>
    </w:rPr>
  </w:style>
  <w:style w:type="character" w:styleId="10">
    <w:name w:val="Hyperlink"/>
    <w:basedOn w:val="7"/>
    <w:qFormat/>
    <w:uiPriority w:val="0"/>
    <w:rPr>
      <w:rFonts w:hint="eastAsia" w:ascii="微软雅黑" w:hAnsi="微软雅黑" w:eastAsia="微软雅黑" w:cs="微软雅黑"/>
      <w:color w:val="0000FF"/>
      <w:u w:val="none"/>
    </w:rPr>
  </w:style>
  <w:style w:type="character" w:customStyle="1" w:styleId="11">
    <w:name w:val="hover"/>
    <w:basedOn w:val="7"/>
    <w:qFormat/>
    <w:uiPriority w:val="0"/>
    <w:rPr>
      <w:shd w:val="clear" w:fill="1A8EE8"/>
    </w:rPr>
  </w:style>
  <w:style w:type="character" w:customStyle="1" w:styleId="12">
    <w:name w:val="curr"/>
    <w:basedOn w:val="7"/>
    <w:qFormat/>
    <w:uiPriority w:val="0"/>
    <w:rPr>
      <w:shd w:val="clear" w:fill="1A8EE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2022-01-14T01:26:00Z</dcterms:created>
  <dc:creator>Administrator</dc:creator>
  <cp:lastModifiedBy>Administrator</cp:lastModifiedBy>
  <dcterms:modified xsi:type="dcterms:W3CDTF">2022-03-01T09:34:30Z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