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/>
          <w:color w:val="000000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营丘镇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文星标宋" w:hAnsi="文星标宋" w:eastAsia="文星标宋" w:cs="文星标宋"/>
          <w:b w:val="0"/>
          <w:bCs/>
          <w:color w:val="00000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/>
          <w:color w:val="000000"/>
          <w:sz w:val="44"/>
          <w:szCs w:val="44"/>
        </w:rPr>
        <w:t>2020年政府信息公开工作年度报告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根据《中华人民共和国政府信息公开条例》《山东省政府信息公开办法》和市、县政府信息公开要求，结合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营丘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镇实际，编制并向社会公布营丘镇人民政府2020年政府信息公开工作年度报告。本报告主要包括主动公开、依申请公开、政府信息管理等方面。本报告所列数据的统计期间为2020年1月1日至12月31日。如对本报告有疑问，请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营丘镇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人民政府办公室，联系电话：0536-6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921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106。</w:t>
      </w:r>
    </w:p>
    <w:p>
      <w:pPr>
        <w:pStyle w:val="6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一、总体情况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2020年，营丘镇人民政府高度重视政府信息公开工作，认真贯彻落实党中央、国务院和省、市、县关于政府信息公开工作的部署要求，公开目录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优化，公开渠道深入拓展，公开形式持续丰富，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面对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社会关切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群众关心的问题及时回应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，政府信息公开工作正常运行，政府信息公开工作实效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不断提升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sz w:val="32"/>
          <w:szCs w:val="32"/>
          <w:shd w:val="clear" w:color="auto" w:fill="FFFFFF"/>
        </w:rPr>
        <w:t>主动公开情况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截止2020年12月31日，我镇严格信息发布流程，以门户网站为主要载体，主动公开政府信息214条，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其中，通过政府信息公开专栏主动公开政府信息28条，通过微信公众号主动公开政府信息242条。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shd w:val="clear" w:color="auto" w:fill="FFFFFF"/>
        </w:rPr>
        <w:t>　</w:t>
      </w:r>
    </w:p>
    <w:p>
      <w:pPr>
        <w:pStyle w:val="14"/>
        <w:pageBreakBefore w:val="0"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200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及时公开营丘镇机构设置和主要职责。</w:t>
      </w:r>
    </w:p>
    <w:p>
      <w:pPr>
        <w:pStyle w:val="14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48260</wp:posOffset>
            </wp:positionV>
            <wp:extent cx="5289550" cy="2787015"/>
            <wp:effectExtent l="0" t="0" r="6350" b="13335"/>
            <wp:wrapTopAndBottom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及时公开营丘镇安全生产事故应急处理预案。</w:t>
      </w:r>
    </w:p>
    <w:p>
      <w:pPr>
        <w:pStyle w:val="14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及时公开营丘镇2020年度政务公开工作实施方案。</w:t>
      </w:r>
    </w:p>
    <w:p>
      <w:pPr>
        <w:pStyle w:val="14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3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4.及时公开营丘镇基层政务公开标准目录。</w:t>
      </w:r>
    </w:p>
    <w:p>
      <w:pPr>
        <w:pStyle w:val="14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eastAsia="仿宋_GB231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966470</wp:posOffset>
            </wp:positionV>
            <wp:extent cx="5089525" cy="2970530"/>
            <wp:effectExtent l="0" t="0" r="15875" b="1270"/>
            <wp:wrapTopAndBottom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95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及时公开营丘镇2020年政府信息主动公开基本目录（含重点领域）。</w:t>
      </w:r>
      <w:bookmarkStart w:id="0" w:name="_GoBack"/>
      <w:bookmarkEnd w:id="0"/>
    </w:p>
    <w:p>
      <w:pPr>
        <w:rPr>
          <w:rFonts w:hint="eastAsia" w:eastAsia="仿宋_GB2312"/>
          <w:lang w:eastAsia="zh-CN"/>
        </w:rPr>
      </w:pP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（二）依申请公开情况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2020年度，我镇未接到提出公开政府信息的申请。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（三）政府信息管理情况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严格执行信息发布保密审查制度，在公开政府信息前，对公开的政府信息进行审查，无涉及国家秘密的政府信息，无涉及国家安全、公共安全、经济安全和社会稳定的政府信息，无未经权利人同意公开或未经审查公开涉及商业秘密、个人隐私的政府信息。 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（四）平台建设情况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1.政府信息公开网站。我镇把政府信息公开网站作为政府信息公开的第一平台，在网站上设立政府信息公开栏目，并按政务动态、日常工作动态、政策法规、招商动态、教育惠民、通知公告公示、应急管理等对各类信息进行分类、建立索引目录，通过专门的页面，将分散在网站各频道中的政府信息集成在一起，层次明确，逻辑清晰地组织和发布，方便公众查询和使用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3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20202"/>
          <w:sz w:val="32"/>
          <w:szCs w:val="32"/>
        </w:rPr>
        <w:t>2.新闻媒体。营丘镇充分利用《大众日报》《潍坊日报》《昌乐日报》、昌乐电视台、昌乐传媒网、爱昌乐APP、“古都营丘”微信公众号等宣传平台，及时发布政策法规、工作动态、应急管理、招商信息，努力满足人民群众获取和利用公共信息资源的需求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（五）机构建设及人员配置情况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.健全工作机构。为确保信息公开工作落到实处，成立了营丘镇政府信息公开领导小组，下设办公室，设在镇党政办公室，并指定专门人员管理此项工作，负责推进、指导、协调、监督全镇政府信息公开工作，积极与上级对接，形成了上下联动、覆盖面广的信息公开网络体系，保证工作的顺利开展。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2.严格工作制度。结合实际完善各项信息公开工作相关制度,对新进或新调整工作人员进行培训，要求按照信息公开工作流程办事，确保政府信息公开工作有效开展。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（六）监督保障情况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我镇高度重视政府信息公开工作，针对网站存在的问题，提出了一系列改进保障措施。一是加强制度建设，认真贯彻落实政府信息公开各项制度，推进信息公开管理规范化建设。二是充实内容，努力提高信息公开的实用性、时效性和准确性，满足社会各界的需求。三是创新形式，改善服务，与时俱进的拓宽信息公开的渠道。 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（七）建议提案办理结果公开情况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2020年我镇未承办人大代表建议和政协代表提案。</w:t>
      </w:r>
    </w:p>
    <w:p>
      <w:pPr>
        <w:pStyle w:val="6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/>
        <w:jc w:val="both"/>
        <w:textAlignment w:val="auto"/>
        <w:rPr>
          <w:rFonts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0"/>
        <w:tblW w:w="8708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对外公开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　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jc w:val="both"/>
        <w:rPr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/>
        <w:spacing w:beforeAutospacing="0" w:afterAutospacing="0"/>
        <w:ind w:firstLine="640"/>
        <w:jc w:val="both"/>
        <w:rPr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0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180" w:firstLineChars="100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</w:tbl>
    <w:p>
      <w:pPr>
        <w:pStyle w:val="6"/>
        <w:widowControl/>
        <w:shd w:val="clear" w:color="auto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b w:val="0"/>
          <w:bCs/>
          <w:color w:val="333333"/>
          <w:sz w:val="32"/>
          <w:szCs w:val="32"/>
        </w:rPr>
      </w:pPr>
    </w:p>
    <w:p>
      <w:pPr>
        <w:pStyle w:val="6"/>
        <w:widowControl/>
        <w:shd w:val="clear" w:color="auto"/>
        <w:spacing w:beforeAutospacing="0" w:afterAutospacing="0"/>
        <w:ind w:firstLine="420"/>
        <w:jc w:val="both"/>
        <w:rPr>
          <w:rFonts w:ascii="仿宋_GB2312" w:hAnsi="仿宋_GB2312" w:eastAsia="仿宋_GB2312" w:cs="仿宋_GB2312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0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8" w:leftChars="-33" w:right="-105" w:rightChars="-50" w:hanging="1" w:hangingChars="1"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 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 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 w:val="0"/>
                <w:bCs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18"/>
                <w:szCs w:val="18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333333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outlineLvl w:val="9"/>
        <w:rPr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2019年问题整改情况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借助微信公众号“古都营丘”、爱昌乐APP等新媒体，进一步加大政务公开的力度，扩大宣传覆盖面，收到了良好的社会效果。二是创新政务公开的形式，借助视频、音频、图片等多种表达形式，让政务公开内容丰富，可读性强，接受度高，获得了群众的认可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2020年存在的主要问题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2020年，我镇在政府信息公开工作中取得了一定成绩，但也存在着一定问题，主要是部分站办所对信息公开工作的认识仍存在一定的不足，积极性、主动性不够，相关信息公开存在一定的滞后。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2"/>
          <w:sz w:val="32"/>
          <w:szCs w:val="32"/>
          <w:shd w:val="clear" w:color="auto" w:fill="FFFFFF"/>
          <w:lang w:val="en-US" w:eastAsia="zh-CN"/>
        </w:rPr>
        <w:t>改进措施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shd w:val="clear" w:color="auto" w:fill="FFFFFF"/>
        </w:rPr>
        <w:t>针对存在问题和不足，下一步，我镇将加强对相关人员的业务培训，督促他们端正态度、强化认识，以更加积极主动的态度对待相关业务的信息公开工作，确保广大人民群众能够第一时间了解我镇的工作动态。</w:t>
      </w:r>
    </w:p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无。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60606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5622" w:firstLineChars="1757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营丘镇人民政府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 xml:space="preserve">                              2021年1月2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BCC9A"/>
    <w:multiLevelType w:val="singleLevel"/>
    <w:tmpl w:val="B60BCC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4812E5"/>
    <w:multiLevelType w:val="singleLevel"/>
    <w:tmpl w:val="204812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90D92"/>
    <w:rsid w:val="00142077"/>
    <w:rsid w:val="00153B07"/>
    <w:rsid w:val="00930664"/>
    <w:rsid w:val="00B643FB"/>
    <w:rsid w:val="00E90D92"/>
    <w:rsid w:val="02314D7D"/>
    <w:rsid w:val="024511EA"/>
    <w:rsid w:val="034A6C20"/>
    <w:rsid w:val="05F642D2"/>
    <w:rsid w:val="067E6CE1"/>
    <w:rsid w:val="08A3266B"/>
    <w:rsid w:val="090C0954"/>
    <w:rsid w:val="0AB967B6"/>
    <w:rsid w:val="0BFA7BC5"/>
    <w:rsid w:val="0D7875D4"/>
    <w:rsid w:val="10627251"/>
    <w:rsid w:val="110900E1"/>
    <w:rsid w:val="117C19F3"/>
    <w:rsid w:val="14161A38"/>
    <w:rsid w:val="19DF4F77"/>
    <w:rsid w:val="1A276C1C"/>
    <w:rsid w:val="1DFC7C99"/>
    <w:rsid w:val="212E50C8"/>
    <w:rsid w:val="21361EE9"/>
    <w:rsid w:val="215A2CB7"/>
    <w:rsid w:val="247D407B"/>
    <w:rsid w:val="24A0660B"/>
    <w:rsid w:val="261A1CBD"/>
    <w:rsid w:val="273316B6"/>
    <w:rsid w:val="28D7406E"/>
    <w:rsid w:val="297C1CE1"/>
    <w:rsid w:val="29E13E22"/>
    <w:rsid w:val="2A2446E0"/>
    <w:rsid w:val="2B0F3B10"/>
    <w:rsid w:val="2B423728"/>
    <w:rsid w:val="2FD377D6"/>
    <w:rsid w:val="30E25901"/>
    <w:rsid w:val="331B26D6"/>
    <w:rsid w:val="332C7ACC"/>
    <w:rsid w:val="33611F7D"/>
    <w:rsid w:val="33C16958"/>
    <w:rsid w:val="344E19D4"/>
    <w:rsid w:val="359D24B2"/>
    <w:rsid w:val="35C8494D"/>
    <w:rsid w:val="367504D8"/>
    <w:rsid w:val="36E231EB"/>
    <w:rsid w:val="39D81ED8"/>
    <w:rsid w:val="3A903C90"/>
    <w:rsid w:val="3B527C46"/>
    <w:rsid w:val="3D98563F"/>
    <w:rsid w:val="3E210502"/>
    <w:rsid w:val="3E455AB3"/>
    <w:rsid w:val="3E5564ED"/>
    <w:rsid w:val="3E5C6357"/>
    <w:rsid w:val="3EE50A22"/>
    <w:rsid w:val="3EFA4645"/>
    <w:rsid w:val="42087346"/>
    <w:rsid w:val="42131142"/>
    <w:rsid w:val="422709DD"/>
    <w:rsid w:val="423D3721"/>
    <w:rsid w:val="429D48BB"/>
    <w:rsid w:val="42F731E5"/>
    <w:rsid w:val="43616069"/>
    <w:rsid w:val="43791126"/>
    <w:rsid w:val="46346939"/>
    <w:rsid w:val="4651390A"/>
    <w:rsid w:val="468830FA"/>
    <w:rsid w:val="48AF7F48"/>
    <w:rsid w:val="4AB76934"/>
    <w:rsid w:val="4CB86548"/>
    <w:rsid w:val="502E0776"/>
    <w:rsid w:val="52652861"/>
    <w:rsid w:val="53012187"/>
    <w:rsid w:val="552537B4"/>
    <w:rsid w:val="55670EE2"/>
    <w:rsid w:val="59010CE5"/>
    <w:rsid w:val="591E02FB"/>
    <w:rsid w:val="59F6034D"/>
    <w:rsid w:val="5D5B148F"/>
    <w:rsid w:val="5E0D0666"/>
    <w:rsid w:val="5E4B61E1"/>
    <w:rsid w:val="5E557DC2"/>
    <w:rsid w:val="5EAA5BE7"/>
    <w:rsid w:val="5FCF0AD2"/>
    <w:rsid w:val="642A3ECF"/>
    <w:rsid w:val="649C10FE"/>
    <w:rsid w:val="67E2162D"/>
    <w:rsid w:val="67F47030"/>
    <w:rsid w:val="69BF6386"/>
    <w:rsid w:val="6F14290D"/>
    <w:rsid w:val="6FFE30FD"/>
    <w:rsid w:val="70BD4347"/>
    <w:rsid w:val="71A61E98"/>
    <w:rsid w:val="71DA19E0"/>
    <w:rsid w:val="734D508A"/>
    <w:rsid w:val="740B4B19"/>
    <w:rsid w:val="751F5784"/>
    <w:rsid w:val="770546B9"/>
    <w:rsid w:val="792A3039"/>
    <w:rsid w:val="798B5718"/>
    <w:rsid w:val="7C677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rFonts w:ascii="微软雅黑" w:hAnsi="微软雅黑" w:eastAsia="微软雅黑" w:cs="微软雅黑"/>
      <w:color w:val="800080"/>
      <w:u w:val="none"/>
    </w:rPr>
  </w:style>
  <w:style w:type="character" w:styleId="9">
    <w:name w:val="Hyperlink"/>
    <w:basedOn w:val="7"/>
    <w:uiPriority w:val="0"/>
    <w:rPr>
      <w:rFonts w:hint="eastAsia" w:ascii="微软雅黑" w:hAnsi="微软雅黑" w:eastAsia="微软雅黑" w:cs="微软雅黑"/>
      <w:color w:val="0000FF"/>
      <w:u w:val="none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2450</Words>
  <Characters>580</Characters>
  <Lines>4</Lines>
  <Paragraphs>6</Paragraphs>
  <TotalTime>3</TotalTime>
  <ScaleCrop>false</ScaleCrop>
  <LinksUpToDate>false</LinksUpToDate>
  <CharactersWithSpaces>3024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2021-01-29T01:34:38Z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