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1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文星标宋" w:eastAsia="文星标宋"/>
          <w:b w:val="0"/>
          <w:bCs/>
          <w:sz w:val="44"/>
          <w:szCs w:val="44"/>
        </w:rPr>
      </w:pPr>
      <w:r>
        <w:rPr>
          <w:rFonts w:hint="eastAsia" w:ascii="文星标宋" w:eastAsia="文星标宋"/>
          <w:b w:val="0"/>
          <w:bCs/>
          <w:sz w:val="44"/>
          <w:szCs w:val="44"/>
        </w:rPr>
        <w:t>昌乐县退役军人事务局</w:t>
      </w:r>
    </w:p>
    <w:p w14:paraId="69B4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文星标宋" w:eastAsia="文星标宋"/>
          <w:b/>
          <w:sz w:val="44"/>
          <w:szCs w:val="44"/>
        </w:rPr>
      </w:pPr>
      <w:r>
        <w:rPr>
          <w:rFonts w:hint="eastAsia" w:ascii="文星标宋" w:eastAsia="文星标宋"/>
          <w:b w:val="0"/>
          <w:bCs/>
          <w:sz w:val="44"/>
          <w:szCs w:val="44"/>
        </w:rPr>
        <w:t>2021年政府信息公开工作年度报告</w:t>
      </w:r>
    </w:p>
    <w:p w14:paraId="40620B24">
      <w:pPr>
        <w:ind w:left="640" w:hanging="640" w:hangingChars="200"/>
        <w:jc w:val="center"/>
        <w:rPr>
          <w:rFonts w:ascii="仿宋_GB2312" w:eastAsia="仿宋_GB2312"/>
          <w:sz w:val="32"/>
          <w:szCs w:val="32"/>
        </w:rPr>
      </w:pPr>
    </w:p>
    <w:p w14:paraId="1EC44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根据《中华人民共和国政府信息公开条例》《国务院办公厅政府信息与政务公开办公室关于印发&lt;中华人民共和国政府信息公开工作年度报告格式&gt;的通知》《昌乐县人民政府办公室关于做好2021年政府信息公开工作年度报告编制发布和报送工作的通知》要求及相关规定，结合我局实际，编制并向社会公布《昌乐县退役军人事务局2021年信息公开工作年度报告》。本报告由总体工作开展情况、主动公开政府信息情况、收到和处理政府信息公开申请情况、政府信息公开行政复议、行政诉讼情况、存在的主要问题及改进情况等5个部分组成。如对本报告有任何疑问，请与昌乐县退役军人事务局联系（地址：新昌路1351号城投大厦8楼；邮编：262400；电话：0536-6291300) 。</w:t>
      </w:r>
    </w:p>
    <w:p w14:paraId="0B9530F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rPr>
          <w:rFonts w:ascii="黑体" w:hAnsi="黑体" w:eastAsia="黑体" w:cs="宋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</w:rPr>
        <w:t>一、总体情况</w:t>
      </w:r>
    </w:p>
    <w:p w14:paraId="0059A22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2021年，我局严格按照“公正、公平、便民”的总体原则和“真实有效、及时准确、合法规范”的总体要求，切实加强组织领导,明确目标任务,落实工作责任,有力地促进了信息公开工作的开展。结合我局实际,制定实施步骤,细化各阶段的工作重点，强化各科室职责分工,保证信息公开工作的稳步推进和有序开展。</w:t>
      </w:r>
    </w:p>
    <w:p w14:paraId="42A09C1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（一）主动公开情况</w:t>
      </w:r>
    </w:p>
    <w:p w14:paraId="47C5055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一年来，我局认真贯彻落实《中华人民共和国政府信息公开条例》精神,按照昌乐县相关文件要求,切实加强组织领导,明确目标任务,落实工作责任,有力地促进了信息公开工作的开展。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通过政务公开专栏发布23条信息、微信公众号发布75条信息。利用微信公众号、政务公开网等方式扩大宣传面，加大政务公开宣传力度。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结合我局实际,细化各阶段的工作重点，强化各科室职责分工,保证信息公开工作的稳步推进和有序开展。</w:t>
      </w:r>
    </w:p>
    <w:p w14:paraId="0282F34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113030</wp:posOffset>
            </wp:positionV>
            <wp:extent cx="5753100" cy="3857625"/>
            <wp:effectExtent l="0" t="0" r="0" b="9525"/>
            <wp:wrapTopAndBottom/>
            <wp:docPr id="1" name="图片 1" descr="W02022012852207474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20128522074745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（二）依申请公开情况</w:t>
      </w:r>
    </w:p>
    <w:p w14:paraId="5A32FE9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按照“谁收到、谁处理”的原则办理，编制了依申请公开工作流程图，健全完善政府信息公开申请的接收、登记、审核、办理、答复、归档等内部工作制度。截止目前，本年度未收到依申请公开事项。</w:t>
      </w:r>
    </w:p>
    <w:p w14:paraId="6F37734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（三）政府信息管理情况</w:t>
      </w:r>
    </w:p>
    <w:p w14:paraId="247F87D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严格按照“先审查、后公开”的原则，确保公开信息不涉密、涉密信息不公开。将网站（政府网站、部门网站）作为政府信息公开第一平台，突出公众需求，在退役军人就业创业、困难帮扶等方面加大信息公开力度。</w:t>
      </w:r>
    </w:p>
    <w:p w14:paraId="248D618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（四）平台建设情况</w:t>
      </w:r>
    </w:p>
    <w:p w14:paraId="21D226E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我局充分利用新载体、新形式，通过政府门户网站主动公开政务信息,除了在政府门户网站主动公开政府信息外,我局还通过电视台、微信公众号等多种形式对外公布我局重点领域信息、工作动态等内容,多渠道做好主动公开工作,提高政务工作的透明度。</w:t>
      </w:r>
    </w:p>
    <w:p w14:paraId="3EB3921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（五）监督保障情况</w:t>
      </w:r>
    </w:p>
    <w:p w14:paraId="41DB02C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我局高度重视政府信息公开工作，建立了“主要领导主动抓，分管领导具体抓，各科室各司其职，办公室协调办理”的领导体制和工作机制。一是成立领导小组，由分管领导担任领导小组组长，局办公室主任为副组长，相关科室负责人为成员；二是完善公开制度，提高公开质量，建立完善政府信息公开机制；三是强化监督机制，确保公开到位，建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效管理机制，进一步规范各项流程操作，确保政务公开工作扎实有效地推进。  </w:t>
      </w:r>
    </w:p>
    <w:p w14:paraId="0A15CFC7">
      <w:pPr>
        <w:widowControl/>
        <w:shd w:val="clear" w:color="auto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二、主动公开政府信息情况</w:t>
      </w:r>
    </w:p>
    <w:tbl>
      <w:tblPr>
        <w:tblStyle w:val="7"/>
        <w:tblW w:w="974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67F7F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36C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8C10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2C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5B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DC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DB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 w14:paraId="2BC9C9F5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1FA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B0F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BFAA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E7C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0</w:t>
            </w:r>
          </w:p>
        </w:tc>
      </w:tr>
      <w:tr w14:paraId="4CD7259A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8E7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025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3B73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9B6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0</w:t>
            </w:r>
          </w:p>
        </w:tc>
      </w:tr>
      <w:tr w14:paraId="558C0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5A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5DF7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E0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DE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22AE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0E7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A9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6E53795D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D2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B112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D53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8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52F3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9C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812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F26B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5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D1F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1D34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C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6EA642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CE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EE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9B33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E7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3E3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6AB77DFE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 w14:paraId="29075836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三、收到和处理政府信息公开申请情况</w:t>
      </w:r>
    </w:p>
    <w:tbl>
      <w:tblPr>
        <w:tblStyle w:val="7"/>
        <w:tblW w:w="9748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71FD1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2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F6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0161D3F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FE6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9B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9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7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07C9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BD1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A25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30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33969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4D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6771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DC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AD3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6B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4A9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3800C8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B1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62B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49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59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4D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84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77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A1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FEBAFE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D76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C1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90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0A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90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AB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ED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B8A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7BAE17D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7D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97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3B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BFE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7E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64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8A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F4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8F9CD3D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6AF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F39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9F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A0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C4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EA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BF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D5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8C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7E351E7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6E9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341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D45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C6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4E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2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95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19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AA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8F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6DF6537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C36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045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2E4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22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5E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6F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CC1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FE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B0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A2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7E3045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653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C3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FB3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59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871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F2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FE0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D78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D7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14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FE45D1A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3C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CD3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A56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658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09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AB6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84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A5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95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16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B182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B4D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5C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6F9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10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967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7F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D1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BF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68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7D6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61CE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8A9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393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054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9E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09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E5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67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7D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EB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4C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8F8F88F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23C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AEC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1F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77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49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4B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706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B9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8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5D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BD7D17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2B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59C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388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DA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62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26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F1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28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FD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F4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9407C99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D70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2B7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B83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C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49C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CA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43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06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2F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E3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B379F82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B1B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52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9C9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2A1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E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AA4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1A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63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B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65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494BF2E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8B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F0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D85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5C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E3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84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4C7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81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FD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3E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BC81192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A87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451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FE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D1A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15E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585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49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C6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8F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7E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A008AC5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4CE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230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9BD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20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1B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312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21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9D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EA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6A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AB06C4E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FAE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5AB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627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F0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FD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D0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AFF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91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2B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CA0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72E4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89F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71A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A7B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09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FE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57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51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8D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ED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375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5A78445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7C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FC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983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2C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A1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D5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9E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5A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98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D2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447A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EDD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A6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8099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EB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0B5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FBE31">
            <w:pPr>
              <w:widowControl/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F0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60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E9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38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0401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DFDA5FF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308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AD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35D6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58A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09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A87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F4F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12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FF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20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4B18604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48D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474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033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75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859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B24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A0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C0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C4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60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A8FE27D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FA0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AB4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61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88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85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2D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9A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7B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C6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34D570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539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72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60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15E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68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71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5E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16A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059F83BC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888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2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B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1A1A0E6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DD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2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4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B4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3D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CB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71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51419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D91F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965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23F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620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5BA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99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2C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CF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02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1B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5E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65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EF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5B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36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C78257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48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B6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8F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B1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CA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A7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7D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7B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51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0C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39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F4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CC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B4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99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</w:tr>
    </w:tbl>
    <w:p w14:paraId="77F7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五、存在的主要问题及改进情况</w:t>
      </w:r>
    </w:p>
    <w:p w14:paraId="0D91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hAnsi="宋体" w:eastAsia="楷体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</w:rPr>
        <w:t>（一）2020年问题整改情况</w:t>
      </w:r>
    </w:p>
    <w:p w14:paraId="0B114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一是强化组织领导。调整优化领导机构和职能，明确职责分工，完善工作机制，使信息公开业务更加有序、便民、高效，确保退役军人的知情权、参与权、表达权和监督权。二是加强学习培训。加强对后备信息员的培训力度，确保政府信息公开工作长期高效持续开展。三是扩展公开范围，进一步拓宽信息公开平台。在利用好现有平台公开信息的同时，进一步拓展公开途径，增强政府信息公开质效。</w:t>
      </w:r>
    </w:p>
    <w:p w14:paraId="3F387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</w:rPr>
        <w:t>（二）2021年存在的主要问题</w:t>
      </w:r>
    </w:p>
    <w:p w14:paraId="0417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政务公开工作虽然取得了一定成效，但也存在一些不足之处。一是信息公开的范围还不够全面；二是政策宣传解读的质量和形式还需进一步提高；三是与公众的互动还不够；四是信息更新还不够及时。</w:t>
      </w:r>
    </w:p>
    <w:p w14:paraId="7420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hAnsi="宋体" w:eastAsia="楷体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</w:rPr>
        <w:t>（三）改进措施</w:t>
      </w:r>
    </w:p>
    <w:p w14:paraId="41336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接下来，我局将从以下三个方面加强政务公开工作：</w:t>
      </w:r>
    </w:p>
    <w:p w14:paraId="4A81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一是强化宣传力度。进一步加大信息公开相关政策宣传力度，开展多种形式的宣传活动，进一步提高我县退役军人相关政策知晓率。让群众了解退役军人事务局信息公开的重要性和实质性，提高群众参与意识。</w:t>
      </w:r>
    </w:p>
    <w:p w14:paraId="3541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二是分解细化政务公开责任。结合单位实际，细化政务公开工作，将责任分解到各科室，明确各自的职责，明确工作内容，做到权责清晰，促进工作落实。局办公室作为局政务公开的牵头科室，抓好督促协调作用，变原来大包大揽为居中协调，提高政务公开工作水平。</w:t>
      </w:r>
    </w:p>
    <w:p w14:paraId="48D7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三是自觉接受社会监督。加强与社会公众的互动与沟通，及时了解社会公众的信息需求，根据社会公众的诉求不断丰富政府信息公开内容，继续探索信息公开的有效形式，进一步提升政府信息公开水平。</w:t>
      </w:r>
    </w:p>
    <w:p w14:paraId="6432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六、其他需要报告的事项</w:t>
      </w:r>
    </w:p>
    <w:p w14:paraId="403B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(一)收取信息处理费情况。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2021年，县退役军人事务局未收取任何政府信息公开信息处理费。</w:t>
      </w:r>
    </w:p>
    <w:p w14:paraId="5865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(二)上级年度政务公开工作要点落实情况。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根据工作安排，扎实推动责任事项落实到位，加强政务公开平台建设。目前，县退役军人事务局涉及责任事项已全部落实到位。</w:t>
      </w:r>
    </w:p>
    <w:p w14:paraId="5378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(三)人大代表建议和政协提案办理情况。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2021年，县退役军人事务局未承办人大代表建议和政协提案。</w:t>
      </w:r>
    </w:p>
    <w:p w14:paraId="20A6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(四)年度政务公开工作创新情况。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一是</w:t>
      </w:r>
      <w:r>
        <w:rPr>
          <w:rFonts w:hint="eastAsia" w:ascii="仿宋_GB2312" w:eastAsia="仿宋_GB2312"/>
          <w:b w:val="0"/>
          <w:bCs/>
          <w:sz w:val="32"/>
          <w:szCs w:val="32"/>
        </w:rPr>
        <w:t>调整优化领导机构和职能，明确职责分工，完善工作机制，使信息公开业务更加有序、便民、高效。二是扩展公开范围，进一步拓宽信息公开平台。在利用好现有平台公开信息的同时，进一步拓展公开途径，增强政府信息公开质效。</w:t>
      </w:r>
    </w:p>
    <w:p w14:paraId="0A95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(五)报告数据统计说明。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本报告所列数据统计期限为2021年1月1日至2021年12月31日。</w:t>
      </w:r>
    </w:p>
    <w:p w14:paraId="4406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(六)本行政机关认为需要报告的其他事项。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无。</w:t>
      </w:r>
    </w:p>
    <w:p w14:paraId="62DAEF4C">
      <w:pPr>
        <w:keepNext w:val="0"/>
        <w:keepLines w:val="0"/>
        <w:pageBreakBefore w:val="0"/>
        <w:widowControl w:val="0"/>
        <w:tabs>
          <w:tab w:val="left" w:pos="7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(七)其他有关文件专门要求报告的事项。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无。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ab/>
      </w:r>
    </w:p>
    <w:p w14:paraId="3EBF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60" w:firstLineChars="1550"/>
        <w:textAlignment w:val="auto"/>
        <w:rPr>
          <w:rFonts w:ascii="仿宋_GB2312" w:eastAsia="仿宋_GB2312"/>
          <w:b w:val="0"/>
          <w:bCs/>
          <w:sz w:val="32"/>
          <w:szCs w:val="32"/>
        </w:rPr>
      </w:pPr>
    </w:p>
    <w:p w14:paraId="0FB7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60" w:firstLineChars="155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昌乐县退役军人事务局</w:t>
      </w:r>
    </w:p>
    <w:p w14:paraId="33DD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2022年1月18日</w:t>
      </w:r>
    </w:p>
    <w:sectPr>
      <w:footerReference r:id="rId3" w:type="default"/>
      <w:pgSz w:w="11906" w:h="16838"/>
      <w:pgMar w:top="2098" w:right="1417" w:bottom="1984" w:left="141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008709"/>
      <w:docPartObj>
        <w:docPartGallery w:val="autotext"/>
      </w:docPartObj>
    </w:sdtPr>
    <w:sdtContent>
      <w:p w14:paraId="1A2648D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252C62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yM2VlNTA4NDFlN2U0YTRmYzMxMGE2YjhjY2NlNzMifQ=="/>
    <w:docVar w:name="KSO_WPS_MARK_KEY" w:val="b3a15d3a-d0fe-47b0-9bb7-94c4b9740d0d"/>
  </w:docVars>
  <w:rsids>
    <w:rsidRoot w:val="00652CF4"/>
    <w:rsid w:val="000073B4"/>
    <w:rsid w:val="000636DC"/>
    <w:rsid w:val="0008556F"/>
    <w:rsid w:val="0009121D"/>
    <w:rsid w:val="000E09FF"/>
    <w:rsid w:val="000E5CBE"/>
    <w:rsid w:val="0010136E"/>
    <w:rsid w:val="00166C18"/>
    <w:rsid w:val="00171F67"/>
    <w:rsid w:val="0021397A"/>
    <w:rsid w:val="002A0A53"/>
    <w:rsid w:val="002A33F1"/>
    <w:rsid w:val="002E4269"/>
    <w:rsid w:val="002F604F"/>
    <w:rsid w:val="00310048"/>
    <w:rsid w:val="00324006"/>
    <w:rsid w:val="00381A32"/>
    <w:rsid w:val="003A6D48"/>
    <w:rsid w:val="003D0197"/>
    <w:rsid w:val="003E76C7"/>
    <w:rsid w:val="004022D4"/>
    <w:rsid w:val="004502E3"/>
    <w:rsid w:val="00463C34"/>
    <w:rsid w:val="004A414C"/>
    <w:rsid w:val="005203D7"/>
    <w:rsid w:val="00521D85"/>
    <w:rsid w:val="005C2DB7"/>
    <w:rsid w:val="005C3D41"/>
    <w:rsid w:val="005D1AC2"/>
    <w:rsid w:val="005E6F5B"/>
    <w:rsid w:val="00652CF4"/>
    <w:rsid w:val="0066425F"/>
    <w:rsid w:val="0067675E"/>
    <w:rsid w:val="006B2FD7"/>
    <w:rsid w:val="006F73A0"/>
    <w:rsid w:val="00710E4A"/>
    <w:rsid w:val="007371C5"/>
    <w:rsid w:val="00754A83"/>
    <w:rsid w:val="007A6E0D"/>
    <w:rsid w:val="007C57A7"/>
    <w:rsid w:val="007E4FF7"/>
    <w:rsid w:val="00831B4A"/>
    <w:rsid w:val="0085046C"/>
    <w:rsid w:val="008C597A"/>
    <w:rsid w:val="008F1744"/>
    <w:rsid w:val="009078A6"/>
    <w:rsid w:val="009B56C6"/>
    <w:rsid w:val="009C3536"/>
    <w:rsid w:val="009F0331"/>
    <w:rsid w:val="00A57BCD"/>
    <w:rsid w:val="00AA13D0"/>
    <w:rsid w:val="00AA6B61"/>
    <w:rsid w:val="00AC5053"/>
    <w:rsid w:val="00AC7E42"/>
    <w:rsid w:val="00AF5839"/>
    <w:rsid w:val="00B240FF"/>
    <w:rsid w:val="00BA6334"/>
    <w:rsid w:val="00BC00DC"/>
    <w:rsid w:val="00C26F20"/>
    <w:rsid w:val="00C30761"/>
    <w:rsid w:val="00C463CF"/>
    <w:rsid w:val="00C60CDE"/>
    <w:rsid w:val="00C659EE"/>
    <w:rsid w:val="00CF6B66"/>
    <w:rsid w:val="00D65AEE"/>
    <w:rsid w:val="00D814C0"/>
    <w:rsid w:val="00D87F71"/>
    <w:rsid w:val="00D94B93"/>
    <w:rsid w:val="00DC5A6A"/>
    <w:rsid w:val="00E0019E"/>
    <w:rsid w:val="00E62CEF"/>
    <w:rsid w:val="00E656F3"/>
    <w:rsid w:val="00E958B7"/>
    <w:rsid w:val="00EE4CC6"/>
    <w:rsid w:val="00F05C30"/>
    <w:rsid w:val="00FB6B61"/>
    <w:rsid w:val="00FF295C"/>
    <w:rsid w:val="01AD573E"/>
    <w:rsid w:val="1BFA49BF"/>
    <w:rsid w:val="2A826236"/>
    <w:rsid w:val="34490119"/>
    <w:rsid w:val="50AE4427"/>
    <w:rsid w:val="56C2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F212-25FD-44CB-A588-558BB1457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1398</Words>
  <Characters>1432</Characters>
  <Lines>26</Lines>
  <Paragraphs>7</Paragraphs>
  <TotalTime>246</TotalTime>
  <ScaleCrop>false</ScaleCrop>
  <LinksUpToDate>false</LinksUpToDate>
  <CharactersWithSpaces>1492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2022-01-17T08:11:00Z</dcterms:created>
  <dc:creator>zhangxiaojing</dc:creator>
  <cp:lastModifiedBy>AA</cp:lastModifiedBy>
  <cp:lastPrinted>2022-03-01T07:41:00Z</cp:lastPrinted>
  <dcterms:modified xsi:type="dcterms:W3CDTF">2026-03-26T03:03:33Z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4441AB19A3414936940A09939ACF279E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