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93B" w:rsidRDefault="00001006">
      <w:pPr>
        <w:spacing w:line="680" w:lineRule="exact"/>
        <w:jc w:val="center"/>
        <w:rPr>
          <w:rFonts w:ascii="文星标宋" w:eastAsia="文星标宋" w:hAnsi="文星标宋" w:cs="文星标宋"/>
          <w:kern w:val="0"/>
          <w:sz w:val="44"/>
          <w:szCs w:val="44"/>
        </w:rPr>
      </w:pPr>
      <w:r>
        <w:rPr>
          <w:rFonts w:ascii="文星标宋" w:eastAsia="文星标宋" w:hAnsi="文星标宋" w:cs="文星标宋" w:hint="eastAsia"/>
          <w:kern w:val="0"/>
          <w:sz w:val="44"/>
          <w:szCs w:val="44"/>
        </w:rPr>
        <w:t>昌乐县医疗保障局</w:t>
      </w:r>
    </w:p>
    <w:p w:rsidR="0083793B" w:rsidRDefault="00001006">
      <w:pPr>
        <w:spacing w:line="680" w:lineRule="exact"/>
        <w:jc w:val="center"/>
        <w:rPr>
          <w:rFonts w:ascii="文星标宋" w:eastAsia="文星标宋" w:hAnsi="文星标宋" w:cs="文星标宋"/>
          <w:sz w:val="44"/>
          <w:szCs w:val="44"/>
        </w:rPr>
      </w:pPr>
      <w:r>
        <w:rPr>
          <w:rFonts w:ascii="文星标宋" w:eastAsia="文星标宋" w:hAnsi="文星标宋" w:cs="文星标宋" w:hint="eastAsia"/>
          <w:kern w:val="0"/>
          <w:sz w:val="44"/>
          <w:szCs w:val="44"/>
        </w:rPr>
        <w:t>2024</w:t>
      </w:r>
      <w:r>
        <w:rPr>
          <w:rFonts w:ascii="文星标宋" w:eastAsia="文星标宋" w:hAnsi="文星标宋" w:cs="文星标宋" w:hint="eastAsia"/>
          <w:kern w:val="0"/>
          <w:sz w:val="44"/>
          <w:szCs w:val="44"/>
        </w:rPr>
        <w:t>年政府信息公开工作年度报告</w:t>
      </w:r>
    </w:p>
    <w:p w:rsidR="0083793B" w:rsidRDefault="0083793B">
      <w:pPr>
        <w:wordWrap w:val="0"/>
        <w:spacing w:line="578" w:lineRule="exact"/>
        <w:ind w:firstLine="640"/>
        <w:jc w:val="left"/>
        <w:rPr>
          <w:rFonts w:ascii="仿宋_GB2312" w:eastAsia="仿宋_GB2312" w:cs="仿宋_GB2312"/>
          <w:kern w:val="0"/>
          <w:sz w:val="32"/>
          <w:szCs w:val="32"/>
        </w:rPr>
      </w:pPr>
    </w:p>
    <w:p w:rsidR="0083793B" w:rsidRDefault="00001006">
      <w:pPr>
        <w:wordWrap w:val="0"/>
        <w:spacing w:line="578" w:lineRule="exact"/>
        <w:ind w:firstLine="640"/>
        <w:jc w:val="left"/>
      </w:pPr>
      <w:r>
        <w:rPr>
          <w:rFonts w:ascii="仿宋_GB2312" w:eastAsia="仿宋_GB2312" w:cs="仿宋_GB2312"/>
          <w:kern w:val="0"/>
          <w:sz w:val="32"/>
          <w:szCs w:val="32"/>
        </w:rPr>
        <w:t>根据《中华人民共和国政府信息公开条例》和</w:t>
      </w:r>
      <w:r>
        <w:rPr>
          <w:rFonts w:ascii="仿宋_GB2312" w:eastAsia="仿宋_GB2312" w:cs="仿宋_GB2312"/>
          <w:kern w:val="0"/>
          <w:sz w:val="32"/>
          <w:szCs w:val="32"/>
          <w:shd w:val="clear" w:color="auto" w:fill="FFFFFF"/>
        </w:rPr>
        <w:t>《昌乐县人民政府办公室关于印发全面推进基层政务公开标准化规范化工作实施方案的通知》（</w:t>
      </w:r>
      <w:proofErr w:type="gramStart"/>
      <w:r>
        <w:rPr>
          <w:rFonts w:ascii="仿宋_GB2312" w:eastAsia="仿宋_GB2312" w:cs="仿宋_GB2312"/>
          <w:kern w:val="0"/>
          <w:sz w:val="32"/>
          <w:szCs w:val="32"/>
          <w:shd w:val="clear" w:color="auto" w:fill="FFFFFF"/>
        </w:rPr>
        <w:t>乐政办</w:t>
      </w:r>
      <w:proofErr w:type="gramEnd"/>
      <w:r>
        <w:rPr>
          <w:rFonts w:ascii="仿宋_GB2312" w:eastAsia="仿宋_GB2312" w:cs="仿宋_GB2312"/>
          <w:kern w:val="0"/>
          <w:sz w:val="32"/>
          <w:szCs w:val="32"/>
          <w:shd w:val="clear" w:color="auto" w:fill="FFFFFF"/>
        </w:rPr>
        <w:t>字〔</w:t>
      </w:r>
      <w:r>
        <w:rPr>
          <w:rFonts w:ascii="仿宋_GB2312" w:eastAsia="仿宋_GB2312" w:cs="仿宋_GB2312"/>
          <w:kern w:val="0"/>
          <w:sz w:val="32"/>
          <w:szCs w:val="32"/>
          <w:shd w:val="clear" w:color="auto" w:fill="FFFFFF"/>
        </w:rPr>
        <w:t>2020</w:t>
      </w:r>
      <w:r>
        <w:rPr>
          <w:rFonts w:ascii="仿宋_GB2312" w:eastAsia="仿宋_GB2312" w:cs="仿宋_GB2312"/>
          <w:kern w:val="0"/>
          <w:sz w:val="32"/>
          <w:szCs w:val="32"/>
          <w:shd w:val="clear" w:color="auto" w:fill="FFFFFF"/>
        </w:rPr>
        <w:t>〕</w:t>
      </w:r>
      <w:r>
        <w:rPr>
          <w:rFonts w:ascii="仿宋_GB2312" w:eastAsia="仿宋_GB2312" w:cs="仿宋_GB2312"/>
          <w:kern w:val="0"/>
          <w:sz w:val="32"/>
          <w:szCs w:val="32"/>
          <w:shd w:val="clear" w:color="auto" w:fill="FFFFFF"/>
        </w:rPr>
        <w:t>33</w:t>
      </w:r>
      <w:r>
        <w:rPr>
          <w:rFonts w:ascii="仿宋_GB2312" w:eastAsia="仿宋_GB2312" w:cs="仿宋_GB2312"/>
          <w:kern w:val="0"/>
          <w:sz w:val="32"/>
          <w:szCs w:val="32"/>
          <w:shd w:val="clear" w:color="auto" w:fill="FFFFFF"/>
        </w:rPr>
        <w:t>号）文件要求，结合我局</w:t>
      </w:r>
      <w:r>
        <w:rPr>
          <w:rFonts w:ascii="仿宋_GB2312" w:eastAsia="仿宋_GB2312" w:cs="仿宋_GB2312" w:hint="eastAsia"/>
          <w:kern w:val="0"/>
          <w:sz w:val="32"/>
          <w:szCs w:val="32"/>
          <w:shd w:val="clear" w:color="auto" w:fill="FFFFFF"/>
        </w:rPr>
        <w:t>工作实际</w:t>
      </w:r>
      <w:r>
        <w:rPr>
          <w:rFonts w:ascii="仿宋_GB2312" w:eastAsia="仿宋_GB2312" w:cs="仿宋_GB2312"/>
          <w:kern w:val="0"/>
          <w:sz w:val="32"/>
          <w:szCs w:val="32"/>
          <w:shd w:val="clear" w:color="auto" w:fill="FFFFFF"/>
        </w:rPr>
        <w:t>情况，编制</w:t>
      </w:r>
      <w:r>
        <w:rPr>
          <w:rFonts w:ascii="仿宋_GB2312" w:eastAsia="仿宋_GB2312" w:cs="仿宋_GB2312"/>
          <w:kern w:val="0"/>
          <w:sz w:val="32"/>
          <w:szCs w:val="32"/>
          <w:shd w:val="clear" w:color="auto" w:fill="FFFFFF"/>
        </w:rPr>
        <w:t>202</w:t>
      </w:r>
      <w:r>
        <w:rPr>
          <w:rFonts w:ascii="仿宋_GB2312" w:eastAsia="仿宋_GB2312" w:cs="仿宋_GB2312" w:hint="eastAsia"/>
          <w:kern w:val="0"/>
          <w:sz w:val="32"/>
          <w:szCs w:val="32"/>
          <w:shd w:val="clear" w:color="auto" w:fill="FFFFFF"/>
        </w:rPr>
        <w:t>4</w:t>
      </w:r>
      <w:r>
        <w:rPr>
          <w:rFonts w:ascii="仿宋_GB2312" w:eastAsia="仿宋_GB2312" w:cs="仿宋_GB2312"/>
          <w:kern w:val="0"/>
          <w:sz w:val="32"/>
          <w:szCs w:val="32"/>
          <w:shd w:val="clear" w:color="auto" w:fill="FFFFFF"/>
        </w:rPr>
        <w:t>年度政府信息公开工作年度报告。</w:t>
      </w:r>
    </w:p>
    <w:p w:rsidR="0083793B" w:rsidRDefault="00001006">
      <w:pPr>
        <w:wordWrap w:val="0"/>
        <w:spacing w:line="578" w:lineRule="exact"/>
        <w:ind w:firstLine="640"/>
        <w:jc w:val="left"/>
        <w:rPr>
          <w:rFonts w:ascii="黑体" w:eastAsia="黑体" w:hAnsi="宋体" w:cs="黑体"/>
          <w:kern w:val="0"/>
          <w:sz w:val="32"/>
          <w:szCs w:val="32"/>
        </w:rPr>
      </w:pPr>
      <w:r>
        <w:rPr>
          <w:rFonts w:ascii="黑体" w:eastAsia="黑体" w:hAnsi="宋体" w:cs="黑体" w:hint="eastAsia"/>
          <w:kern w:val="0"/>
          <w:sz w:val="32"/>
          <w:szCs w:val="32"/>
        </w:rPr>
        <w:t>一、总体情况</w:t>
      </w:r>
    </w:p>
    <w:p w:rsidR="0083793B" w:rsidRDefault="00001006">
      <w:pPr>
        <w:wordWrap w:val="0"/>
        <w:spacing w:line="578" w:lineRule="exact"/>
        <w:ind w:firstLine="640"/>
        <w:jc w:val="left"/>
        <w:rPr>
          <w:rFonts w:ascii="仿宋_GB2312" w:eastAsia="仿宋_GB2312" w:cs="仿宋_GB2312"/>
          <w:color w:val="000000" w:themeColor="text1"/>
          <w:kern w:val="0"/>
          <w:sz w:val="32"/>
          <w:szCs w:val="32"/>
        </w:rPr>
      </w:pPr>
      <w:r>
        <w:rPr>
          <w:rFonts w:ascii="仿宋_GB2312" w:eastAsia="仿宋_GB2312" w:cs="仿宋_GB2312"/>
          <w:kern w:val="0"/>
          <w:sz w:val="32"/>
          <w:szCs w:val="32"/>
        </w:rPr>
        <w:t>20</w:t>
      </w:r>
      <w:r>
        <w:rPr>
          <w:rFonts w:ascii="仿宋_GB2312" w:eastAsia="仿宋_GB2312" w:cs="仿宋_GB2312" w:hint="eastAsia"/>
          <w:kern w:val="0"/>
          <w:sz w:val="32"/>
          <w:szCs w:val="32"/>
        </w:rPr>
        <w:t>24</w:t>
      </w:r>
      <w:r>
        <w:rPr>
          <w:rFonts w:ascii="仿宋_GB2312" w:eastAsia="仿宋_GB2312" w:cs="仿宋_GB2312"/>
          <w:kern w:val="0"/>
          <w:sz w:val="32"/>
          <w:szCs w:val="32"/>
        </w:rPr>
        <w:t>年，</w:t>
      </w:r>
      <w:r>
        <w:rPr>
          <w:rFonts w:ascii="仿宋_GB2312" w:eastAsia="仿宋_GB2312" w:cs="仿宋_GB2312" w:hint="eastAsia"/>
          <w:color w:val="000000" w:themeColor="text1"/>
          <w:kern w:val="0"/>
          <w:sz w:val="32"/>
          <w:szCs w:val="32"/>
        </w:rPr>
        <w:t>县</w:t>
      </w:r>
      <w:proofErr w:type="gramStart"/>
      <w:r>
        <w:rPr>
          <w:rFonts w:ascii="仿宋_GB2312" w:eastAsia="仿宋_GB2312" w:cs="仿宋_GB2312" w:hint="eastAsia"/>
          <w:color w:val="000000" w:themeColor="text1"/>
          <w:kern w:val="0"/>
          <w:sz w:val="32"/>
          <w:szCs w:val="32"/>
        </w:rPr>
        <w:t>医</w:t>
      </w:r>
      <w:proofErr w:type="gramEnd"/>
      <w:r>
        <w:rPr>
          <w:rFonts w:ascii="仿宋_GB2312" w:eastAsia="仿宋_GB2312" w:cs="仿宋_GB2312" w:hint="eastAsia"/>
          <w:color w:val="000000" w:themeColor="text1"/>
          <w:kern w:val="0"/>
          <w:sz w:val="32"/>
          <w:szCs w:val="32"/>
        </w:rPr>
        <w:t>保局的政府信息公开工作在县委的正确领导下和县政府的具体指导下，立足工作实际，</w:t>
      </w:r>
      <w:r>
        <w:rPr>
          <w:rFonts w:ascii="仿宋_GB2312" w:eastAsia="仿宋_GB2312" w:hAnsi="宋体" w:cs="仿宋_GB2312" w:hint="eastAsia"/>
          <w:color w:val="000000" w:themeColor="text1"/>
          <w:kern w:val="0"/>
          <w:sz w:val="32"/>
          <w:szCs w:val="32"/>
          <w:lang w:bidi="ar"/>
        </w:rPr>
        <w:t>不断优化工作机制，加大</w:t>
      </w:r>
      <w:proofErr w:type="gramStart"/>
      <w:r>
        <w:rPr>
          <w:rFonts w:ascii="仿宋_GB2312" w:eastAsia="仿宋_GB2312" w:hAnsi="宋体" w:cs="仿宋_GB2312" w:hint="eastAsia"/>
          <w:color w:val="000000" w:themeColor="text1"/>
          <w:kern w:val="0"/>
          <w:sz w:val="32"/>
          <w:szCs w:val="32"/>
          <w:lang w:bidi="ar"/>
        </w:rPr>
        <w:t>医</w:t>
      </w:r>
      <w:proofErr w:type="gramEnd"/>
      <w:r>
        <w:rPr>
          <w:rFonts w:ascii="仿宋_GB2312" w:eastAsia="仿宋_GB2312" w:hAnsi="宋体" w:cs="仿宋_GB2312" w:hint="eastAsia"/>
          <w:color w:val="000000" w:themeColor="text1"/>
          <w:kern w:val="0"/>
          <w:sz w:val="32"/>
          <w:szCs w:val="32"/>
          <w:lang w:bidi="ar"/>
        </w:rPr>
        <w:t>保部门信息公开力度，着力提升政务公开质量，促使政务信息公开更加透明、更加及时、更加规范，切实增强人民群众满意度。</w:t>
      </w:r>
    </w:p>
    <w:p w:rsidR="0083793B" w:rsidRDefault="00001006">
      <w:pPr>
        <w:wordWrap w:val="0"/>
        <w:spacing w:line="578" w:lineRule="exact"/>
        <w:ind w:firstLine="640"/>
        <w:jc w:val="left"/>
        <w:rPr>
          <w:rFonts w:ascii="楷体_GB2312" w:eastAsia="楷体_GB2312" w:cs="楷体_GB2312"/>
          <w:kern w:val="0"/>
          <w:sz w:val="32"/>
          <w:szCs w:val="32"/>
        </w:rPr>
      </w:pPr>
      <w:r>
        <w:rPr>
          <w:rFonts w:ascii="楷体_GB2312" w:eastAsia="楷体_GB2312" w:cs="楷体_GB2312"/>
          <w:kern w:val="0"/>
          <w:sz w:val="32"/>
          <w:szCs w:val="32"/>
        </w:rPr>
        <w:t>（一）主动公开</w:t>
      </w:r>
      <w:r>
        <w:rPr>
          <w:rFonts w:ascii="楷体_GB2312" w:eastAsia="楷体_GB2312" w:cs="楷体_GB2312" w:hint="eastAsia"/>
          <w:kern w:val="0"/>
          <w:sz w:val="32"/>
          <w:szCs w:val="32"/>
        </w:rPr>
        <w:t>政府信息</w:t>
      </w:r>
      <w:r>
        <w:rPr>
          <w:rFonts w:ascii="楷体_GB2312" w:eastAsia="楷体_GB2312" w:cs="楷体_GB2312"/>
          <w:kern w:val="0"/>
          <w:sz w:val="32"/>
          <w:szCs w:val="32"/>
        </w:rPr>
        <w:t>情况</w:t>
      </w:r>
    </w:p>
    <w:p w:rsidR="0083793B" w:rsidRDefault="00001006">
      <w:pPr>
        <w:wordWrap w:val="0"/>
        <w:spacing w:line="578" w:lineRule="exact"/>
        <w:ind w:firstLine="640"/>
        <w:jc w:val="left"/>
      </w:pPr>
      <w:r>
        <w:rPr>
          <w:rFonts w:ascii="仿宋_GB2312" w:eastAsia="仿宋_GB2312" w:cs="仿宋_GB2312" w:hint="eastAsia"/>
          <w:kern w:val="0"/>
          <w:sz w:val="32"/>
          <w:szCs w:val="32"/>
        </w:rPr>
        <w:t>2024</w:t>
      </w:r>
      <w:r>
        <w:rPr>
          <w:rFonts w:ascii="仿宋_GB2312" w:eastAsia="仿宋_GB2312" w:cs="仿宋_GB2312" w:hint="eastAsia"/>
          <w:kern w:val="0"/>
          <w:sz w:val="32"/>
          <w:szCs w:val="32"/>
        </w:rPr>
        <w:t>年县</w:t>
      </w:r>
      <w:proofErr w:type="gramStart"/>
      <w:r>
        <w:rPr>
          <w:rFonts w:ascii="仿宋_GB2312" w:eastAsia="仿宋_GB2312" w:cs="仿宋_GB2312" w:hint="eastAsia"/>
          <w:kern w:val="0"/>
          <w:sz w:val="32"/>
          <w:szCs w:val="32"/>
        </w:rPr>
        <w:t>医</w:t>
      </w:r>
      <w:proofErr w:type="gramEnd"/>
      <w:r>
        <w:rPr>
          <w:rFonts w:ascii="仿宋_GB2312" w:eastAsia="仿宋_GB2312" w:cs="仿宋_GB2312" w:hint="eastAsia"/>
          <w:kern w:val="0"/>
          <w:sz w:val="32"/>
          <w:szCs w:val="32"/>
        </w:rPr>
        <w:t>保局按照《条例》要求，坚持“公开为原则</w:t>
      </w:r>
      <w:r>
        <w:rPr>
          <w:rFonts w:ascii="仿宋_GB2312" w:eastAsia="仿宋_GB2312" w:cs="仿宋_GB2312"/>
          <w:kern w:val="0"/>
          <w:sz w:val="32"/>
          <w:szCs w:val="32"/>
        </w:rPr>
        <w:t>，</w:t>
      </w:r>
      <w:r>
        <w:rPr>
          <w:rFonts w:ascii="仿宋_GB2312" w:eastAsia="仿宋_GB2312" w:cs="仿宋_GB2312" w:hint="eastAsia"/>
          <w:kern w:val="0"/>
          <w:sz w:val="32"/>
          <w:szCs w:val="32"/>
        </w:rPr>
        <w:t>不公开为例外”，积极做好主动公开工作，</w:t>
      </w:r>
      <w:r>
        <w:rPr>
          <w:rFonts w:ascii="仿宋_GB2312" w:eastAsia="仿宋_GB2312" w:cs="仿宋_GB2312"/>
          <w:kern w:val="0"/>
          <w:sz w:val="32"/>
          <w:szCs w:val="32"/>
        </w:rPr>
        <w:t>广泛接受社会监督，切实增强工作透明度</w:t>
      </w:r>
      <w:r>
        <w:rPr>
          <w:rFonts w:ascii="仿宋_GB2312" w:eastAsia="仿宋_GB2312" w:cs="仿宋_GB2312" w:hint="eastAsia"/>
          <w:kern w:val="0"/>
          <w:sz w:val="32"/>
          <w:szCs w:val="32"/>
        </w:rPr>
        <w:t>。全年</w:t>
      </w:r>
      <w:r>
        <w:rPr>
          <w:rFonts w:ascii="仿宋_GB2312" w:eastAsia="仿宋_GB2312" w:cs="仿宋_GB2312"/>
          <w:kern w:val="0"/>
          <w:sz w:val="32"/>
          <w:szCs w:val="32"/>
        </w:rPr>
        <w:t>主动公开政府信息</w:t>
      </w:r>
      <w:r>
        <w:rPr>
          <w:rFonts w:ascii="仿宋_GB2312" w:eastAsia="仿宋_GB2312" w:cs="仿宋_GB2312" w:hint="eastAsia"/>
          <w:kern w:val="0"/>
          <w:sz w:val="32"/>
          <w:szCs w:val="32"/>
        </w:rPr>
        <w:t>约</w:t>
      </w:r>
      <w:r>
        <w:rPr>
          <w:rFonts w:ascii="仿宋_GB2312" w:eastAsia="仿宋_GB2312" w:cs="仿宋_GB2312" w:hint="eastAsia"/>
          <w:kern w:val="0"/>
          <w:sz w:val="32"/>
          <w:szCs w:val="32"/>
        </w:rPr>
        <w:t>681</w:t>
      </w:r>
      <w:r>
        <w:rPr>
          <w:rFonts w:ascii="仿宋_GB2312" w:eastAsia="仿宋_GB2312" w:cs="仿宋_GB2312"/>
          <w:kern w:val="0"/>
          <w:sz w:val="32"/>
          <w:szCs w:val="32"/>
        </w:rPr>
        <w:t>条</w:t>
      </w:r>
      <w:r>
        <w:rPr>
          <w:rFonts w:ascii="仿宋_GB2312" w:eastAsia="仿宋_GB2312" w:cs="仿宋_GB2312"/>
          <w:kern w:val="0"/>
          <w:sz w:val="32"/>
          <w:szCs w:val="32"/>
        </w:rPr>
        <w:t>,</w:t>
      </w:r>
      <w:r>
        <w:rPr>
          <w:rFonts w:ascii="仿宋_GB2312" w:eastAsia="仿宋_GB2312" w:cs="仿宋_GB2312"/>
          <w:kern w:val="0"/>
          <w:sz w:val="32"/>
          <w:szCs w:val="32"/>
        </w:rPr>
        <w:t>通过中国昌乐门户网站主动公开</w:t>
      </w:r>
      <w:r>
        <w:rPr>
          <w:rFonts w:ascii="仿宋_GB2312" w:eastAsia="仿宋_GB2312" w:cs="仿宋_GB2312" w:hint="eastAsia"/>
          <w:kern w:val="0"/>
          <w:sz w:val="32"/>
          <w:szCs w:val="32"/>
        </w:rPr>
        <w:t>81</w:t>
      </w:r>
      <w:r>
        <w:rPr>
          <w:rFonts w:ascii="仿宋_GB2312" w:eastAsia="仿宋_GB2312" w:cs="仿宋_GB2312"/>
          <w:kern w:val="0"/>
          <w:sz w:val="32"/>
          <w:szCs w:val="32"/>
        </w:rPr>
        <w:t>条，通过</w:t>
      </w:r>
      <w:proofErr w:type="gramStart"/>
      <w:r>
        <w:rPr>
          <w:rFonts w:ascii="仿宋_GB2312" w:eastAsia="仿宋_GB2312" w:cs="仿宋_GB2312"/>
          <w:kern w:val="0"/>
          <w:sz w:val="32"/>
          <w:szCs w:val="32"/>
        </w:rPr>
        <w:t>微信公众号</w:t>
      </w:r>
      <w:proofErr w:type="gramEnd"/>
      <w:r>
        <w:rPr>
          <w:rFonts w:ascii="仿宋_GB2312" w:eastAsia="仿宋_GB2312" w:cs="仿宋_GB2312"/>
          <w:kern w:val="0"/>
          <w:sz w:val="32"/>
          <w:szCs w:val="32"/>
        </w:rPr>
        <w:t>、各级媒体等方式主动公开</w:t>
      </w:r>
      <w:r>
        <w:rPr>
          <w:rFonts w:ascii="仿宋_GB2312" w:eastAsia="仿宋_GB2312" w:cs="仿宋_GB2312" w:hint="eastAsia"/>
          <w:kern w:val="0"/>
          <w:sz w:val="32"/>
          <w:szCs w:val="32"/>
        </w:rPr>
        <w:t>约</w:t>
      </w:r>
      <w:r>
        <w:rPr>
          <w:rFonts w:ascii="仿宋_GB2312" w:eastAsia="仿宋_GB2312" w:cs="仿宋_GB2312" w:hint="eastAsia"/>
          <w:kern w:val="0"/>
          <w:sz w:val="32"/>
          <w:szCs w:val="32"/>
        </w:rPr>
        <w:t>600</w:t>
      </w:r>
      <w:r>
        <w:rPr>
          <w:rFonts w:ascii="仿宋_GB2312" w:eastAsia="仿宋_GB2312" w:cs="仿宋_GB2312"/>
          <w:kern w:val="0"/>
          <w:sz w:val="32"/>
          <w:szCs w:val="32"/>
        </w:rPr>
        <w:t>条。</w:t>
      </w:r>
    </w:p>
    <w:p w:rsidR="0083793B" w:rsidRDefault="00001006">
      <w:pPr>
        <w:wordWrap w:val="0"/>
        <w:spacing w:line="578" w:lineRule="exact"/>
        <w:ind w:firstLine="640"/>
        <w:jc w:val="left"/>
      </w:pPr>
      <w:r>
        <w:rPr>
          <w:rFonts w:ascii="楷体_GB2312" w:eastAsia="楷体_GB2312" w:cs="楷体_GB2312"/>
          <w:kern w:val="0"/>
          <w:sz w:val="32"/>
          <w:szCs w:val="32"/>
        </w:rPr>
        <w:t>（二）依申请公开情况</w:t>
      </w:r>
    </w:p>
    <w:p w:rsidR="0083793B" w:rsidRDefault="00001006">
      <w:pPr>
        <w:wordWrap w:val="0"/>
        <w:spacing w:line="578" w:lineRule="exact"/>
        <w:ind w:firstLine="640"/>
        <w:jc w:val="left"/>
        <w:rPr>
          <w:rFonts w:eastAsia="仿宋_GB2312"/>
          <w:highlight w:val="yellow"/>
        </w:rPr>
      </w:pPr>
      <w:r>
        <w:rPr>
          <w:rFonts w:ascii="仿宋_GB2312" w:eastAsia="仿宋_GB2312" w:cs="仿宋_GB2312" w:hint="eastAsia"/>
          <w:kern w:val="0"/>
          <w:sz w:val="32"/>
          <w:szCs w:val="32"/>
        </w:rPr>
        <w:lastRenderedPageBreak/>
        <w:t>2024</w:t>
      </w:r>
      <w:r>
        <w:rPr>
          <w:rFonts w:ascii="仿宋_GB2312" w:eastAsia="仿宋_GB2312" w:cs="仿宋_GB2312" w:hint="eastAsia"/>
          <w:kern w:val="0"/>
          <w:sz w:val="32"/>
          <w:szCs w:val="32"/>
        </w:rPr>
        <w:t>年，共收到信息公开申请</w:t>
      </w:r>
      <w:r>
        <w:rPr>
          <w:rFonts w:ascii="仿宋_GB2312" w:eastAsia="仿宋_GB2312" w:cs="仿宋_GB2312" w:hint="eastAsia"/>
          <w:kern w:val="0"/>
          <w:sz w:val="32"/>
          <w:szCs w:val="32"/>
        </w:rPr>
        <w:t>1</w:t>
      </w:r>
      <w:r>
        <w:rPr>
          <w:rFonts w:ascii="仿宋_GB2312" w:eastAsia="仿宋_GB2312" w:cs="仿宋_GB2312" w:hint="eastAsia"/>
          <w:kern w:val="0"/>
          <w:sz w:val="32"/>
          <w:szCs w:val="32"/>
        </w:rPr>
        <w:t>件</w:t>
      </w:r>
      <w:r>
        <w:rPr>
          <w:rFonts w:ascii="仿宋_GB2312" w:eastAsia="仿宋_GB2312" w:cs="仿宋_GB2312"/>
          <w:kern w:val="0"/>
          <w:sz w:val="32"/>
          <w:szCs w:val="32"/>
        </w:rPr>
        <w:t>。</w:t>
      </w:r>
      <w:r w:rsidR="00CB05E3">
        <w:rPr>
          <w:rFonts w:ascii="仿宋_GB2312" w:eastAsia="仿宋_GB2312" w:hAnsi="宋体" w:cs="仿宋_GB2312" w:hint="eastAsia"/>
          <w:color w:val="000000"/>
          <w:kern w:val="0"/>
          <w:sz w:val="32"/>
          <w:szCs w:val="32"/>
          <w:lang w:bidi="ar"/>
        </w:rPr>
        <w:t>我局已按照当事人的要求合法及时地告知申请人</w:t>
      </w:r>
      <w:r w:rsidR="00CB05E3">
        <w:rPr>
          <w:rFonts w:ascii="仿宋_GB2312" w:eastAsia="仿宋_GB2312" w:hAnsi="宋体" w:cs="仿宋_GB2312" w:hint="eastAsia"/>
          <w:color w:val="000000"/>
          <w:kern w:val="0"/>
          <w:sz w:val="32"/>
          <w:szCs w:val="32"/>
          <w:lang w:bidi="ar"/>
        </w:rPr>
        <w:t>。</w:t>
      </w:r>
    </w:p>
    <w:p w:rsidR="0083793B" w:rsidRDefault="00001006">
      <w:pPr>
        <w:wordWrap w:val="0"/>
        <w:spacing w:line="578" w:lineRule="exact"/>
        <w:ind w:firstLine="640"/>
        <w:jc w:val="left"/>
      </w:pPr>
      <w:r>
        <w:rPr>
          <w:rFonts w:ascii="楷体_GB2312" w:eastAsia="楷体_GB2312" w:cs="楷体_GB2312"/>
          <w:kern w:val="0"/>
          <w:sz w:val="32"/>
          <w:szCs w:val="32"/>
        </w:rPr>
        <w:t>（三）政府信息管理</w:t>
      </w:r>
      <w:r>
        <w:rPr>
          <w:rFonts w:ascii="楷体_GB2312" w:eastAsia="楷体_GB2312" w:cs="楷体_GB2312" w:hint="eastAsia"/>
          <w:kern w:val="0"/>
          <w:sz w:val="32"/>
          <w:szCs w:val="32"/>
        </w:rPr>
        <w:t>情况</w:t>
      </w:r>
    </w:p>
    <w:p w:rsidR="0083793B" w:rsidRDefault="00001006">
      <w:pPr>
        <w:widowControl/>
        <w:spacing w:line="578" w:lineRule="exact"/>
        <w:ind w:firstLineChars="200" w:firstLine="640"/>
        <w:jc w:val="left"/>
        <w:rPr>
          <w:rFonts w:ascii="仿宋_GB2312" w:eastAsia="仿宋_GB2312" w:hAnsi="宋体" w:cs="仿宋_GB2312"/>
          <w:color w:val="000000" w:themeColor="text1"/>
          <w:kern w:val="0"/>
          <w:sz w:val="32"/>
          <w:szCs w:val="32"/>
          <w:lang w:bidi="ar"/>
        </w:rPr>
      </w:pPr>
      <w:r>
        <w:rPr>
          <w:rFonts w:ascii="仿宋_GB2312" w:eastAsia="仿宋_GB2312" w:hAnsi="宋体" w:cs="仿宋_GB2312" w:hint="eastAsia"/>
          <w:color w:val="000000"/>
          <w:kern w:val="0"/>
          <w:sz w:val="32"/>
          <w:szCs w:val="32"/>
          <w:lang w:bidi="ar"/>
        </w:rPr>
        <w:t>202</w:t>
      </w:r>
      <w:r>
        <w:rPr>
          <w:rFonts w:ascii="仿宋_GB2312" w:eastAsia="仿宋_GB2312" w:hAnsi="宋体" w:cs="仿宋_GB2312"/>
          <w:color w:val="000000"/>
          <w:kern w:val="0"/>
          <w:sz w:val="32"/>
          <w:szCs w:val="32"/>
          <w:lang w:bidi="ar"/>
        </w:rPr>
        <w:t>4</w:t>
      </w:r>
      <w:r>
        <w:rPr>
          <w:rFonts w:ascii="仿宋_GB2312" w:eastAsia="仿宋_GB2312" w:hAnsi="宋体" w:cs="仿宋_GB2312" w:hint="eastAsia"/>
          <w:color w:val="000000" w:themeColor="text1"/>
          <w:kern w:val="0"/>
          <w:sz w:val="32"/>
          <w:szCs w:val="32"/>
          <w:lang w:bidi="ar"/>
        </w:rPr>
        <w:t>年度，县</w:t>
      </w:r>
      <w:proofErr w:type="gramStart"/>
      <w:r>
        <w:rPr>
          <w:rFonts w:ascii="仿宋_GB2312" w:eastAsia="仿宋_GB2312" w:hAnsi="宋体" w:cs="仿宋_GB2312" w:hint="eastAsia"/>
          <w:color w:val="000000" w:themeColor="text1"/>
          <w:kern w:val="0"/>
          <w:sz w:val="32"/>
          <w:szCs w:val="32"/>
          <w:lang w:bidi="ar"/>
        </w:rPr>
        <w:t>医</w:t>
      </w:r>
      <w:proofErr w:type="gramEnd"/>
      <w:r>
        <w:rPr>
          <w:rFonts w:ascii="仿宋_GB2312" w:eastAsia="仿宋_GB2312" w:hAnsi="宋体" w:cs="仿宋_GB2312" w:hint="eastAsia"/>
          <w:color w:val="000000" w:themeColor="text1"/>
          <w:kern w:val="0"/>
          <w:sz w:val="32"/>
          <w:szCs w:val="32"/>
          <w:lang w:bidi="ar"/>
        </w:rPr>
        <w:t>保局高度重视信息公开工作，加强组织领导，建立健全相关制度，并不断加强能力建设。一是根据县政府发布的信息公开管理办法，进一步明确信息公开的机制、流程和责任分工。二是加强信息公开工作宣传，通过新闻发布、公告栏、官方网站等途径推广信息公开工作，提高社会公众对信息公开的知晓度和参与度。三是不断提升群众服务效能。政务服务热线处办各环节再优化、再提速。相关做法在“潍坊</w:t>
      </w:r>
      <w:r>
        <w:rPr>
          <w:rFonts w:ascii="仿宋_GB2312" w:eastAsia="仿宋_GB2312" w:hAnsi="宋体" w:cs="仿宋_GB2312" w:hint="eastAsia"/>
          <w:color w:val="000000" w:themeColor="text1"/>
          <w:kern w:val="0"/>
          <w:sz w:val="32"/>
          <w:szCs w:val="32"/>
          <w:lang w:bidi="ar"/>
        </w:rPr>
        <w:t>12345</w:t>
      </w:r>
      <w:r>
        <w:rPr>
          <w:rFonts w:ascii="仿宋_GB2312" w:eastAsia="仿宋_GB2312" w:hAnsi="宋体" w:cs="仿宋_GB2312" w:hint="eastAsia"/>
          <w:color w:val="000000" w:themeColor="text1"/>
          <w:kern w:val="0"/>
          <w:sz w:val="32"/>
          <w:szCs w:val="32"/>
          <w:lang w:bidi="ar"/>
        </w:rPr>
        <w:t>”公众号刊发，被市委、市政府授予“</w:t>
      </w:r>
      <w:r>
        <w:rPr>
          <w:rFonts w:ascii="仿宋_GB2312" w:eastAsia="仿宋_GB2312" w:hAnsi="宋体" w:cs="仿宋_GB2312" w:hint="eastAsia"/>
          <w:color w:val="000000" w:themeColor="text1"/>
          <w:kern w:val="0"/>
          <w:sz w:val="32"/>
          <w:szCs w:val="32"/>
          <w:lang w:bidi="ar"/>
        </w:rPr>
        <w:t>2023</w:t>
      </w:r>
      <w:r>
        <w:rPr>
          <w:rFonts w:ascii="仿宋_GB2312" w:eastAsia="仿宋_GB2312" w:hAnsi="宋体" w:cs="仿宋_GB2312" w:hint="eastAsia"/>
          <w:color w:val="000000" w:themeColor="text1"/>
          <w:kern w:val="0"/>
          <w:sz w:val="32"/>
          <w:szCs w:val="32"/>
          <w:lang w:bidi="ar"/>
        </w:rPr>
        <w:t>年度全市</w:t>
      </w:r>
      <w:r>
        <w:rPr>
          <w:rFonts w:ascii="仿宋_GB2312" w:eastAsia="仿宋_GB2312" w:hAnsi="宋体" w:cs="仿宋_GB2312" w:hint="eastAsia"/>
          <w:color w:val="000000" w:themeColor="text1"/>
          <w:kern w:val="0"/>
          <w:sz w:val="32"/>
          <w:szCs w:val="32"/>
          <w:lang w:bidi="ar"/>
        </w:rPr>
        <w:t>12345</w:t>
      </w:r>
      <w:r>
        <w:rPr>
          <w:rFonts w:ascii="仿宋_GB2312" w:eastAsia="仿宋_GB2312" w:hAnsi="宋体" w:cs="仿宋_GB2312" w:hint="eastAsia"/>
          <w:color w:val="000000" w:themeColor="text1"/>
          <w:kern w:val="0"/>
          <w:sz w:val="32"/>
          <w:szCs w:val="32"/>
          <w:lang w:bidi="ar"/>
        </w:rPr>
        <w:t>政务服务便民热线工作表现突出单位”称号。</w:t>
      </w:r>
    </w:p>
    <w:p w:rsidR="0083793B" w:rsidRDefault="00001006">
      <w:pPr>
        <w:widowControl/>
        <w:spacing w:line="578" w:lineRule="exact"/>
        <w:ind w:firstLineChars="200" w:firstLine="640"/>
        <w:jc w:val="left"/>
        <w:rPr>
          <w:rFonts w:ascii="楷体_GB2312" w:eastAsia="楷体_GB2312" w:cs="楷体_GB2312"/>
          <w:kern w:val="0"/>
          <w:sz w:val="32"/>
          <w:szCs w:val="32"/>
        </w:rPr>
      </w:pPr>
      <w:r>
        <w:rPr>
          <w:rFonts w:ascii="楷体_GB2312" w:eastAsia="楷体_GB2312" w:cs="楷体_GB2312"/>
          <w:kern w:val="0"/>
          <w:sz w:val="32"/>
          <w:szCs w:val="32"/>
        </w:rPr>
        <w:t>（四）</w:t>
      </w:r>
      <w:r>
        <w:rPr>
          <w:rFonts w:ascii="楷体_GB2312" w:eastAsia="楷体_GB2312" w:cs="楷体_GB2312" w:hint="eastAsia"/>
          <w:kern w:val="0"/>
          <w:sz w:val="32"/>
          <w:szCs w:val="32"/>
        </w:rPr>
        <w:t>政府信息</w:t>
      </w:r>
      <w:r>
        <w:rPr>
          <w:rFonts w:ascii="楷体_GB2312" w:eastAsia="楷体_GB2312" w:cs="楷体_GB2312"/>
          <w:kern w:val="0"/>
          <w:sz w:val="32"/>
          <w:szCs w:val="32"/>
        </w:rPr>
        <w:t>公开平台建</w:t>
      </w:r>
      <w:r>
        <w:rPr>
          <w:rFonts w:ascii="楷体_GB2312" w:eastAsia="楷体_GB2312" w:cs="楷体_GB2312"/>
          <w:kern w:val="0"/>
          <w:sz w:val="32"/>
          <w:szCs w:val="32"/>
        </w:rPr>
        <w:t>设</w:t>
      </w:r>
      <w:r>
        <w:rPr>
          <w:rFonts w:ascii="楷体_GB2312" w:eastAsia="楷体_GB2312" w:cs="楷体_GB2312" w:hint="eastAsia"/>
          <w:kern w:val="0"/>
          <w:sz w:val="32"/>
          <w:szCs w:val="32"/>
        </w:rPr>
        <w:t>情况</w:t>
      </w:r>
    </w:p>
    <w:p w:rsidR="0083793B" w:rsidRDefault="00CB05E3">
      <w:pPr>
        <w:widowControl/>
        <w:spacing w:line="578" w:lineRule="exact"/>
        <w:ind w:firstLineChars="200" w:firstLine="640"/>
        <w:jc w:val="left"/>
        <w:rPr>
          <w:rFonts w:ascii="仿宋_GB2312" w:eastAsia="仿宋_GB2312" w:hAnsi="宋体" w:cs="仿宋_GB2312"/>
          <w:color w:val="000000" w:themeColor="text1"/>
          <w:kern w:val="0"/>
          <w:sz w:val="32"/>
          <w:szCs w:val="32"/>
          <w:lang w:bidi="ar"/>
        </w:rPr>
      </w:pPr>
      <w:r>
        <w:rPr>
          <w:rFonts w:ascii="仿宋_GB2312" w:eastAsia="仿宋_GB2312" w:hAnsi="宋体" w:cs="宋体" w:hint="eastAsia"/>
          <w:color w:val="000000"/>
          <w:kern w:val="0"/>
          <w:sz w:val="32"/>
          <w:szCs w:val="32"/>
          <w:shd w:val="clear" w:color="auto" w:fill="FFFFFF"/>
        </w:rPr>
        <w:t>2024年，县</w:t>
      </w:r>
      <w:proofErr w:type="gramStart"/>
      <w:r>
        <w:rPr>
          <w:rFonts w:ascii="仿宋_GB2312" w:eastAsia="仿宋_GB2312" w:hAnsi="宋体" w:cs="宋体" w:hint="eastAsia"/>
          <w:color w:val="000000"/>
          <w:kern w:val="0"/>
          <w:sz w:val="32"/>
          <w:szCs w:val="32"/>
          <w:shd w:val="clear" w:color="auto" w:fill="FFFFFF"/>
        </w:rPr>
        <w:t>医</w:t>
      </w:r>
      <w:proofErr w:type="gramEnd"/>
      <w:r>
        <w:rPr>
          <w:rFonts w:ascii="仿宋_GB2312" w:eastAsia="仿宋_GB2312" w:hAnsi="宋体" w:cs="宋体" w:hint="eastAsia"/>
          <w:color w:val="000000"/>
          <w:kern w:val="0"/>
          <w:sz w:val="32"/>
          <w:szCs w:val="32"/>
          <w:shd w:val="clear" w:color="auto" w:fill="FFFFFF"/>
        </w:rPr>
        <w:t>保局</w:t>
      </w:r>
      <w:r>
        <w:rPr>
          <w:rFonts w:ascii="仿宋_GB2312" w:eastAsia="仿宋_GB2312" w:hAnsi="宋体" w:cs="宋体" w:hint="eastAsia"/>
          <w:color w:val="000000"/>
          <w:kern w:val="0"/>
          <w:sz w:val="32"/>
          <w:szCs w:val="32"/>
          <w:shd w:val="clear" w:color="auto" w:fill="FFFFFF"/>
        </w:rPr>
        <w:t>立足全县</w:t>
      </w:r>
      <w:r w:rsidRPr="00CB05E3">
        <w:rPr>
          <w:rFonts w:ascii="仿宋_GB2312" w:eastAsia="仿宋_GB2312" w:hAnsi="宋体" w:cs="宋体" w:hint="eastAsia"/>
          <w:color w:val="000000"/>
          <w:kern w:val="0"/>
          <w:sz w:val="32"/>
          <w:szCs w:val="32"/>
          <w:shd w:val="clear" w:color="auto" w:fill="FFFFFF"/>
        </w:rPr>
        <w:t>医疗保障</w:t>
      </w:r>
      <w:r>
        <w:rPr>
          <w:rFonts w:ascii="仿宋_GB2312" w:eastAsia="仿宋_GB2312" w:hAnsi="宋体" w:cs="宋体" w:hint="eastAsia"/>
          <w:color w:val="000000"/>
          <w:kern w:val="0"/>
          <w:sz w:val="32"/>
          <w:szCs w:val="32"/>
          <w:shd w:val="clear" w:color="auto" w:fill="FFFFFF"/>
        </w:rPr>
        <w:t>重点工作以及广大干部群众关心的重点领域、热点问题</w:t>
      </w:r>
      <w:r>
        <w:rPr>
          <w:rFonts w:ascii="仿宋_GB2312" w:eastAsia="仿宋_GB2312" w:hAnsi="宋体" w:cs="宋体" w:hint="eastAsia"/>
          <w:color w:val="000000"/>
          <w:kern w:val="0"/>
          <w:sz w:val="32"/>
          <w:szCs w:val="32"/>
          <w:shd w:val="clear" w:color="auto" w:fill="FFFFFF"/>
        </w:rPr>
        <w:t>，</w:t>
      </w:r>
      <w:r w:rsidR="00392EA0">
        <w:rPr>
          <w:rFonts w:ascii="仿宋_GB2312" w:eastAsia="仿宋_GB2312" w:hAnsi="宋体" w:cs="宋体" w:hint="eastAsia"/>
          <w:color w:val="000000"/>
          <w:kern w:val="0"/>
          <w:sz w:val="32"/>
          <w:szCs w:val="32"/>
          <w:shd w:val="clear" w:color="auto" w:fill="FFFFFF"/>
        </w:rPr>
        <w:t>一是</w:t>
      </w:r>
      <w:r>
        <w:rPr>
          <w:rFonts w:ascii="仿宋_GB2312" w:eastAsia="仿宋_GB2312" w:hAnsi="宋体" w:cs="宋体" w:hint="eastAsia"/>
          <w:color w:val="000000"/>
          <w:kern w:val="0"/>
          <w:sz w:val="32"/>
          <w:szCs w:val="32"/>
          <w:shd w:val="clear" w:color="auto" w:fill="FFFFFF"/>
        </w:rPr>
        <w:t>全力做好政府信息公开</w:t>
      </w:r>
      <w:r w:rsidR="00392EA0">
        <w:rPr>
          <w:rFonts w:ascii="仿宋_GB2312" w:eastAsia="仿宋_GB2312" w:hAnsi="宋体" w:cs="宋体" w:hint="eastAsia"/>
          <w:color w:val="000000"/>
          <w:kern w:val="0"/>
          <w:sz w:val="32"/>
          <w:szCs w:val="32"/>
          <w:shd w:val="clear" w:color="auto" w:fill="FFFFFF"/>
        </w:rPr>
        <w:t>网站工作</w:t>
      </w:r>
      <w:r w:rsidR="00001006">
        <w:rPr>
          <w:rFonts w:ascii="仿宋_GB2312" w:eastAsia="仿宋_GB2312" w:cs="仿宋_GB2312"/>
          <w:color w:val="000000" w:themeColor="text1"/>
          <w:kern w:val="0"/>
          <w:sz w:val="32"/>
          <w:szCs w:val="32"/>
        </w:rPr>
        <w:t>；二是加强</w:t>
      </w:r>
      <w:r w:rsidR="00001006">
        <w:rPr>
          <w:rFonts w:ascii="仿宋_GB2312" w:eastAsia="仿宋_GB2312" w:hAnsi="宋体" w:cs="仿宋_GB2312" w:hint="eastAsia"/>
          <w:color w:val="000000" w:themeColor="text1"/>
          <w:kern w:val="0"/>
          <w:sz w:val="32"/>
          <w:szCs w:val="32"/>
          <w:lang w:bidi="ar"/>
        </w:rPr>
        <w:t>微信“昌乐</w:t>
      </w:r>
      <w:proofErr w:type="gramStart"/>
      <w:r w:rsidR="00001006">
        <w:rPr>
          <w:rFonts w:ascii="仿宋_GB2312" w:eastAsia="仿宋_GB2312" w:hAnsi="宋体" w:cs="仿宋_GB2312" w:hint="eastAsia"/>
          <w:color w:val="000000" w:themeColor="text1"/>
          <w:kern w:val="0"/>
          <w:sz w:val="32"/>
          <w:szCs w:val="32"/>
          <w:lang w:bidi="ar"/>
        </w:rPr>
        <w:t>医</w:t>
      </w:r>
      <w:proofErr w:type="gramEnd"/>
      <w:r w:rsidR="00001006">
        <w:rPr>
          <w:rFonts w:ascii="仿宋_GB2312" w:eastAsia="仿宋_GB2312" w:hAnsi="宋体" w:cs="仿宋_GB2312" w:hint="eastAsia"/>
          <w:color w:val="000000" w:themeColor="text1"/>
          <w:kern w:val="0"/>
          <w:sz w:val="32"/>
          <w:szCs w:val="32"/>
          <w:lang w:bidi="ar"/>
        </w:rPr>
        <w:t>保”公众号建设，借助昌乐报纸、昌乐电视台、昌乐县政府</w:t>
      </w:r>
      <w:proofErr w:type="gramStart"/>
      <w:r w:rsidR="00001006">
        <w:rPr>
          <w:rFonts w:ascii="仿宋_GB2312" w:eastAsia="仿宋_GB2312" w:hAnsi="宋体" w:cs="仿宋_GB2312" w:hint="eastAsia"/>
          <w:color w:val="000000" w:themeColor="text1"/>
          <w:kern w:val="0"/>
          <w:sz w:val="32"/>
          <w:szCs w:val="32"/>
          <w:lang w:bidi="ar"/>
        </w:rPr>
        <w:t>官方微信“今日昌乐”</w:t>
      </w:r>
      <w:proofErr w:type="gramEnd"/>
      <w:r w:rsidR="00001006">
        <w:rPr>
          <w:rFonts w:ascii="仿宋_GB2312" w:eastAsia="仿宋_GB2312" w:hAnsi="宋体" w:cs="仿宋_GB2312" w:hint="eastAsia"/>
          <w:color w:val="000000" w:themeColor="text1"/>
          <w:kern w:val="0"/>
          <w:sz w:val="32"/>
          <w:szCs w:val="32"/>
          <w:lang w:bidi="ar"/>
        </w:rPr>
        <w:t>等渠道，将有关政策文件、政务动态信息等及时主动公布。</w:t>
      </w:r>
    </w:p>
    <w:p w:rsidR="0083793B" w:rsidRDefault="00001006">
      <w:pPr>
        <w:wordWrap w:val="0"/>
        <w:spacing w:line="578" w:lineRule="exact"/>
        <w:ind w:firstLine="640"/>
        <w:jc w:val="left"/>
        <w:rPr>
          <w:rFonts w:eastAsia="楷体_GB2312"/>
        </w:rPr>
      </w:pPr>
      <w:r>
        <w:rPr>
          <w:rFonts w:ascii="楷体_GB2312" w:eastAsia="楷体_GB2312" w:cs="楷体_GB2312"/>
          <w:kern w:val="0"/>
          <w:sz w:val="32"/>
          <w:szCs w:val="32"/>
        </w:rPr>
        <w:t>（五）</w:t>
      </w:r>
      <w:r>
        <w:rPr>
          <w:rFonts w:ascii="楷体_GB2312" w:eastAsia="楷体_GB2312" w:cs="楷体_GB2312" w:hint="eastAsia"/>
          <w:kern w:val="0"/>
          <w:sz w:val="32"/>
          <w:szCs w:val="32"/>
        </w:rPr>
        <w:t>监督保障工作情况</w:t>
      </w:r>
    </w:p>
    <w:p w:rsidR="0083793B" w:rsidRPr="00B30136" w:rsidRDefault="00B30136" w:rsidP="00222A11">
      <w:pPr>
        <w:widowControl/>
        <w:spacing w:line="578" w:lineRule="exact"/>
        <w:ind w:firstLineChars="200" w:firstLine="640"/>
        <w:jc w:val="left"/>
        <w:rPr>
          <w:rFonts w:eastAsia="仿宋_GB2312"/>
          <w:color w:val="000000" w:themeColor="text1"/>
        </w:rPr>
      </w:pPr>
      <w:r w:rsidRPr="00B30136">
        <w:rPr>
          <w:rFonts w:ascii="仿宋_GB2312" w:eastAsia="仿宋_GB2312" w:cs="仿宋_GB2312" w:hint="eastAsia"/>
          <w:color w:val="000000" w:themeColor="text1"/>
          <w:kern w:val="0"/>
          <w:sz w:val="32"/>
          <w:szCs w:val="32"/>
          <w:shd w:val="clear" w:color="auto" w:fill="FFFFFF"/>
        </w:rPr>
        <w:t>县</w:t>
      </w:r>
      <w:proofErr w:type="gramStart"/>
      <w:r w:rsidRPr="00B30136">
        <w:rPr>
          <w:rFonts w:ascii="仿宋_GB2312" w:eastAsia="仿宋_GB2312" w:cs="仿宋_GB2312" w:hint="eastAsia"/>
          <w:color w:val="000000" w:themeColor="text1"/>
          <w:kern w:val="0"/>
          <w:sz w:val="32"/>
          <w:szCs w:val="32"/>
          <w:shd w:val="clear" w:color="auto" w:fill="FFFFFF"/>
        </w:rPr>
        <w:t>医</w:t>
      </w:r>
      <w:proofErr w:type="gramEnd"/>
      <w:r w:rsidRPr="00B30136">
        <w:rPr>
          <w:rFonts w:ascii="仿宋_GB2312" w:eastAsia="仿宋_GB2312" w:cs="仿宋_GB2312" w:hint="eastAsia"/>
          <w:color w:val="000000" w:themeColor="text1"/>
          <w:kern w:val="0"/>
          <w:sz w:val="32"/>
          <w:szCs w:val="32"/>
          <w:shd w:val="clear" w:color="auto" w:fill="FFFFFF"/>
        </w:rPr>
        <w:t>保局</w:t>
      </w:r>
      <w:r w:rsidR="00222A11" w:rsidRPr="00B30136">
        <w:rPr>
          <w:rFonts w:ascii="仿宋_GB2312" w:eastAsia="仿宋_GB2312" w:cs="仿宋_GB2312" w:hint="eastAsia"/>
          <w:color w:val="000000" w:themeColor="text1"/>
          <w:kern w:val="0"/>
          <w:sz w:val="32"/>
          <w:szCs w:val="32"/>
          <w:shd w:val="clear" w:color="auto" w:fill="FFFFFF"/>
        </w:rPr>
        <w:t>高度重视政府信息公开工作开展情况，按照新条例要求，进一步健全完善信息主动公开、依法申请公开、信息公开审查等配套措施；及时修订</w:t>
      </w:r>
      <w:proofErr w:type="gramStart"/>
      <w:r w:rsidRPr="00B30136">
        <w:rPr>
          <w:rFonts w:ascii="仿宋_GB2312" w:eastAsia="仿宋_GB2312" w:cs="仿宋_GB2312" w:hint="eastAsia"/>
          <w:color w:val="000000" w:themeColor="text1"/>
          <w:kern w:val="0"/>
          <w:sz w:val="32"/>
          <w:szCs w:val="32"/>
          <w:shd w:val="clear" w:color="auto" w:fill="FFFFFF"/>
        </w:rPr>
        <w:t>医</w:t>
      </w:r>
      <w:proofErr w:type="gramEnd"/>
      <w:r w:rsidRPr="00B30136">
        <w:rPr>
          <w:rFonts w:ascii="仿宋_GB2312" w:eastAsia="仿宋_GB2312" w:cs="仿宋_GB2312" w:hint="eastAsia"/>
          <w:color w:val="000000" w:themeColor="text1"/>
          <w:kern w:val="0"/>
          <w:sz w:val="32"/>
          <w:szCs w:val="32"/>
          <w:shd w:val="clear" w:color="auto" w:fill="FFFFFF"/>
        </w:rPr>
        <w:t>保障领域主动公开目录指引</w:t>
      </w:r>
      <w:r w:rsidR="00222A11" w:rsidRPr="00B30136">
        <w:rPr>
          <w:rFonts w:ascii="仿宋_GB2312" w:eastAsia="仿宋_GB2312" w:cs="仿宋_GB2312" w:hint="eastAsia"/>
          <w:color w:val="000000" w:themeColor="text1"/>
          <w:kern w:val="0"/>
          <w:sz w:val="32"/>
          <w:szCs w:val="32"/>
          <w:shd w:val="clear" w:color="auto" w:fill="FFFFFF"/>
        </w:rPr>
        <w:t>；</w:t>
      </w:r>
      <w:r w:rsidR="00222A11" w:rsidRPr="00B30136">
        <w:rPr>
          <w:rFonts w:ascii="仿宋_GB2312" w:eastAsia="仿宋_GB2312" w:cs="仿宋_GB2312" w:hint="eastAsia"/>
          <w:color w:val="000000" w:themeColor="text1"/>
          <w:kern w:val="0"/>
          <w:sz w:val="32"/>
          <w:szCs w:val="32"/>
          <w:shd w:val="clear" w:color="auto" w:fill="FFFFFF"/>
        </w:rPr>
        <w:lastRenderedPageBreak/>
        <w:t>进一步规范依法申请公开办理工作。按照规范、实用、简便的要求，努力创新政务公开的形式和载体，不断拓宽公开的渠道。</w:t>
      </w:r>
      <w:r w:rsidR="00001006" w:rsidRPr="00B30136">
        <w:rPr>
          <w:rFonts w:ascii="仿宋_GB2312" w:eastAsia="仿宋_GB2312" w:cs="仿宋_GB2312"/>
          <w:color w:val="000000" w:themeColor="text1"/>
          <w:kern w:val="0"/>
          <w:sz w:val="32"/>
          <w:szCs w:val="32"/>
          <w:shd w:val="clear" w:color="auto" w:fill="FFFFFF"/>
        </w:rPr>
        <w:t>成立政务公开领导小组，确定分管负责人</w:t>
      </w:r>
      <w:r w:rsidR="00001006" w:rsidRPr="00B30136">
        <w:rPr>
          <w:rFonts w:ascii="仿宋_GB2312" w:eastAsia="仿宋_GB2312" w:cs="仿宋_GB2312"/>
          <w:color w:val="000000" w:themeColor="text1"/>
          <w:kern w:val="0"/>
          <w:sz w:val="32"/>
          <w:szCs w:val="32"/>
          <w:shd w:val="clear" w:color="auto" w:fill="FFFFFF"/>
        </w:rPr>
        <w:t>,</w:t>
      </w:r>
      <w:r w:rsidR="00001006" w:rsidRPr="00B30136">
        <w:rPr>
          <w:rFonts w:ascii="仿宋_GB2312" w:eastAsia="仿宋_GB2312" w:cs="仿宋_GB2312"/>
          <w:color w:val="000000" w:themeColor="text1"/>
          <w:kern w:val="0"/>
          <w:sz w:val="32"/>
          <w:szCs w:val="32"/>
          <w:shd w:val="clear" w:color="auto" w:fill="FFFFFF"/>
        </w:rPr>
        <w:t>办公室为信息公开工作机构，并安排专人负责，各科室及时梳理日常工作，将适合公开的信息及时</w:t>
      </w:r>
      <w:r w:rsidR="00001006" w:rsidRPr="00B30136">
        <w:rPr>
          <w:rFonts w:ascii="仿宋_GB2312" w:eastAsia="仿宋_GB2312" w:cs="仿宋_GB2312" w:hint="eastAsia"/>
          <w:color w:val="000000" w:themeColor="text1"/>
          <w:kern w:val="0"/>
          <w:sz w:val="32"/>
          <w:szCs w:val="32"/>
          <w:shd w:val="clear" w:color="auto" w:fill="FFFFFF"/>
        </w:rPr>
        <w:t>上报，</w:t>
      </w:r>
      <w:r w:rsidR="00001006" w:rsidRPr="00B30136">
        <w:rPr>
          <w:rFonts w:ascii="仿宋_GB2312" w:eastAsia="仿宋_GB2312" w:cs="仿宋_GB2312"/>
          <w:color w:val="000000" w:themeColor="text1"/>
          <w:kern w:val="0"/>
          <w:sz w:val="32"/>
          <w:szCs w:val="32"/>
          <w:shd w:val="clear" w:color="auto" w:fill="FFFFFF"/>
        </w:rPr>
        <w:t>主动公开</w:t>
      </w:r>
      <w:r w:rsidR="00001006" w:rsidRPr="00B30136">
        <w:rPr>
          <w:rFonts w:ascii="仿宋_GB2312" w:eastAsia="仿宋_GB2312" w:cs="仿宋_GB2312" w:hint="eastAsia"/>
          <w:color w:val="000000" w:themeColor="text1"/>
          <w:kern w:val="0"/>
          <w:sz w:val="32"/>
          <w:szCs w:val="32"/>
          <w:shd w:val="clear" w:color="auto" w:fill="FFFFFF"/>
        </w:rPr>
        <w:t>。</w:t>
      </w:r>
    </w:p>
    <w:p w:rsidR="0083793B" w:rsidRDefault="00001006">
      <w:pPr>
        <w:pStyle w:val="a6"/>
        <w:wordWrap w:val="0"/>
        <w:spacing w:line="560" w:lineRule="exact"/>
        <w:ind w:firstLine="641"/>
        <w:jc w:val="both"/>
        <w:rPr>
          <w:rFonts w:ascii="黑体" w:eastAsia="黑体" w:hAnsi="宋体" w:cs="黑体"/>
          <w:sz w:val="32"/>
          <w:szCs w:val="32"/>
        </w:rPr>
      </w:pPr>
      <w:r>
        <w:rPr>
          <w:rFonts w:ascii="黑体" w:eastAsia="黑体" w:hAnsi="宋体" w:cs="黑体" w:hint="eastAsia"/>
          <w:sz w:val="32"/>
          <w:szCs w:val="32"/>
        </w:rPr>
        <w:t>二、主动公开政府信息情况</w:t>
      </w:r>
    </w:p>
    <w:tbl>
      <w:tblPr>
        <w:tblW w:w="8618" w:type="dxa"/>
        <w:jc w:val="center"/>
        <w:tblCellMar>
          <w:top w:w="15" w:type="dxa"/>
          <w:left w:w="15" w:type="dxa"/>
          <w:bottom w:w="15" w:type="dxa"/>
          <w:right w:w="15" w:type="dxa"/>
        </w:tblCellMar>
        <w:tblLook w:val="04A0" w:firstRow="1" w:lastRow="0" w:firstColumn="1" w:lastColumn="0" w:noHBand="0" w:noVBand="1"/>
      </w:tblPr>
      <w:tblGrid>
        <w:gridCol w:w="1986"/>
        <w:gridCol w:w="2424"/>
        <w:gridCol w:w="2318"/>
        <w:gridCol w:w="1890"/>
      </w:tblGrid>
      <w:tr w:rsidR="0083793B">
        <w:trPr>
          <w:trHeight w:val="521"/>
          <w:jc w:val="center"/>
        </w:trPr>
        <w:tc>
          <w:tcPr>
            <w:tcW w:w="8618"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001006">
            <w:pPr>
              <w:jc w:val="center"/>
            </w:pPr>
            <w:r>
              <w:rPr>
                <w:rFonts w:cs="Calibri"/>
                <w:kern w:val="0"/>
                <w:sz w:val="24"/>
              </w:rPr>
              <w:t>第二十条第（一）项</w:t>
            </w:r>
          </w:p>
        </w:tc>
      </w:tr>
      <w:tr w:rsidR="0083793B">
        <w:trPr>
          <w:trHeight w:val="478"/>
          <w:jc w:val="center"/>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001006">
            <w:pPr>
              <w:jc w:val="center"/>
            </w:pPr>
            <w:r>
              <w:rPr>
                <w:rFonts w:cs="Calibri"/>
                <w:kern w:val="0"/>
                <w:sz w:val="24"/>
              </w:rPr>
              <w:t>信息内容</w:t>
            </w:r>
          </w:p>
        </w:tc>
        <w:tc>
          <w:tcPr>
            <w:tcW w:w="24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3793B" w:rsidRDefault="00001006">
            <w:pPr>
              <w:jc w:val="center"/>
            </w:pPr>
            <w:r>
              <w:rPr>
                <w:rFonts w:cs="Calibri"/>
                <w:kern w:val="0"/>
                <w:sz w:val="24"/>
              </w:rPr>
              <w:t>本年新制作数量</w:t>
            </w:r>
          </w:p>
        </w:tc>
        <w:tc>
          <w:tcPr>
            <w:tcW w:w="23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3793B" w:rsidRDefault="00001006">
            <w:pPr>
              <w:jc w:val="center"/>
            </w:pPr>
            <w:r>
              <w:rPr>
                <w:rFonts w:cs="Calibri"/>
                <w:kern w:val="0"/>
                <w:sz w:val="24"/>
              </w:rPr>
              <w:t>本年新公开数量</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jc w:val="center"/>
            </w:pPr>
            <w:r>
              <w:rPr>
                <w:rFonts w:cs="Calibri"/>
                <w:kern w:val="0"/>
                <w:sz w:val="24"/>
              </w:rPr>
              <w:t>对外公开总数量</w:t>
            </w:r>
          </w:p>
        </w:tc>
      </w:tr>
      <w:tr w:rsidR="0083793B">
        <w:trPr>
          <w:trHeight w:val="409"/>
          <w:jc w:val="center"/>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001006">
            <w:pPr>
              <w:jc w:val="center"/>
            </w:pPr>
            <w:r>
              <w:rPr>
                <w:rFonts w:cs="Calibri"/>
                <w:kern w:val="0"/>
                <w:sz w:val="24"/>
              </w:rPr>
              <w:t>规章</w:t>
            </w:r>
          </w:p>
        </w:tc>
        <w:tc>
          <w:tcPr>
            <w:tcW w:w="242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jc w:val="center"/>
            </w:pPr>
            <w:r>
              <w:rPr>
                <w:rFonts w:cs="Calibri"/>
                <w:kern w:val="0"/>
                <w:sz w:val="24"/>
              </w:rPr>
              <w:t>0</w:t>
            </w:r>
          </w:p>
        </w:tc>
        <w:tc>
          <w:tcPr>
            <w:tcW w:w="2318"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jc w:val="center"/>
            </w:pPr>
            <w:r>
              <w:rPr>
                <w:rFonts w:cs="Calibri"/>
                <w:kern w:val="0"/>
                <w:sz w:val="24"/>
              </w:rPr>
              <w:t>0</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jc w:val="center"/>
            </w:pPr>
            <w:r>
              <w:rPr>
                <w:rFonts w:cs="Calibri"/>
                <w:kern w:val="0"/>
                <w:sz w:val="24"/>
              </w:rPr>
              <w:t>0</w:t>
            </w:r>
          </w:p>
        </w:tc>
      </w:tr>
      <w:tr w:rsidR="0083793B">
        <w:trPr>
          <w:trHeight w:val="414"/>
          <w:jc w:val="center"/>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001006">
            <w:pPr>
              <w:jc w:val="center"/>
            </w:pPr>
            <w:r>
              <w:rPr>
                <w:rFonts w:cs="Calibri"/>
                <w:kern w:val="0"/>
                <w:sz w:val="24"/>
              </w:rPr>
              <w:t>规范性文件</w:t>
            </w:r>
          </w:p>
        </w:tc>
        <w:tc>
          <w:tcPr>
            <w:tcW w:w="242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jc w:val="center"/>
            </w:pPr>
            <w:r>
              <w:rPr>
                <w:rFonts w:cs="Calibri"/>
                <w:kern w:val="0"/>
                <w:sz w:val="24"/>
              </w:rPr>
              <w:t>0</w:t>
            </w:r>
          </w:p>
        </w:tc>
        <w:tc>
          <w:tcPr>
            <w:tcW w:w="2318"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jc w:val="center"/>
            </w:pPr>
            <w:r>
              <w:rPr>
                <w:rFonts w:cs="Calibri"/>
                <w:kern w:val="0"/>
                <w:sz w:val="24"/>
              </w:rPr>
              <w:t>0</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jc w:val="center"/>
            </w:pPr>
            <w:r>
              <w:rPr>
                <w:rFonts w:cs="Calibri"/>
                <w:kern w:val="0"/>
                <w:sz w:val="24"/>
              </w:rPr>
              <w:t>0</w:t>
            </w:r>
          </w:p>
        </w:tc>
      </w:tr>
      <w:tr w:rsidR="0083793B">
        <w:trPr>
          <w:trHeight w:val="482"/>
          <w:jc w:val="center"/>
        </w:trPr>
        <w:tc>
          <w:tcPr>
            <w:tcW w:w="861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001006">
            <w:pPr>
              <w:jc w:val="center"/>
            </w:pPr>
            <w:r>
              <w:rPr>
                <w:rFonts w:cs="Calibri"/>
                <w:kern w:val="0"/>
                <w:sz w:val="24"/>
              </w:rPr>
              <w:t>第二十条第（五）项</w:t>
            </w:r>
          </w:p>
        </w:tc>
      </w:tr>
      <w:tr w:rsidR="0083793B">
        <w:trPr>
          <w:trHeight w:val="514"/>
          <w:jc w:val="center"/>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001006">
            <w:pPr>
              <w:jc w:val="center"/>
            </w:pPr>
            <w:r>
              <w:rPr>
                <w:rFonts w:cs="Calibri"/>
                <w:kern w:val="0"/>
                <w:sz w:val="24"/>
              </w:rPr>
              <w:t>信息内容</w:t>
            </w:r>
          </w:p>
        </w:tc>
        <w:tc>
          <w:tcPr>
            <w:tcW w:w="663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jc w:val="center"/>
            </w:pPr>
            <w:r>
              <w:rPr>
                <w:rFonts w:cs="Calibri" w:hint="eastAsia"/>
                <w:kern w:val="0"/>
                <w:sz w:val="24"/>
              </w:rPr>
              <w:t>本年</w:t>
            </w:r>
            <w:r>
              <w:rPr>
                <w:rFonts w:cs="Calibri"/>
                <w:kern w:val="0"/>
                <w:sz w:val="24"/>
              </w:rPr>
              <w:t>处理决定数量</w:t>
            </w:r>
          </w:p>
        </w:tc>
      </w:tr>
      <w:tr w:rsidR="0083793B">
        <w:trPr>
          <w:trHeight w:val="460"/>
          <w:jc w:val="center"/>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001006">
            <w:pPr>
              <w:jc w:val="center"/>
            </w:pPr>
            <w:r>
              <w:rPr>
                <w:rFonts w:cs="Calibri"/>
                <w:kern w:val="0"/>
                <w:sz w:val="24"/>
              </w:rPr>
              <w:t>行政许可</w:t>
            </w:r>
          </w:p>
        </w:tc>
        <w:tc>
          <w:tcPr>
            <w:tcW w:w="663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jc w:val="center"/>
            </w:pPr>
            <w:r>
              <w:rPr>
                <w:rFonts w:cs="Calibri"/>
                <w:kern w:val="0"/>
                <w:sz w:val="24"/>
              </w:rPr>
              <w:t>0</w:t>
            </w:r>
          </w:p>
        </w:tc>
      </w:tr>
      <w:tr w:rsidR="0083793B">
        <w:trPr>
          <w:trHeight w:val="497"/>
          <w:jc w:val="center"/>
        </w:trPr>
        <w:tc>
          <w:tcPr>
            <w:tcW w:w="861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001006">
            <w:pPr>
              <w:jc w:val="center"/>
            </w:pPr>
            <w:r>
              <w:rPr>
                <w:rFonts w:cs="Calibri"/>
                <w:kern w:val="0"/>
                <w:sz w:val="24"/>
              </w:rPr>
              <w:t>第二十条第（六）项</w:t>
            </w:r>
          </w:p>
        </w:tc>
      </w:tr>
      <w:tr w:rsidR="0083793B">
        <w:trPr>
          <w:trHeight w:val="542"/>
          <w:jc w:val="center"/>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001006">
            <w:pPr>
              <w:jc w:val="center"/>
            </w:pPr>
            <w:r>
              <w:rPr>
                <w:rFonts w:cs="Calibri"/>
                <w:kern w:val="0"/>
                <w:sz w:val="24"/>
              </w:rPr>
              <w:t>信息内容</w:t>
            </w:r>
          </w:p>
        </w:tc>
        <w:tc>
          <w:tcPr>
            <w:tcW w:w="663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jc w:val="center"/>
            </w:pPr>
            <w:r>
              <w:rPr>
                <w:rFonts w:cs="Calibri" w:hint="eastAsia"/>
                <w:kern w:val="0"/>
                <w:sz w:val="24"/>
              </w:rPr>
              <w:t>本年</w:t>
            </w:r>
            <w:r>
              <w:rPr>
                <w:rFonts w:cs="Calibri"/>
                <w:kern w:val="0"/>
                <w:sz w:val="24"/>
              </w:rPr>
              <w:t>处理决定数量</w:t>
            </w:r>
          </w:p>
        </w:tc>
      </w:tr>
      <w:tr w:rsidR="0083793B">
        <w:trPr>
          <w:trHeight w:val="438"/>
          <w:jc w:val="center"/>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001006">
            <w:pPr>
              <w:jc w:val="center"/>
            </w:pPr>
            <w:r>
              <w:rPr>
                <w:rFonts w:cs="Calibri"/>
                <w:kern w:val="0"/>
                <w:sz w:val="24"/>
              </w:rPr>
              <w:t>行政处罚</w:t>
            </w:r>
          </w:p>
        </w:tc>
        <w:tc>
          <w:tcPr>
            <w:tcW w:w="663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jc w:val="center"/>
            </w:pPr>
            <w:r>
              <w:rPr>
                <w:rFonts w:cs="Calibri" w:hint="eastAsia"/>
                <w:kern w:val="0"/>
                <w:sz w:val="24"/>
              </w:rPr>
              <w:t>0</w:t>
            </w:r>
          </w:p>
        </w:tc>
      </w:tr>
      <w:tr w:rsidR="0083793B">
        <w:trPr>
          <w:trHeight w:val="418"/>
          <w:jc w:val="center"/>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001006">
            <w:pPr>
              <w:jc w:val="center"/>
            </w:pPr>
            <w:r>
              <w:rPr>
                <w:rFonts w:cs="Calibri"/>
                <w:kern w:val="0"/>
                <w:sz w:val="24"/>
              </w:rPr>
              <w:t>行政强制</w:t>
            </w:r>
          </w:p>
        </w:tc>
        <w:tc>
          <w:tcPr>
            <w:tcW w:w="663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jc w:val="center"/>
            </w:pPr>
            <w:r>
              <w:rPr>
                <w:rFonts w:cs="Calibri"/>
                <w:kern w:val="0"/>
                <w:sz w:val="24"/>
              </w:rPr>
              <w:t>0</w:t>
            </w:r>
          </w:p>
        </w:tc>
      </w:tr>
      <w:tr w:rsidR="0083793B">
        <w:trPr>
          <w:trHeight w:val="477"/>
          <w:jc w:val="center"/>
        </w:trPr>
        <w:tc>
          <w:tcPr>
            <w:tcW w:w="861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001006">
            <w:pPr>
              <w:jc w:val="center"/>
            </w:pPr>
            <w:r>
              <w:rPr>
                <w:rFonts w:cs="Calibri"/>
                <w:kern w:val="0"/>
                <w:sz w:val="24"/>
              </w:rPr>
              <w:t>第二十条第（八）项</w:t>
            </w:r>
          </w:p>
        </w:tc>
      </w:tr>
      <w:tr w:rsidR="0083793B">
        <w:trPr>
          <w:trHeight w:val="453"/>
          <w:jc w:val="center"/>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001006">
            <w:pPr>
              <w:jc w:val="center"/>
            </w:pPr>
            <w:r>
              <w:rPr>
                <w:rFonts w:cs="Calibri"/>
                <w:kern w:val="0"/>
                <w:sz w:val="24"/>
              </w:rPr>
              <w:t>信息内容</w:t>
            </w:r>
          </w:p>
        </w:tc>
        <w:tc>
          <w:tcPr>
            <w:tcW w:w="6632" w:type="dxa"/>
            <w:gridSpan w:val="3"/>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tcPr>
          <w:p w:rsidR="0083793B" w:rsidRDefault="00001006">
            <w:pPr>
              <w:jc w:val="center"/>
            </w:pPr>
            <w:r>
              <w:rPr>
                <w:rFonts w:cs="Calibri"/>
                <w:kern w:val="0"/>
                <w:sz w:val="24"/>
              </w:rPr>
              <w:t>本年</w:t>
            </w:r>
            <w:r>
              <w:rPr>
                <w:rFonts w:cs="Calibri" w:hint="eastAsia"/>
                <w:kern w:val="0"/>
                <w:sz w:val="24"/>
              </w:rPr>
              <w:t>收费金额（单位：万元）</w:t>
            </w:r>
          </w:p>
        </w:tc>
      </w:tr>
      <w:tr w:rsidR="0083793B">
        <w:trPr>
          <w:trHeight w:val="446"/>
          <w:jc w:val="center"/>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001006">
            <w:pPr>
              <w:jc w:val="center"/>
            </w:pPr>
            <w:r>
              <w:rPr>
                <w:rFonts w:cs="Calibri"/>
                <w:kern w:val="0"/>
                <w:sz w:val="24"/>
              </w:rPr>
              <w:t>行政事业性收费</w:t>
            </w:r>
          </w:p>
        </w:tc>
        <w:tc>
          <w:tcPr>
            <w:tcW w:w="6632" w:type="dxa"/>
            <w:gridSpan w:val="3"/>
            <w:tcBorders>
              <w:top w:val="nil"/>
              <w:left w:val="nil"/>
              <w:bottom w:val="single" w:sz="8" w:space="0" w:color="auto"/>
              <w:right w:val="single" w:sz="8" w:space="0" w:color="000000"/>
            </w:tcBorders>
            <w:tcMar>
              <w:top w:w="0" w:type="dxa"/>
              <w:left w:w="108" w:type="dxa"/>
              <w:bottom w:w="0" w:type="dxa"/>
              <w:right w:w="108" w:type="dxa"/>
            </w:tcMar>
            <w:vAlign w:val="center"/>
          </w:tcPr>
          <w:p w:rsidR="0083793B" w:rsidRDefault="00001006">
            <w:pPr>
              <w:jc w:val="center"/>
            </w:pPr>
            <w:r>
              <w:rPr>
                <w:rFonts w:cs="Calibri"/>
                <w:kern w:val="0"/>
                <w:sz w:val="24"/>
              </w:rPr>
              <w:t>0</w:t>
            </w:r>
          </w:p>
        </w:tc>
      </w:tr>
    </w:tbl>
    <w:p w:rsidR="0083793B" w:rsidRDefault="00001006">
      <w:pPr>
        <w:pStyle w:val="a6"/>
        <w:wordWrap w:val="0"/>
        <w:ind w:left="-199" w:firstLine="618"/>
        <w:jc w:val="both"/>
        <w:rPr>
          <w:rFonts w:ascii="黑体" w:eastAsia="黑体" w:hAnsi="宋体" w:cs="黑体"/>
          <w:sz w:val="32"/>
          <w:szCs w:val="32"/>
        </w:rPr>
      </w:pPr>
      <w:r>
        <w:rPr>
          <w:rFonts w:ascii="黑体" w:eastAsia="黑体" w:hAnsi="宋体" w:cs="黑体" w:hint="eastAsia"/>
          <w:sz w:val="32"/>
          <w:szCs w:val="32"/>
        </w:rPr>
        <w:t>三、收到和处理政府信息公开申请情况</w:t>
      </w:r>
    </w:p>
    <w:tbl>
      <w:tblPr>
        <w:tblW w:w="8898" w:type="dxa"/>
        <w:jc w:val="center"/>
        <w:tblCellMar>
          <w:top w:w="15" w:type="dxa"/>
          <w:left w:w="15" w:type="dxa"/>
          <w:bottom w:w="15" w:type="dxa"/>
          <w:right w:w="15" w:type="dxa"/>
        </w:tblCellMar>
        <w:tblLook w:val="04A0" w:firstRow="1" w:lastRow="0" w:firstColumn="1" w:lastColumn="0" w:noHBand="0" w:noVBand="1"/>
      </w:tblPr>
      <w:tblGrid>
        <w:gridCol w:w="616"/>
        <w:gridCol w:w="1375"/>
        <w:gridCol w:w="3006"/>
        <w:gridCol w:w="533"/>
        <w:gridCol w:w="554"/>
        <w:gridCol w:w="554"/>
        <w:gridCol w:w="554"/>
        <w:gridCol w:w="554"/>
        <w:gridCol w:w="529"/>
        <w:gridCol w:w="623"/>
      </w:tblGrid>
      <w:tr w:rsidR="0083793B">
        <w:trPr>
          <w:trHeight w:val="413"/>
          <w:jc w:val="center"/>
        </w:trPr>
        <w:tc>
          <w:tcPr>
            <w:tcW w:w="4997" w:type="dxa"/>
            <w:gridSpan w:val="3"/>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001006">
            <w:pPr>
              <w:spacing w:line="260" w:lineRule="exact"/>
              <w:jc w:val="center"/>
            </w:pPr>
            <w:r>
              <w:rPr>
                <w:rFonts w:cs="Calibri"/>
                <w:kern w:val="0"/>
                <w:sz w:val="20"/>
                <w:szCs w:val="20"/>
              </w:rPr>
              <w:t>（本列数据的勾</w:t>
            </w:r>
            <w:proofErr w:type="gramStart"/>
            <w:r>
              <w:rPr>
                <w:rFonts w:cs="Calibri"/>
                <w:kern w:val="0"/>
                <w:sz w:val="20"/>
                <w:szCs w:val="20"/>
              </w:rPr>
              <w:t>稽</w:t>
            </w:r>
            <w:proofErr w:type="gramEnd"/>
            <w:r>
              <w:rPr>
                <w:rFonts w:cs="Calibri"/>
                <w:kern w:val="0"/>
                <w:sz w:val="20"/>
                <w:szCs w:val="20"/>
              </w:rPr>
              <w:t>关系为：第一项加第二项之和，</w:t>
            </w:r>
          </w:p>
          <w:p w:rsidR="0083793B" w:rsidRDefault="00001006">
            <w:pPr>
              <w:spacing w:line="260" w:lineRule="exact"/>
              <w:jc w:val="center"/>
            </w:pPr>
            <w:r>
              <w:rPr>
                <w:rFonts w:cs="Calibri"/>
                <w:kern w:val="0"/>
                <w:sz w:val="20"/>
                <w:szCs w:val="20"/>
              </w:rPr>
              <w:t>等于第三项加第四项之和）</w:t>
            </w:r>
          </w:p>
        </w:tc>
        <w:tc>
          <w:tcPr>
            <w:tcW w:w="3901"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60" w:lineRule="exact"/>
              <w:jc w:val="center"/>
            </w:pPr>
            <w:r>
              <w:rPr>
                <w:rFonts w:cs="Calibri"/>
                <w:kern w:val="0"/>
                <w:sz w:val="20"/>
                <w:szCs w:val="20"/>
              </w:rPr>
              <w:t>申请人情况</w:t>
            </w:r>
          </w:p>
        </w:tc>
      </w:tr>
      <w:tr w:rsidR="0083793B">
        <w:trPr>
          <w:trHeight w:val="392"/>
          <w:jc w:val="center"/>
        </w:trPr>
        <w:tc>
          <w:tcPr>
            <w:tcW w:w="4997" w:type="dxa"/>
            <w:gridSpan w:val="3"/>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83793B">
            <w:pPr>
              <w:spacing w:line="260" w:lineRule="exact"/>
              <w:rPr>
                <w:rFonts w:ascii="宋体" w:hAnsi="宋体" w:cs="宋体"/>
                <w:sz w:val="24"/>
              </w:rPr>
            </w:pPr>
          </w:p>
        </w:tc>
        <w:tc>
          <w:tcPr>
            <w:tcW w:w="53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60" w:lineRule="exact"/>
              <w:jc w:val="center"/>
            </w:pPr>
            <w:r>
              <w:rPr>
                <w:rFonts w:cs="Calibri"/>
                <w:kern w:val="0"/>
                <w:sz w:val="20"/>
                <w:szCs w:val="20"/>
              </w:rPr>
              <w:t>自</w:t>
            </w:r>
            <w:r>
              <w:rPr>
                <w:rFonts w:cs="Calibri"/>
                <w:kern w:val="0"/>
                <w:sz w:val="20"/>
                <w:szCs w:val="20"/>
              </w:rPr>
              <w:lastRenderedPageBreak/>
              <w:t>然人</w:t>
            </w:r>
          </w:p>
        </w:tc>
        <w:tc>
          <w:tcPr>
            <w:tcW w:w="2745"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60" w:lineRule="exact"/>
              <w:jc w:val="center"/>
            </w:pPr>
            <w:r>
              <w:rPr>
                <w:rFonts w:cs="Calibri"/>
                <w:kern w:val="0"/>
                <w:sz w:val="20"/>
                <w:szCs w:val="20"/>
              </w:rPr>
              <w:lastRenderedPageBreak/>
              <w:t>法人或其他组织</w:t>
            </w:r>
          </w:p>
        </w:tc>
        <w:tc>
          <w:tcPr>
            <w:tcW w:w="62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 w:val="20"/>
                <w:szCs w:val="20"/>
              </w:rPr>
              <w:t>总计</w:t>
            </w:r>
          </w:p>
        </w:tc>
      </w:tr>
      <w:tr w:rsidR="0083793B">
        <w:trPr>
          <w:trHeight w:val="1027"/>
          <w:jc w:val="center"/>
        </w:trPr>
        <w:tc>
          <w:tcPr>
            <w:tcW w:w="4997" w:type="dxa"/>
            <w:gridSpan w:val="3"/>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83793B">
            <w:pPr>
              <w:spacing w:line="260" w:lineRule="exact"/>
              <w:rPr>
                <w:rFonts w:ascii="宋体" w:hAnsi="宋体" w:cs="宋体"/>
                <w:sz w:val="24"/>
              </w:rPr>
            </w:pPr>
          </w:p>
        </w:tc>
        <w:tc>
          <w:tcPr>
            <w:tcW w:w="533"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83793B">
            <w:pPr>
              <w:spacing w:line="260" w:lineRule="exact"/>
              <w:rPr>
                <w:rFonts w:ascii="宋体" w:hAnsi="宋体" w:cs="宋体"/>
                <w:sz w:val="24"/>
              </w:rPr>
            </w:pP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60" w:lineRule="exact"/>
              <w:ind w:left="-106" w:right="-107" w:hanging="1"/>
              <w:jc w:val="center"/>
            </w:pPr>
            <w:r>
              <w:rPr>
                <w:rFonts w:cs="Calibri"/>
                <w:kern w:val="0"/>
                <w:sz w:val="20"/>
                <w:szCs w:val="20"/>
              </w:rPr>
              <w:t>商业企业</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60" w:lineRule="exact"/>
              <w:ind w:left="-107" w:right="-107"/>
              <w:jc w:val="center"/>
            </w:pPr>
            <w:r>
              <w:rPr>
                <w:rFonts w:cs="Calibri"/>
                <w:kern w:val="0"/>
                <w:sz w:val="20"/>
                <w:szCs w:val="20"/>
              </w:rPr>
              <w:t>科研机构</w:t>
            </w:r>
          </w:p>
        </w:tc>
        <w:tc>
          <w:tcPr>
            <w:tcW w:w="5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60" w:lineRule="exact"/>
              <w:ind w:left="-107" w:right="-107"/>
              <w:jc w:val="center"/>
            </w:pPr>
            <w:r>
              <w:rPr>
                <w:rFonts w:cs="Calibri"/>
                <w:kern w:val="0"/>
                <w:sz w:val="20"/>
                <w:szCs w:val="20"/>
              </w:rPr>
              <w:t>社会公益组织</w:t>
            </w:r>
          </w:p>
        </w:tc>
        <w:tc>
          <w:tcPr>
            <w:tcW w:w="5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60" w:lineRule="exact"/>
              <w:ind w:left="-106" w:right="-107" w:hanging="1"/>
              <w:jc w:val="center"/>
            </w:pPr>
            <w:r>
              <w:rPr>
                <w:rFonts w:cs="Calibri"/>
                <w:kern w:val="0"/>
                <w:sz w:val="20"/>
                <w:szCs w:val="20"/>
              </w:rPr>
              <w:t>法律服务机构</w:t>
            </w:r>
          </w:p>
        </w:tc>
        <w:tc>
          <w:tcPr>
            <w:tcW w:w="5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60" w:lineRule="exact"/>
              <w:ind w:left="-63" w:right="-134"/>
              <w:jc w:val="center"/>
            </w:pPr>
            <w:r>
              <w:rPr>
                <w:rFonts w:cs="Calibri"/>
                <w:kern w:val="0"/>
                <w:sz w:val="20"/>
                <w:szCs w:val="20"/>
              </w:rPr>
              <w:t>其他</w:t>
            </w:r>
          </w:p>
        </w:tc>
        <w:tc>
          <w:tcPr>
            <w:tcW w:w="623" w:type="dxa"/>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3793B" w:rsidRDefault="0083793B">
            <w:pPr>
              <w:spacing w:line="280" w:lineRule="exact"/>
              <w:rPr>
                <w:rFonts w:ascii="宋体" w:hAnsi="宋体" w:cs="宋体"/>
                <w:sz w:val="24"/>
              </w:rPr>
            </w:pPr>
          </w:p>
        </w:tc>
      </w:tr>
      <w:tr w:rsidR="0083793B">
        <w:trPr>
          <w:jc w:val="center"/>
        </w:trPr>
        <w:tc>
          <w:tcPr>
            <w:tcW w:w="499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001006">
            <w:pPr>
              <w:spacing w:line="400" w:lineRule="exact"/>
              <w:jc w:val="left"/>
            </w:pPr>
            <w:r>
              <w:rPr>
                <w:rFonts w:cs="Calibri"/>
                <w:kern w:val="0"/>
                <w:sz w:val="20"/>
                <w:szCs w:val="20"/>
              </w:rPr>
              <w:lastRenderedPageBreak/>
              <w:t>一、本年新收政府信息公开申请数量</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400" w:lineRule="exact"/>
              <w:jc w:val="center"/>
            </w:pPr>
            <w:r>
              <w:rPr>
                <w:rFonts w:cs="Calibri" w:hint="eastAsia"/>
                <w:kern w:val="0"/>
                <w:szCs w:val="21"/>
              </w:rPr>
              <w:t>1</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40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40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40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400" w:lineRule="exact"/>
              <w:jc w:val="center"/>
            </w:pPr>
            <w:r>
              <w:rPr>
                <w:rFonts w:cs="Calibri"/>
                <w:kern w:val="0"/>
                <w:szCs w:val="21"/>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400" w:lineRule="exact"/>
              <w:jc w:val="center"/>
            </w:pPr>
            <w:r>
              <w:rPr>
                <w:rFonts w:cs="Calibri"/>
                <w:kern w:val="0"/>
                <w:szCs w:val="21"/>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400" w:lineRule="exact"/>
              <w:jc w:val="center"/>
            </w:pPr>
            <w:r>
              <w:rPr>
                <w:rFonts w:cs="Calibri" w:hint="eastAsia"/>
                <w:kern w:val="0"/>
                <w:szCs w:val="21"/>
              </w:rPr>
              <w:t>1</w:t>
            </w:r>
          </w:p>
        </w:tc>
      </w:tr>
      <w:tr w:rsidR="0083793B">
        <w:trPr>
          <w:jc w:val="center"/>
        </w:trPr>
        <w:tc>
          <w:tcPr>
            <w:tcW w:w="499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001006">
            <w:pPr>
              <w:spacing w:line="400" w:lineRule="exact"/>
              <w:jc w:val="left"/>
            </w:pPr>
            <w:r>
              <w:rPr>
                <w:rFonts w:cs="Calibri"/>
                <w:kern w:val="0"/>
                <w:sz w:val="20"/>
                <w:szCs w:val="20"/>
              </w:rPr>
              <w:t>二、上年结转政府信息公开申请数量</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40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40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40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40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400" w:lineRule="exact"/>
              <w:jc w:val="center"/>
            </w:pPr>
            <w:r>
              <w:rPr>
                <w:rFonts w:cs="Calibri"/>
                <w:kern w:val="0"/>
                <w:szCs w:val="21"/>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400" w:lineRule="exact"/>
              <w:jc w:val="center"/>
            </w:pPr>
            <w:r>
              <w:rPr>
                <w:rFonts w:cs="Calibri"/>
                <w:kern w:val="0"/>
                <w:szCs w:val="21"/>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400" w:lineRule="exact"/>
              <w:jc w:val="center"/>
            </w:pPr>
            <w:r>
              <w:rPr>
                <w:rFonts w:cs="Calibri"/>
                <w:kern w:val="0"/>
                <w:szCs w:val="21"/>
              </w:rPr>
              <w:t>0</w:t>
            </w:r>
          </w:p>
        </w:tc>
      </w:tr>
      <w:tr w:rsidR="0083793B">
        <w:trPr>
          <w:trHeight w:val="397"/>
          <w:jc w:val="center"/>
        </w:trPr>
        <w:tc>
          <w:tcPr>
            <w:tcW w:w="6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001006">
            <w:pPr>
              <w:spacing w:after="180" w:line="280" w:lineRule="exact"/>
              <w:jc w:val="left"/>
            </w:pPr>
            <w:r>
              <w:rPr>
                <w:rFonts w:cs="Calibri"/>
                <w:kern w:val="0"/>
                <w:sz w:val="20"/>
                <w:szCs w:val="20"/>
              </w:rPr>
              <w:t>三、本年度办理结果</w:t>
            </w:r>
          </w:p>
        </w:tc>
        <w:tc>
          <w:tcPr>
            <w:tcW w:w="438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left"/>
            </w:pPr>
            <w:r>
              <w:rPr>
                <w:rFonts w:ascii="楷体" w:eastAsia="楷体" w:hAnsi="楷体" w:cs="楷体"/>
                <w:kern w:val="0"/>
                <w:sz w:val="20"/>
                <w:szCs w:val="20"/>
              </w:rPr>
              <w:t>（一）予以公开</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hint="eastAsia"/>
                <w:kern w:val="0"/>
                <w:szCs w:val="21"/>
              </w:rPr>
              <w:t>1</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6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hint="eastAsia"/>
                <w:kern w:val="0"/>
                <w:szCs w:val="21"/>
              </w:rPr>
              <w:t>1</w:t>
            </w:r>
          </w:p>
        </w:tc>
      </w:tr>
      <w:tr w:rsidR="0083793B">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83793B">
            <w:pPr>
              <w:spacing w:line="280" w:lineRule="exact"/>
              <w:rPr>
                <w:rFonts w:ascii="宋体" w:hAnsi="宋体" w:cs="宋体"/>
                <w:sz w:val="24"/>
              </w:rPr>
            </w:pPr>
          </w:p>
        </w:tc>
        <w:tc>
          <w:tcPr>
            <w:tcW w:w="438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left"/>
            </w:pPr>
            <w:r>
              <w:rPr>
                <w:rFonts w:ascii="楷体" w:eastAsia="楷体" w:hAnsi="楷体" w:cs="楷体" w:hint="eastAsia"/>
                <w:kern w:val="0"/>
                <w:sz w:val="20"/>
                <w:szCs w:val="20"/>
              </w:rPr>
              <w:t>（二）部分公开（区分处理的，只计这一情形，不计其他情形）</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r>
      <w:tr w:rsidR="0083793B">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83793B">
            <w:pPr>
              <w:spacing w:line="280" w:lineRule="exact"/>
              <w:rPr>
                <w:rFonts w:ascii="宋体" w:hAnsi="宋体" w:cs="宋体"/>
                <w:sz w:val="24"/>
              </w:rPr>
            </w:pPr>
          </w:p>
        </w:tc>
        <w:tc>
          <w:tcPr>
            <w:tcW w:w="137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ind w:left="-107"/>
              <w:jc w:val="left"/>
            </w:pPr>
            <w:r>
              <w:rPr>
                <w:rFonts w:ascii="楷体" w:eastAsia="楷体" w:hAnsi="楷体" w:cs="楷体" w:hint="eastAsia"/>
                <w:kern w:val="0"/>
                <w:sz w:val="20"/>
                <w:szCs w:val="20"/>
              </w:rPr>
              <w:t>（三）不予公开</w:t>
            </w:r>
          </w:p>
        </w:tc>
        <w:tc>
          <w:tcPr>
            <w:tcW w:w="3006"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left"/>
            </w:pPr>
            <w:r>
              <w:rPr>
                <w:rFonts w:ascii="楷体" w:eastAsia="楷体" w:hAnsi="楷体" w:cs="楷体" w:hint="eastAsia"/>
                <w:kern w:val="0"/>
                <w:sz w:val="20"/>
                <w:szCs w:val="20"/>
              </w:rPr>
              <w:t>1.</w:t>
            </w:r>
            <w:r>
              <w:rPr>
                <w:rFonts w:ascii="楷体" w:eastAsia="楷体" w:hAnsi="楷体" w:cs="楷体" w:hint="eastAsia"/>
                <w:kern w:val="0"/>
                <w:sz w:val="20"/>
                <w:szCs w:val="20"/>
              </w:rPr>
              <w:t>属于国家秘密</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6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r>
      <w:tr w:rsidR="0083793B">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83793B">
            <w:pPr>
              <w:spacing w:line="280" w:lineRule="exact"/>
              <w:rPr>
                <w:rFonts w:ascii="宋体" w:hAnsi="宋体" w:cs="宋体"/>
                <w:sz w:val="24"/>
              </w:rPr>
            </w:pPr>
          </w:p>
        </w:tc>
        <w:tc>
          <w:tcPr>
            <w:tcW w:w="1375"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83793B">
            <w:pPr>
              <w:spacing w:line="280" w:lineRule="exact"/>
              <w:rPr>
                <w:rFonts w:ascii="宋体" w:hAnsi="宋体" w:cs="宋体"/>
                <w:sz w:val="24"/>
              </w:rPr>
            </w:pPr>
          </w:p>
        </w:tc>
        <w:tc>
          <w:tcPr>
            <w:tcW w:w="3006"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left"/>
            </w:pPr>
            <w:r>
              <w:rPr>
                <w:rFonts w:ascii="楷体" w:eastAsia="楷体" w:hAnsi="楷体" w:cs="楷体" w:hint="eastAsia"/>
                <w:kern w:val="0"/>
                <w:sz w:val="20"/>
                <w:szCs w:val="20"/>
              </w:rPr>
              <w:t>2.</w:t>
            </w:r>
            <w:r>
              <w:rPr>
                <w:rFonts w:ascii="楷体" w:eastAsia="楷体" w:hAnsi="楷体" w:cs="楷体" w:hint="eastAsia"/>
                <w:kern w:val="0"/>
                <w:sz w:val="20"/>
                <w:szCs w:val="20"/>
              </w:rPr>
              <w:t>其他法律行政法规禁止公开</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r>
      <w:tr w:rsidR="0083793B">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83793B">
            <w:pPr>
              <w:spacing w:line="280" w:lineRule="exact"/>
              <w:rPr>
                <w:rFonts w:ascii="宋体" w:hAnsi="宋体" w:cs="宋体"/>
                <w:sz w:val="24"/>
              </w:rPr>
            </w:pPr>
          </w:p>
        </w:tc>
        <w:tc>
          <w:tcPr>
            <w:tcW w:w="1376"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83793B">
            <w:pPr>
              <w:spacing w:line="280" w:lineRule="exact"/>
              <w:rPr>
                <w:rFonts w:ascii="宋体" w:hAnsi="宋体" w:cs="宋体"/>
                <w:sz w:val="24"/>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left"/>
            </w:pPr>
            <w:r>
              <w:rPr>
                <w:rFonts w:ascii="楷体" w:eastAsia="楷体" w:hAnsi="楷体" w:cs="楷体" w:hint="eastAsia"/>
                <w:kern w:val="0"/>
                <w:sz w:val="20"/>
                <w:szCs w:val="20"/>
              </w:rPr>
              <w:t>3.</w:t>
            </w:r>
            <w:r>
              <w:rPr>
                <w:rFonts w:ascii="楷体" w:eastAsia="楷体" w:hAnsi="楷体" w:cs="楷体" w:hint="eastAsia"/>
                <w:kern w:val="0"/>
                <w:sz w:val="20"/>
                <w:szCs w:val="20"/>
              </w:rPr>
              <w:t>危及“三安全</w:t>
            </w:r>
            <w:proofErr w:type="gramStart"/>
            <w:r>
              <w:rPr>
                <w:rFonts w:ascii="楷体" w:eastAsia="楷体" w:hAnsi="楷体" w:cs="楷体" w:hint="eastAsia"/>
                <w:kern w:val="0"/>
                <w:sz w:val="20"/>
                <w:szCs w:val="20"/>
              </w:rPr>
              <w:t>一</w:t>
            </w:r>
            <w:proofErr w:type="gramEnd"/>
            <w:r>
              <w:rPr>
                <w:rFonts w:ascii="楷体" w:eastAsia="楷体" w:hAnsi="楷体" w:cs="楷体" w:hint="eastAsia"/>
                <w:kern w:val="0"/>
                <w:sz w:val="20"/>
                <w:szCs w:val="20"/>
              </w:rPr>
              <w:t>稳定”</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r>
      <w:tr w:rsidR="0083793B">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83793B">
            <w:pPr>
              <w:spacing w:line="280" w:lineRule="exact"/>
              <w:rPr>
                <w:rFonts w:ascii="宋体" w:hAnsi="宋体" w:cs="宋体"/>
                <w:sz w:val="24"/>
              </w:rPr>
            </w:pPr>
          </w:p>
        </w:tc>
        <w:tc>
          <w:tcPr>
            <w:tcW w:w="1376"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83793B">
            <w:pPr>
              <w:spacing w:line="280" w:lineRule="exact"/>
              <w:rPr>
                <w:rFonts w:ascii="宋体" w:hAnsi="宋体" w:cs="宋体"/>
                <w:sz w:val="24"/>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left"/>
            </w:pPr>
            <w:r>
              <w:rPr>
                <w:rFonts w:ascii="楷体" w:eastAsia="楷体" w:hAnsi="楷体" w:cs="楷体" w:hint="eastAsia"/>
                <w:kern w:val="0"/>
                <w:sz w:val="20"/>
                <w:szCs w:val="20"/>
              </w:rPr>
              <w:t>4.</w:t>
            </w:r>
            <w:r>
              <w:rPr>
                <w:rFonts w:ascii="楷体" w:eastAsia="楷体" w:hAnsi="楷体" w:cs="楷体" w:hint="eastAsia"/>
                <w:kern w:val="0"/>
                <w:sz w:val="20"/>
                <w:szCs w:val="20"/>
              </w:rPr>
              <w:t>保护第三方合法权益</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r>
      <w:tr w:rsidR="0083793B">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83793B">
            <w:pPr>
              <w:spacing w:line="280" w:lineRule="exact"/>
              <w:rPr>
                <w:rFonts w:ascii="宋体" w:hAnsi="宋体" w:cs="宋体"/>
                <w:sz w:val="24"/>
              </w:rPr>
            </w:pPr>
          </w:p>
        </w:tc>
        <w:tc>
          <w:tcPr>
            <w:tcW w:w="1376"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83793B">
            <w:pPr>
              <w:spacing w:line="280" w:lineRule="exact"/>
              <w:rPr>
                <w:rFonts w:ascii="宋体" w:hAnsi="宋体" w:cs="宋体"/>
                <w:sz w:val="24"/>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left"/>
            </w:pPr>
            <w:r>
              <w:rPr>
                <w:rFonts w:ascii="楷体" w:eastAsia="楷体" w:hAnsi="楷体" w:cs="楷体" w:hint="eastAsia"/>
                <w:kern w:val="0"/>
                <w:sz w:val="20"/>
                <w:szCs w:val="20"/>
              </w:rPr>
              <w:t>5.</w:t>
            </w:r>
            <w:r>
              <w:rPr>
                <w:rFonts w:ascii="楷体" w:eastAsia="楷体" w:hAnsi="楷体" w:cs="楷体" w:hint="eastAsia"/>
                <w:kern w:val="0"/>
                <w:sz w:val="20"/>
                <w:szCs w:val="20"/>
              </w:rPr>
              <w:t>属于三类内部事务信息</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r>
      <w:tr w:rsidR="0083793B">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83793B">
            <w:pPr>
              <w:spacing w:line="280" w:lineRule="exact"/>
              <w:rPr>
                <w:rFonts w:ascii="宋体" w:hAnsi="宋体" w:cs="宋体"/>
                <w:sz w:val="24"/>
              </w:rPr>
            </w:pPr>
          </w:p>
        </w:tc>
        <w:tc>
          <w:tcPr>
            <w:tcW w:w="1376"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83793B">
            <w:pPr>
              <w:spacing w:line="280" w:lineRule="exact"/>
              <w:rPr>
                <w:rFonts w:ascii="宋体" w:hAnsi="宋体" w:cs="宋体"/>
                <w:sz w:val="24"/>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left"/>
            </w:pPr>
            <w:r>
              <w:rPr>
                <w:rFonts w:ascii="楷体" w:eastAsia="楷体" w:hAnsi="楷体" w:cs="楷体" w:hint="eastAsia"/>
                <w:kern w:val="0"/>
                <w:sz w:val="20"/>
                <w:szCs w:val="20"/>
              </w:rPr>
              <w:t>6.</w:t>
            </w:r>
            <w:r>
              <w:rPr>
                <w:rFonts w:ascii="楷体" w:eastAsia="楷体" w:hAnsi="楷体" w:cs="楷体" w:hint="eastAsia"/>
                <w:kern w:val="0"/>
                <w:sz w:val="20"/>
                <w:szCs w:val="20"/>
              </w:rPr>
              <w:t>属于四类过程性信息</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r>
      <w:tr w:rsidR="0083793B">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83793B">
            <w:pPr>
              <w:spacing w:line="280" w:lineRule="exact"/>
              <w:rPr>
                <w:rFonts w:ascii="宋体" w:hAnsi="宋体" w:cs="宋体"/>
                <w:sz w:val="24"/>
              </w:rPr>
            </w:pPr>
          </w:p>
        </w:tc>
        <w:tc>
          <w:tcPr>
            <w:tcW w:w="1376"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83793B">
            <w:pPr>
              <w:spacing w:line="280" w:lineRule="exact"/>
              <w:rPr>
                <w:rFonts w:ascii="宋体" w:hAnsi="宋体" w:cs="宋体"/>
                <w:sz w:val="24"/>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left"/>
            </w:pPr>
            <w:r>
              <w:rPr>
                <w:rFonts w:ascii="楷体" w:eastAsia="楷体" w:hAnsi="楷体" w:cs="楷体" w:hint="eastAsia"/>
                <w:kern w:val="0"/>
                <w:sz w:val="20"/>
                <w:szCs w:val="20"/>
              </w:rPr>
              <w:t>7.</w:t>
            </w:r>
            <w:r>
              <w:rPr>
                <w:rFonts w:ascii="楷体" w:eastAsia="楷体" w:hAnsi="楷体" w:cs="楷体" w:hint="eastAsia"/>
                <w:kern w:val="0"/>
                <w:sz w:val="20"/>
                <w:szCs w:val="20"/>
              </w:rPr>
              <w:t>属于行政执法案卷</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r>
      <w:tr w:rsidR="0083793B">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83793B">
            <w:pPr>
              <w:spacing w:line="280" w:lineRule="exact"/>
              <w:rPr>
                <w:rFonts w:ascii="宋体" w:hAnsi="宋体" w:cs="宋体"/>
                <w:sz w:val="24"/>
              </w:rPr>
            </w:pPr>
          </w:p>
        </w:tc>
        <w:tc>
          <w:tcPr>
            <w:tcW w:w="1376"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83793B">
            <w:pPr>
              <w:spacing w:line="280" w:lineRule="exact"/>
              <w:rPr>
                <w:rFonts w:ascii="宋体" w:hAnsi="宋体" w:cs="宋体"/>
                <w:sz w:val="24"/>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left"/>
            </w:pPr>
            <w:r>
              <w:rPr>
                <w:rFonts w:ascii="楷体" w:eastAsia="楷体" w:hAnsi="楷体" w:cs="楷体" w:hint="eastAsia"/>
                <w:kern w:val="0"/>
                <w:sz w:val="20"/>
                <w:szCs w:val="20"/>
              </w:rPr>
              <w:t>8.</w:t>
            </w:r>
            <w:r>
              <w:rPr>
                <w:rFonts w:ascii="楷体" w:eastAsia="楷体" w:hAnsi="楷体" w:cs="楷体" w:hint="eastAsia"/>
                <w:kern w:val="0"/>
                <w:sz w:val="20"/>
                <w:szCs w:val="20"/>
              </w:rPr>
              <w:t>属于行政查询事项</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r>
      <w:tr w:rsidR="0083793B">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83793B">
            <w:pPr>
              <w:spacing w:line="280" w:lineRule="exact"/>
              <w:rPr>
                <w:rFonts w:ascii="宋体" w:hAnsi="宋体" w:cs="宋体"/>
                <w:sz w:val="24"/>
              </w:rPr>
            </w:pPr>
          </w:p>
        </w:tc>
        <w:tc>
          <w:tcPr>
            <w:tcW w:w="137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ind w:left="-107"/>
              <w:jc w:val="left"/>
            </w:pPr>
            <w:r>
              <w:rPr>
                <w:rFonts w:ascii="楷体" w:eastAsia="楷体" w:hAnsi="楷体" w:cs="楷体" w:hint="eastAsia"/>
                <w:kern w:val="0"/>
                <w:sz w:val="20"/>
                <w:szCs w:val="20"/>
              </w:rPr>
              <w:t>（四）无法提供</w:t>
            </w: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left"/>
            </w:pPr>
            <w:r>
              <w:rPr>
                <w:rFonts w:ascii="楷体" w:eastAsia="楷体" w:hAnsi="楷体" w:cs="楷体" w:hint="eastAsia"/>
                <w:kern w:val="0"/>
                <w:sz w:val="20"/>
                <w:szCs w:val="20"/>
              </w:rPr>
              <w:t>1.</w:t>
            </w:r>
            <w:r>
              <w:rPr>
                <w:rFonts w:ascii="楷体" w:eastAsia="楷体" w:hAnsi="楷体" w:cs="楷体" w:hint="eastAsia"/>
                <w:kern w:val="0"/>
                <w:sz w:val="20"/>
                <w:szCs w:val="20"/>
              </w:rPr>
              <w:t>本机关不掌握相关政府信息</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r>
      <w:tr w:rsidR="0083793B">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83793B">
            <w:pPr>
              <w:spacing w:line="280" w:lineRule="exact"/>
              <w:rPr>
                <w:rFonts w:ascii="宋体" w:hAnsi="宋体" w:cs="宋体"/>
                <w:sz w:val="24"/>
              </w:rPr>
            </w:pPr>
          </w:p>
        </w:tc>
        <w:tc>
          <w:tcPr>
            <w:tcW w:w="1376"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83793B">
            <w:pPr>
              <w:spacing w:line="280" w:lineRule="exact"/>
              <w:rPr>
                <w:rFonts w:ascii="宋体" w:hAnsi="宋体" w:cs="宋体"/>
                <w:sz w:val="24"/>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left"/>
            </w:pPr>
            <w:r>
              <w:rPr>
                <w:rFonts w:ascii="楷体" w:eastAsia="楷体" w:hAnsi="楷体" w:cs="楷体" w:hint="eastAsia"/>
                <w:kern w:val="0"/>
                <w:sz w:val="20"/>
                <w:szCs w:val="20"/>
              </w:rPr>
              <w:t>2.</w:t>
            </w:r>
            <w:r>
              <w:rPr>
                <w:rFonts w:ascii="楷体" w:eastAsia="楷体" w:hAnsi="楷体" w:cs="楷体" w:hint="eastAsia"/>
                <w:kern w:val="0"/>
                <w:sz w:val="20"/>
                <w:szCs w:val="20"/>
              </w:rPr>
              <w:t>没有现成信息需要另行制作</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r>
      <w:tr w:rsidR="0083793B">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83793B">
            <w:pPr>
              <w:spacing w:line="280" w:lineRule="exact"/>
              <w:rPr>
                <w:rFonts w:ascii="宋体" w:hAnsi="宋体" w:cs="宋体"/>
                <w:sz w:val="24"/>
              </w:rPr>
            </w:pPr>
          </w:p>
        </w:tc>
        <w:tc>
          <w:tcPr>
            <w:tcW w:w="1376"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83793B">
            <w:pPr>
              <w:spacing w:line="280" w:lineRule="exact"/>
              <w:rPr>
                <w:rFonts w:ascii="宋体" w:hAnsi="宋体" w:cs="宋体"/>
                <w:sz w:val="24"/>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left"/>
            </w:pPr>
            <w:r>
              <w:rPr>
                <w:rFonts w:ascii="楷体" w:eastAsia="楷体" w:hAnsi="楷体" w:cs="楷体" w:hint="eastAsia"/>
                <w:kern w:val="0"/>
                <w:sz w:val="20"/>
                <w:szCs w:val="20"/>
              </w:rPr>
              <w:t>3.</w:t>
            </w:r>
            <w:r>
              <w:rPr>
                <w:rFonts w:ascii="楷体" w:eastAsia="楷体" w:hAnsi="楷体" w:cs="楷体" w:hint="eastAsia"/>
                <w:kern w:val="0"/>
                <w:sz w:val="20"/>
                <w:szCs w:val="20"/>
              </w:rPr>
              <w:t>补正后申请内容仍不明确</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r>
      <w:tr w:rsidR="0083793B">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83793B">
            <w:pPr>
              <w:spacing w:line="280" w:lineRule="exact"/>
              <w:rPr>
                <w:rFonts w:ascii="宋体" w:hAnsi="宋体" w:cs="宋体"/>
                <w:sz w:val="24"/>
              </w:rPr>
            </w:pPr>
          </w:p>
        </w:tc>
        <w:tc>
          <w:tcPr>
            <w:tcW w:w="137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ind w:left="-107"/>
              <w:jc w:val="left"/>
            </w:pPr>
            <w:r>
              <w:rPr>
                <w:rFonts w:ascii="楷体" w:eastAsia="楷体" w:hAnsi="楷体" w:cs="楷体" w:hint="eastAsia"/>
                <w:kern w:val="0"/>
                <w:sz w:val="20"/>
                <w:szCs w:val="20"/>
              </w:rPr>
              <w:t>（五）</w:t>
            </w:r>
            <w:proofErr w:type="gramStart"/>
            <w:r>
              <w:rPr>
                <w:rFonts w:ascii="楷体" w:eastAsia="楷体" w:hAnsi="楷体" w:cs="楷体" w:hint="eastAsia"/>
                <w:kern w:val="0"/>
                <w:sz w:val="20"/>
                <w:szCs w:val="20"/>
              </w:rPr>
              <w:t>不予处理</w:t>
            </w:r>
            <w:proofErr w:type="gramEnd"/>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left"/>
            </w:pPr>
            <w:r>
              <w:rPr>
                <w:rFonts w:ascii="楷体" w:eastAsia="楷体" w:hAnsi="楷体" w:cs="楷体" w:hint="eastAsia"/>
                <w:kern w:val="0"/>
                <w:sz w:val="20"/>
                <w:szCs w:val="20"/>
              </w:rPr>
              <w:t>1.</w:t>
            </w:r>
            <w:r>
              <w:rPr>
                <w:rFonts w:ascii="楷体" w:eastAsia="楷体" w:hAnsi="楷体" w:cs="楷体" w:hint="eastAsia"/>
                <w:kern w:val="0"/>
                <w:sz w:val="20"/>
                <w:szCs w:val="20"/>
              </w:rPr>
              <w:t>信访举报投诉类申请</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r>
      <w:tr w:rsidR="0083793B">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83793B">
            <w:pPr>
              <w:spacing w:line="280" w:lineRule="exact"/>
              <w:rPr>
                <w:rFonts w:ascii="宋体" w:hAnsi="宋体" w:cs="宋体"/>
                <w:sz w:val="24"/>
              </w:rPr>
            </w:pPr>
          </w:p>
        </w:tc>
        <w:tc>
          <w:tcPr>
            <w:tcW w:w="1376"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83793B">
            <w:pPr>
              <w:spacing w:line="280" w:lineRule="exact"/>
              <w:rPr>
                <w:rFonts w:ascii="宋体" w:hAnsi="宋体" w:cs="宋体"/>
                <w:sz w:val="24"/>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left"/>
            </w:pPr>
            <w:r>
              <w:rPr>
                <w:rFonts w:ascii="楷体" w:eastAsia="楷体" w:hAnsi="楷体" w:cs="楷体" w:hint="eastAsia"/>
                <w:kern w:val="0"/>
                <w:sz w:val="20"/>
                <w:szCs w:val="20"/>
              </w:rPr>
              <w:t>2.</w:t>
            </w:r>
            <w:r>
              <w:rPr>
                <w:rFonts w:ascii="楷体" w:eastAsia="楷体" w:hAnsi="楷体" w:cs="楷体" w:hint="eastAsia"/>
                <w:kern w:val="0"/>
                <w:sz w:val="20"/>
                <w:szCs w:val="20"/>
              </w:rPr>
              <w:t>重复申请</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r>
      <w:tr w:rsidR="0083793B">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83793B">
            <w:pPr>
              <w:spacing w:line="280" w:lineRule="exact"/>
              <w:rPr>
                <w:rFonts w:ascii="宋体" w:hAnsi="宋体" w:cs="宋体"/>
                <w:sz w:val="24"/>
              </w:rPr>
            </w:pPr>
          </w:p>
        </w:tc>
        <w:tc>
          <w:tcPr>
            <w:tcW w:w="1376"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83793B">
            <w:pPr>
              <w:spacing w:line="280" w:lineRule="exact"/>
              <w:rPr>
                <w:rFonts w:ascii="宋体" w:hAnsi="宋体" w:cs="宋体"/>
                <w:sz w:val="24"/>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left"/>
            </w:pPr>
            <w:r>
              <w:rPr>
                <w:rFonts w:ascii="楷体" w:eastAsia="楷体" w:hAnsi="楷体" w:cs="楷体" w:hint="eastAsia"/>
                <w:kern w:val="0"/>
                <w:sz w:val="20"/>
                <w:szCs w:val="20"/>
              </w:rPr>
              <w:t>3.</w:t>
            </w:r>
            <w:r>
              <w:rPr>
                <w:rFonts w:ascii="楷体" w:eastAsia="楷体" w:hAnsi="楷体" w:cs="楷体" w:hint="eastAsia"/>
                <w:kern w:val="0"/>
                <w:sz w:val="20"/>
                <w:szCs w:val="20"/>
              </w:rPr>
              <w:t>要求提供公开出版物</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r>
      <w:tr w:rsidR="0083793B">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83793B">
            <w:pPr>
              <w:spacing w:line="280" w:lineRule="exact"/>
              <w:rPr>
                <w:rFonts w:ascii="宋体" w:hAnsi="宋体" w:cs="宋体"/>
                <w:sz w:val="24"/>
              </w:rPr>
            </w:pPr>
          </w:p>
        </w:tc>
        <w:tc>
          <w:tcPr>
            <w:tcW w:w="1376"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83793B">
            <w:pPr>
              <w:spacing w:line="280" w:lineRule="exact"/>
              <w:rPr>
                <w:rFonts w:ascii="宋体" w:hAnsi="宋体" w:cs="宋体"/>
                <w:sz w:val="24"/>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left"/>
            </w:pPr>
            <w:r>
              <w:rPr>
                <w:rFonts w:ascii="楷体" w:eastAsia="楷体" w:hAnsi="楷体" w:cs="楷体" w:hint="eastAsia"/>
                <w:kern w:val="0"/>
                <w:sz w:val="20"/>
                <w:szCs w:val="20"/>
              </w:rPr>
              <w:t>4.</w:t>
            </w:r>
            <w:r>
              <w:rPr>
                <w:rFonts w:ascii="楷体" w:eastAsia="楷体" w:hAnsi="楷体" w:cs="楷体" w:hint="eastAsia"/>
                <w:kern w:val="0"/>
                <w:sz w:val="20"/>
                <w:szCs w:val="20"/>
              </w:rPr>
              <w:t>无正当理由大量反复申请</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r>
      <w:tr w:rsidR="0083793B">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83793B">
            <w:pPr>
              <w:spacing w:line="280" w:lineRule="exact"/>
              <w:rPr>
                <w:rFonts w:ascii="宋体" w:hAnsi="宋体" w:cs="宋体"/>
                <w:sz w:val="24"/>
              </w:rPr>
            </w:pPr>
          </w:p>
        </w:tc>
        <w:tc>
          <w:tcPr>
            <w:tcW w:w="1376"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83793B">
            <w:pPr>
              <w:spacing w:line="280" w:lineRule="exact"/>
              <w:rPr>
                <w:rFonts w:ascii="宋体" w:hAnsi="宋体" w:cs="宋体"/>
                <w:sz w:val="24"/>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left"/>
            </w:pPr>
            <w:r>
              <w:rPr>
                <w:rFonts w:ascii="楷体" w:eastAsia="楷体" w:hAnsi="楷体" w:cs="楷体" w:hint="eastAsia"/>
                <w:kern w:val="0"/>
                <w:sz w:val="20"/>
                <w:szCs w:val="20"/>
              </w:rPr>
              <w:t>5.</w:t>
            </w:r>
            <w:r>
              <w:rPr>
                <w:rFonts w:ascii="楷体" w:eastAsia="楷体" w:hAnsi="楷体" w:cs="楷体" w:hint="eastAsia"/>
                <w:kern w:val="0"/>
                <w:sz w:val="20"/>
                <w:szCs w:val="20"/>
              </w:rPr>
              <w:t>要求行政机关确认或重新</w:t>
            </w:r>
          </w:p>
          <w:p w:rsidR="0083793B" w:rsidRDefault="00001006">
            <w:pPr>
              <w:spacing w:line="280" w:lineRule="exact"/>
              <w:ind w:firstLine="200"/>
              <w:jc w:val="left"/>
            </w:pPr>
            <w:r>
              <w:rPr>
                <w:rFonts w:ascii="楷体" w:eastAsia="楷体" w:hAnsi="楷体" w:cs="楷体" w:hint="eastAsia"/>
                <w:kern w:val="0"/>
                <w:sz w:val="20"/>
                <w:szCs w:val="20"/>
              </w:rPr>
              <w:t>出具已获取信息</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r>
      <w:tr w:rsidR="0083793B">
        <w:trPr>
          <w:trHeight w:val="174"/>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83793B">
            <w:pPr>
              <w:spacing w:line="280" w:lineRule="exact"/>
              <w:rPr>
                <w:rFonts w:ascii="宋体" w:hAnsi="宋体" w:cs="宋体"/>
                <w:sz w:val="24"/>
              </w:rPr>
            </w:pPr>
          </w:p>
        </w:tc>
        <w:tc>
          <w:tcPr>
            <w:tcW w:w="1373" w:type="dxa"/>
            <w:vMerge w:val="restart"/>
            <w:tcBorders>
              <w:top w:val="nil"/>
              <w:left w:val="nil"/>
              <w:right w:val="single" w:sz="4" w:space="0" w:color="auto"/>
            </w:tcBorders>
            <w:tcMar>
              <w:top w:w="0" w:type="dxa"/>
              <w:left w:w="108" w:type="dxa"/>
              <w:bottom w:w="0" w:type="dxa"/>
              <w:right w:w="108" w:type="dxa"/>
            </w:tcMar>
            <w:vAlign w:val="center"/>
          </w:tcPr>
          <w:p w:rsidR="0083793B" w:rsidRDefault="00001006">
            <w:pPr>
              <w:spacing w:line="280" w:lineRule="exact"/>
              <w:jc w:val="left"/>
            </w:pPr>
            <w:r>
              <w:rPr>
                <w:rFonts w:ascii="楷体" w:eastAsia="楷体" w:hAnsi="楷体" w:cs="楷体" w:hint="eastAsia"/>
                <w:kern w:val="0"/>
                <w:sz w:val="20"/>
                <w:szCs w:val="20"/>
              </w:rPr>
              <w:t>（六）其他处理</w:t>
            </w:r>
          </w:p>
        </w:tc>
        <w:tc>
          <w:tcPr>
            <w:tcW w:w="3008" w:type="dxa"/>
            <w:tcBorders>
              <w:top w:val="nil"/>
              <w:left w:val="single" w:sz="4" w:space="0" w:color="auto"/>
              <w:bottom w:val="single" w:sz="4"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left"/>
              <w:rPr>
                <w:rFonts w:ascii="楷体" w:eastAsia="楷体" w:hAnsi="楷体" w:cs="楷体"/>
                <w:kern w:val="0"/>
                <w:sz w:val="20"/>
                <w:szCs w:val="20"/>
              </w:rPr>
            </w:pPr>
            <w:r>
              <w:rPr>
                <w:rFonts w:ascii="楷体" w:eastAsia="楷体" w:hAnsi="楷体" w:cs="楷体" w:hint="eastAsia"/>
                <w:kern w:val="0"/>
                <w:sz w:val="20"/>
                <w:szCs w:val="20"/>
              </w:rPr>
              <w:t>1.</w:t>
            </w:r>
            <w:r>
              <w:rPr>
                <w:rFonts w:ascii="楷体" w:eastAsia="楷体" w:hAnsi="楷体" w:cs="楷体" w:hint="eastAsia"/>
                <w:kern w:val="0"/>
                <w:sz w:val="20"/>
                <w:szCs w:val="20"/>
              </w:rPr>
              <w:t>申请人无正当理由逾期</w:t>
            </w:r>
            <w:proofErr w:type="gramStart"/>
            <w:r>
              <w:rPr>
                <w:rFonts w:ascii="楷体" w:eastAsia="楷体" w:hAnsi="楷体" w:cs="楷体" w:hint="eastAsia"/>
                <w:kern w:val="0"/>
                <w:sz w:val="20"/>
                <w:szCs w:val="20"/>
              </w:rPr>
              <w:t>不</w:t>
            </w:r>
            <w:proofErr w:type="gramEnd"/>
            <w:r>
              <w:rPr>
                <w:rFonts w:ascii="楷体" w:eastAsia="楷体" w:hAnsi="楷体" w:cs="楷体" w:hint="eastAsia"/>
                <w:kern w:val="0"/>
                <w:sz w:val="20"/>
                <w:szCs w:val="20"/>
              </w:rPr>
              <w:t>补正、行政机关</w:t>
            </w:r>
            <w:proofErr w:type="gramStart"/>
            <w:r>
              <w:rPr>
                <w:rFonts w:ascii="楷体" w:eastAsia="楷体" w:hAnsi="楷体" w:cs="楷体" w:hint="eastAsia"/>
                <w:kern w:val="0"/>
                <w:sz w:val="20"/>
                <w:szCs w:val="20"/>
              </w:rPr>
              <w:t>不</w:t>
            </w:r>
            <w:proofErr w:type="gramEnd"/>
            <w:r>
              <w:rPr>
                <w:rFonts w:ascii="楷体" w:eastAsia="楷体" w:hAnsi="楷体" w:cs="楷体" w:hint="eastAsia"/>
                <w:kern w:val="0"/>
                <w:sz w:val="20"/>
                <w:szCs w:val="20"/>
              </w:rPr>
              <w:t>再处理其政府信息公开申请</w:t>
            </w:r>
          </w:p>
        </w:tc>
        <w:tc>
          <w:tcPr>
            <w:tcW w:w="533" w:type="dxa"/>
            <w:tcBorders>
              <w:top w:val="nil"/>
              <w:left w:val="nil"/>
              <w:bottom w:val="single" w:sz="4"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4"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4"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4"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4"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29" w:type="dxa"/>
            <w:tcBorders>
              <w:top w:val="nil"/>
              <w:left w:val="nil"/>
              <w:bottom w:val="single" w:sz="4"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623" w:type="dxa"/>
            <w:tcBorders>
              <w:top w:val="nil"/>
              <w:left w:val="nil"/>
              <w:bottom w:val="single" w:sz="4"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r>
      <w:tr w:rsidR="0083793B">
        <w:trPr>
          <w:trHeight w:val="200"/>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83793B">
            <w:pPr>
              <w:spacing w:line="280" w:lineRule="exact"/>
              <w:rPr>
                <w:rFonts w:ascii="宋体" w:hAnsi="宋体" w:cs="宋体"/>
                <w:sz w:val="24"/>
              </w:rPr>
            </w:pPr>
          </w:p>
        </w:tc>
        <w:tc>
          <w:tcPr>
            <w:tcW w:w="1375" w:type="dxa"/>
            <w:vMerge/>
            <w:tcBorders>
              <w:left w:val="nil"/>
              <w:right w:val="single" w:sz="4" w:space="0" w:color="auto"/>
            </w:tcBorders>
            <w:tcMar>
              <w:top w:w="0" w:type="dxa"/>
              <w:left w:w="108" w:type="dxa"/>
              <w:bottom w:w="0" w:type="dxa"/>
              <w:right w:w="108" w:type="dxa"/>
            </w:tcMar>
            <w:vAlign w:val="center"/>
          </w:tcPr>
          <w:p w:rsidR="0083793B" w:rsidRDefault="0083793B">
            <w:pPr>
              <w:spacing w:line="280" w:lineRule="exact"/>
              <w:jc w:val="left"/>
              <w:rPr>
                <w:rFonts w:ascii="楷体" w:eastAsia="楷体" w:hAnsi="楷体" w:cs="楷体"/>
                <w:kern w:val="0"/>
                <w:sz w:val="20"/>
                <w:szCs w:val="20"/>
              </w:rPr>
            </w:pPr>
          </w:p>
        </w:tc>
        <w:tc>
          <w:tcPr>
            <w:tcW w:w="3006"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left"/>
              <w:rPr>
                <w:rFonts w:ascii="楷体" w:eastAsia="楷体" w:hAnsi="楷体" w:cs="楷体"/>
                <w:kern w:val="0"/>
                <w:sz w:val="20"/>
                <w:szCs w:val="20"/>
              </w:rPr>
            </w:pPr>
            <w:r>
              <w:rPr>
                <w:rFonts w:ascii="楷体" w:eastAsia="楷体" w:hAnsi="楷体" w:cs="楷体" w:hint="eastAsia"/>
                <w:kern w:val="0"/>
                <w:sz w:val="20"/>
                <w:szCs w:val="20"/>
              </w:rPr>
              <w:t>2.</w:t>
            </w:r>
            <w:r>
              <w:rPr>
                <w:rFonts w:ascii="楷体" w:eastAsia="楷体" w:hAnsi="楷体" w:cs="楷体" w:hint="eastAsia"/>
                <w:kern w:val="0"/>
                <w:sz w:val="20"/>
                <w:szCs w:val="20"/>
              </w:rPr>
              <w:t>申请人逾期未按收费通知要求缴纳费用、行政机关</w:t>
            </w:r>
            <w:proofErr w:type="gramStart"/>
            <w:r>
              <w:rPr>
                <w:rFonts w:ascii="楷体" w:eastAsia="楷体" w:hAnsi="楷体" w:cs="楷体" w:hint="eastAsia"/>
                <w:kern w:val="0"/>
                <w:sz w:val="20"/>
                <w:szCs w:val="20"/>
              </w:rPr>
              <w:t>不</w:t>
            </w:r>
            <w:proofErr w:type="gramEnd"/>
            <w:r>
              <w:rPr>
                <w:rFonts w:ascii="楷体" w:eastAsia="楷体" w:hAnsi="楷体" w:cs="楷体" w:hint="eastAsia"/>
                <w:kern w:val="0"/>
                <w:sz w:val="20"/>
                <w:szCs w:val="20"/>
              </w:rPr>
              <w:t>再处理其政府信息公开申请</w:t>
            </w:r>
          </w:p>
        </w:tc>
        <w:tc>
          <w:tcPr>
            <w:tcW w:w="53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rPr>
                <w:rFonts w:cs="Calibri"/>
                <w:kern w:val="0"/>
                <w:szCs w:val="21"/>
              </w:rPr>
            </w:pPr>
            <w:r>
              <w:rPr>
                <w:rFonts w:cs="Calibri" w:hint="eastAsia"/>
                <w:kern w:val="0"/>
                <w:szCs w:val="21"/>
              </w:rPr>
              <w:t>0</w:t>
            </w:r>
          </w:p>
        </w:tc>
        <w:tc>
          <w:tcPr>
            <w:tcW w:w="55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rPr>
                <w:rFonts w:cs="Calibri"/>
                <w:kern w:val="0"/>
                <w:szCs w:val="21"/>
              </w:rPr>
            </w:pPr>
            <w:r>
              <w:rPr>
                <w:rFonts w:cs="Calibri" w:hint="eastAsia"/>
                <w:kern w:val="0"/>
                <w:szCs w:val="21"/>
              </w:rPr>
              <w:t>0</w:t>
            </w:r>
          </w:p>
        </w:tc>
        <w:tc>
          <w:tcPr>
            <w:tcW w:w="55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rPr>
                <w:rFonts w:cs="Calibri"/>
                <w:kern w:val="0"/>
                <w:szCs w:val="21"/>
              </w:rPr>
            </w:pPr>
            <w:r>
              <w:rPr>
                <w:rFonts w:cs="Calibri" w:hint="eastAsia"/>
                <w:kern w:val="0"/>
                <w:szCs w:val="21"/>
              </w:rPr>
              <w:t>0</w:t>
            </w:r>
          </w:p>
        </w:tc>
        <w:tc>
          <w:tcPr>
            <w:tcW w:w="55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rPr>
                <w:rFonts w:cs="Calibri"/>
                <w:kern w:val="0"/>
                <w:szCs w:val="21"/>
              </w:rPr>
            </w:pPr>
            <w:r>
              <w:rPr>
                <w:rFonts w:cs="Calibri" w:hint="eastAsia"/>
                <w:kern w:val="0"/>
                <w:szCs w:val="21"/>
              </w:rPr>
              <w:t>0</w:t>
            </w:r>
          </w:p>
        </w:tc>
        <w:tc>
          <w:tcPr>
            <w:tcW w:w="55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rPr>
                <w:rFonts w:cs="Calibri"/>
                <w:kern w:val="0"/>
                <w:szCs w:val="21"/>
              </w:rPr>
            </w:pPr>
            <w:r>
              <w:rPr>
                <w:rFonts w:cs="Calibri" w:hint="eastAsia"/>
                <w:kern w:val="0"/>
                <w:szCs w:val="21"/>
              </w:rPr>
              <w:t>0</w:t>
            </w:r>
          </w:p>
        </w:tc>
        <w:tc>
          <w:tcPr>
            <w:tcW w:w="52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rPr>
                <w:rFonts w:cs="Calibri"/>
                <w:kern w:val="0"/>
                <w:szCs w:val="21"/>
              </w:rPr>
            </w:pPr>
            <w:r>
              <w:rPr>
                <w:rFonts w:cs="Calibri" w:hint="eastAsia"/>
                <w:kern w:val="0"/>
                <w:szCs w:val="21"/>
              </w:rPr>
              <w:t>0</w:t>
            </w:r>
          </w:p>
        </w:tc>
        <w:tc>
          <w:tcPr>
            <w:tcW w:w="62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rPr>
                <w:rFonts w:cs="Calibri"/>
                <w:kern w:val="0"/>
                <w:szCs w:val="21"/>
              </w:rPr>
            </w:pPr>
            <w:r>
              <w:rPr>
                <w:rFonts w:cs="Calibri" w:hint="eastAsia"/>
                <w:kern w:val="0"/>
                <w:szCs w:val="21"/>
              </w:rPr>
              <w:t>0</w:t>
            </w:r>
          </w:p>
        </w:tc>
      </w:tr>
      <w:tr w:rsidR="0083793B">
        <w:trPr>
          <w:trHeight w:val="213"/>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83793B">
            <w:pPr>
              <w:spacing w:line="280" w:lineRule="exact"/>
              <w:rPr>
                <w:rFonts w:ascii="宋体" w:hAnsi="宋体" w:cs="宋体"/>
                <w:sz w:val="24"/>
              </w:rPr>
            </w:pPr>
          </w:p>
        </w:tc>
        <w:tc>
          <w:tcPr>
            <w:tcW w:w="1375" w:type="dxa"/>
            <w:vMerge/>
            <w:tcBorders>
              <w:left w:val="nil"/>
              <w:bottom w:val="single" w:sz="8" w:space="0" w:color="auto"/>
              <w:right w:val="single" w:sz="4" w:space="0" w:color="auto"/>
            </w:tcBorders>
            <w:tcMar>
              <w:top w:w="0" w:type="dxa"/>
              <w:left w:w="108" w:type="dxa"/>
              <w:bottom w:w="0" w:type="dxa"/>
              <w:right w:w="108" w:type="dxa"/>
            </w:tcMar>
            <w:vAlign w:val="center"/>
          </w:tcPr>
          <w:p w:rsidR="0083793B" w:rsidRDefault="0083793B">
            <w:pPr>
              <w:spacing w:line="280" w:lineRule="exact"/>
              <w:jc w:val="left"/>
              <w:rPr>
                <w:rFonts w:ascii="楷体" w:eastAsia="楷体" w:hAnsi="楷体" w:cs="楷体"/>
                <w:kern w:val="0"/>
                <w:sz w:val="20"/>
                <w:szCs w:val="20"/>
              </w:rPr>
            </w:pPr>
          </w:p>
        </w:tc>
        <w:tc>
          <w:tcPr>
            <w:tcW w:w="3006"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left"/>
              <w:rPr>
                <w:rFonts w:ascii="楷体" w:eastAsia="楷体" w:hAnsi="楷体" w:cs="楷体"/>
                <w:kern w:val="0"/>
                <w:sz w:val="20"/>
                <w:szCs w:val="20"/>
              </w:rPr>
            </w:pPr>
            <w:r>
              <w:rPr>
                <w:rFonts w:ascii="楷体" w:eastAsia="楷体" w:hAnsi="楷体" w:cs="楷体" w:hint="eastAsia"/>
                <w:kern w:val="0"/>
                <w:sz w:val="20"/>
                <w:szCs w:val="20"/>
              </w:rPr>
              <w:t>3.</w:t>
            </w:r>
            <w:r>
              <w:rPr>
                <w:rFonts w:ascii="楷体" w:eastAsia="楷体" w:hAnsi="楷体" w:cs="楷体" w:hint="eastAsia"/>
                <w:kern w:val="0"/>
                <w:sz w:val="20"/>
                <w:szCs w:val="20"/>
              </w:rPr>
              <w:t>其他</w:t>
            </w:r>
          </w:p>
        </w:tc>
        <w:tc>
          <w:tcPr>
            <w:tcW w:w="53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rPr>
                <w:rFonts w:cs="Calibri"/>
                <w:kern w:val="0"/>
                <w:szCs w:val="21"/>
              </w:rPr>
            </w:pPr>
            <w:r>
              <w:rPr>
                <w:rFonts w:cs="Calibri" w:hint="eastAsia"/>
                <w:kern w:val="0"/>
                <w:szCs w:val="21"/>
              </w:rPr>
              <w:t>0</w:t>
            </w:r>
          </w:p>
        </w:tc>
        <w:tc>
          <w:tcPr>
            <w:tcW w:w="55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rPr>
                <w:rFonts w:cs="Calibri"/>
                <w:kern w:val="0"/>
                <w:szCs w:val="21"/>
              </w:rPr>
            </w:pPr>
            <w:r>
              <w:rPr>
                <w:rFonts w:cs="Calibri" w:hint="eastAsia"/>
                <w:kern w:val="0"/>
                <w:szCs w:val="21"/>
              </w:rPr>
              <w:t>0</w:t>
            </w:r>
          </w:p>
        </w:tc>
        <w:tc>
          <w:tcPr>
            <w:tcW w:w="55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rPr>
                <w:rFonts w:cs="Calibri"/>
                <w:kern w:val="0"/>
                <w:szCs w:val="21"/>
              </w:rPr>
            </w:pPr>
            <w:r>
              <w:rPr>
                <w:rFonts w:cs="Calibri" w:hint="eastAsia"/>
                <w:kern w:val="0"/>
                <w:szCs w:val="21"/>
              </w:rPr>
              <w:t>0</w:t>
            </w:r>
          </w:p>
        </w:tc>
        <w:tc>
          <w:tcPr>
            <w:tcW w:w="55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rPr>
                <w:rFonts w:cs="Calibri"/>
                <w:kern w:val="0"/>
                <w:szCs w:val="21"/>
              </w:rPr>
            </w:pPr>
            <w:r>
              <w:rPr>
                <w:rFonts w:cs="Calibri" w:hint="eastAsia"/>
                <w:kern w:val="0"/>
                <w:szCs w:val="21"/>
              </w:rPr>
              <w:t>0</w:t>
            </w:r>
          </w:p>
        </w:tc>
        <w:tc>
          <w:tcPr>
            <w:tcW w:w="55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rPr>
                <w:rFonts w:cs="Calibri"/>
                <w:kern w:val="0"/>
                <w:szCs w:val="21"/>
              </w:rPr>
            </w:pPr>
            <w:r>
              <w:rPr>
                <w:rFonts w:cs="Calibri" w:hint="eastAsia"/>
                <w:kern w:val="0"/>
                <w:szCs w:val="21"/>
              </w:rPr>
              <w:t>0</w:t>
            </w:r>
          </w:p>
        </w:tc>
        <w:tc>
          <w:tcPr>
            <w:tcW w:w="52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rPr>
                <w:rFonts w:cs="Calibri"/>
                <w:kern w:val="0"/>
                <w:szCs w:val="21"/>
              </w:rPr>
            </w:pPr>
            <w:r>
              <w:rPr>
                <w:rFonts w:cs="Calibri" w:hint="eastAsia"/>
                <w:kern w:val="0"/>
                <w:szCs w:val="21"/>
              </w:rPr>
              <w:t>0</w:t>
            </w:r>
          </w:p>
        </w:tc>
        <w:tc>
          <w:tcPr>
            <w:tcW w:w="62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rPr>
                <w:rFonts w:cs="Calibri"/>
                <w:kern w:val="0"/>
                <w:szCs w:val="21"/>
              </w:rPr>
            </w:pPr>
            <w:r>
              <w:rPr>
                <w:rFonts w:cs="Calibri" w:hint="eastAsia"/>
                <w:kern w:val="0"/>
                <w:szCs w:val="21"/>
              </w:rPr>
              <w:t>0</w:t>
            </w:r>
          </w:p>
        </w:tc>
      </w:tr>
      <w:tr w:rsidR="0083793B">
        <w:trPr>
          <w:trHeight w:val="397"/>
          <w:jc w:val="center"/>
        </w:trPr>
        <w:tc>
          <w:tcPr>
            <w:tcW w:w="616"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83793B">
            <w:pPr>
              <w:spacing w:line="280" w:lineRule="exact"/>
              <w:rPr>
                <w:rFonts w:ascii="宋体" w:hAnsi="宋体" w:cs="宋体"/>
                <w:sz w:val="24"/>
              </w:rPr>
            </w:pPr>
          </w:p>
        </w:tc>
        <w:tc>
          <w:tcPr>
            <w:tcW w:w="438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left"/>
            </w:pPr>
            <w:r>
              <w:rPr>
                <w:rFonts w:ascii="楷体" w:eastAsia="楷体" w:hAnsi="楷体" w:cs="楷体" w:hint="eastAsia"/>
                <w:kern w:val="0"/>
                <w:sz w:val="20"/>
                <w:szCs w:val="20"/>
              </w:rPr>
              <w:t>（七）总计</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hint="eastAsia"/>
                <w:kern w:val="0"/>
                <w:szCs w:val="21"/>
              </w:rPr>
              <w:t>1</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hint="eastAsia"/>
                <w:kern w:val="0"/>
                <w:szCs w:val="21"/>
              </w:rPr>
              <w:t>1</w:t>
            </w:r>
          </w:p>
        </w:tc>
      </w:tr>
      <w:tr w:rsidR="0083793B">
        <w:trPr>
          <w:trHeight w:val="516"/>
          <w:jc w:val="center"/>
        </w:trPr>
        <w:tc>
          <w:tcPr>
            <w:tcW w:w="499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left"/>
            </w:pPr>
            <w:r>
              <w:rPr>
                <w:rFonts w:cs="Calibri"/>
                <w:kern w:val="0"/>
                <w:sz w:val="20"/>
                <w:szCs w:val="20"/>
              </w:rPr>
              <w:t>四、结转下年度继续办理</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529"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Cs w:val="21"/>
              </w:rPr>
              <w:t>0</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280" w:lineRule="exact"/>
              <w:jc w:val="center"/>
            </w:pPr>
            <w:r>
              <w:rPr>
                <w:rFonts w:cs="Calibri"/>
                <w:kern w:val="0"/>
                <w:sz w:val="24"/>
              </w:rPr>
              <w:t>0</w:t>
            </w:r>
          </w:p>
        </w:tc>
      </w:tr>
    </w:tbl>
    <w:p w:rsidR="0083793B" w:rsidRDefault="00001006">
      <w:pPr>
        <w:pStyle w:val="a6"/>
        <w:wordWrap w:val="0"/>
        <w:spacing w:line="560" w:lineRule="exact"/>
        <w:ind w:firstLine="641"/>
        <w:jc w:val="both"/>
        <w:rPr>
          <w:rFonts w:ascii="黑体" w:eastAsia="黑体" w:hAnsi="宋体" w:cs="黑体"/>
          <w:sz w:val="32"/>
          <w:szCs w:val="32"/>
        </w:rPr>
      </w:pPr>
      <w:r>
        <w:rPr>
          <w:rFonts w:ascii="黑体" w:eastAsia="黑体" w:hAnsi="宋体" w:cs="黑体" w:hint="eastAsia"/>
          <w:sz w:val="32"/>
          <w:szCs w:val="32"/>
        </w:rPr>
        <w:lastRenderedPageBreak/>
        <w:t>四、政府信息公开行政复议、行政诉讼情况</w:t>
      </w:r>
    </w:p>
    <w:tbl>
      <w:tblPr>
        <w:tblW w:w="9071" w:type="dxa"/>
        <w:jc w:val="center"/>
        <w:tblCellMar>
          <w:top w:w="15" w:type="dxa"/>
          <w:left w:w="15" w:type="dxa"/>
          <w:bottom w:w="15" w:type="dxa"/>
          <w:right w:w="15" w:type="dxa"/>
        </w:tblCellMar>
        <w:tblLook w:val="04A0" w:firstRow="1" w:lastRow="0" w:firstColumn="1" w:lastColumn="0" w:noHBand="0" w:noVBand="1"/>
      </w:tblPr>
      <w:tblGrid>
        <w:gridCol w:w="604"/>
        <w:gridCol w:w="604"/>
        <w:gridCol w:w="604"/>
        <w:gridCol w:w="604"/>
        <w:gridCol w:w="658"/>
        <w:gridCol w:w="550"/>
        <w:gridCol w:w="605"/>
        <w:gridCol w:w="605"/>
        <w:gridCol w:w="605"/>
        <w:gridCol w:w="605"/>
        <w:gridCol w:w="605"/>
        <w:gridCol w:w="605"/>
        <w:gridCol w:w="605"/>
        <w:gridCol w:w="606"/>
        <w:gridCol w:w="606"/>
      </w:tblGrid>
      <w:tr w:rsidR="0083793B">
        <w:trPr>
          <w:trHeight w:val="497"/>
          <w:jc w:val="center"/>
        </w:trPr>
        <w:tc>
          <w:tcPr>
            <w:tcW w:w="3074"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001006">
            <w:pPr>
              <w:jc w:val="center"/>
            </w:pPr>
            <w:r>
              <w:rPr>
                <w:rFonts w:cs="Calibri"/>
                <w:kern w:val="0"/>
                <w:sz w:val="20"/>
                <w:szCs w:val="20"/>
              </w:rPr>
              <w:t>行政复议</w:t>
            </w:r>
          </w:p>
        </w:tc>
        <w:tc>
          <w:tcPr>
            <w:tcW w:w="5997" w:type="dxa"/>
            <w:gridSpan w:val="10"/>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3793B" w:rsidRDefault="00001006">
            <w:pPr>
              <w:jc w:val="center"/>
            </w:pPr>
            <w:r>
              <w:rPr>
                <w:rFonts w:cs="Calibri"/>
                <w:kern w:val="0"/>
                <w:sz w:val="20"/>
                <w:szCs w:val="20"/>
              </w:rPr>
              <w:t>行政诉讼</w:t>
            </w:r>
          </w:p>
        </w:tc>
      </w:tr>
      <w:tr w:rsidR="0083793B">
        <w:trPr>
          <w:trHeight w:val="547"/>
          <w:jc w:val="center"/>
        </w:trPr>
        <w:tc>
          <w:tcPr>
            <w:tcW w:w="60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001006">
            <w:pPr>
              <w:ind w:left="-149" w:right="-170"/>
              <w:jc w:val="center"/>
            </w:pPr>
            <w:r>
              <w:rPr>
                <w:rFonts w:cs="Calibri"/>
                <w:kern w:val="0"/>
                <w:sz w:val="20"/>
                <w:szCs w:val="20"/>
              </w:rPr>
              <w:t>结果</w:t>
            </w:r>
          </w:p>
          <w:p w:rsidR="0083793B" w:rsidRDefault="00001006">
            <w:pPr>
              <w:ind w:left="-149" w:right="-170"/>
              <w:jc w:val="center"/>
            </w:pPr>
            <w:r>
              <w:rPr>
                <w:rFonts w:cs="Calibri"/>
                <w:kern w:val="0"/>
                <w:sz w:val="20"/>
                <w:szCs w:val="20"/>
              </w:rPr>
              <w:t>维持</w:t>
            </w:r>
          </w:p>
        </w:tc>
        <w:tc>
          <w:tcPr>
            <w:tcW w:w="60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ind w:left="-43" w:right="-132" w:hanging="1"/>
              <w:jc w:val="center"/>
            </w:pPr>
            <w:r>
              <w:rPr>
                <w:rFonts w:cs="Calibri"/>
                <w:kern w:val="0"/>
                <w:sz w:val="20"/>
                <w:szCs w:val="20"/>
              </w:rPr>
              <w:t>结果纠正</w:t>
            </w:r>
          </w:p>
        </w:tc>
        <w:tc>
          <w:tcPr>
            <w:tcW w:w="60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3793B" w:rsidRDefault="00001006">
            <w:pPr>
              <w:ind w:left="-82" w:right="-97"/>
              <w:jc w:val="center"/>
            </w:pPr>
            <w:r>
              <w:rPr>
                <w:rFonts w:cs="Calibri"/>
                <w:kern w:val="0"/>
                <w:sz w:val="20"/>
                <w:szCs w:val="20"/>
              </w:rPr>
              <w:t>其他结果</w:t>
            </w:r>
          </w:p>
        </w:tc>
        <w:tc>
          <w:tcPr>
            <w:tcW w:w="60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3793B" w:rsidRDefault="00001006">
            <w:pPr>
              <w:ind w:left="-118" w:right="-118"/>
              <w:jc w:val="center"/>
            </w:pPr>
            <w:r>
              <w:rPr>
                <w:rFonts w:cs="Calibri"/>
                <w:kern w:val="0"/>
                <w:sz w:val="20"/>
                <w:szCs w:val="20"/>
              </w:rPr>
              <w:t>尚未</w:t>
            </w:r>
          </w:p>
          <w:p w:rsidR="0083793B" w:rsidRDefault="00001006">
            <w:pPr>
              <w:ind w:left="-118" w:right="-118"/>
              <w:jc w:val="center"/>
            </w:pPr>
            <w:r>
              <w:rPr>
                <w:rFonts w:cs="Calibri"/>
                <w:kern w:val="0"/>
                <w:sz w:val="20"/>
                <w:szCs w:val="20"/>
              </w:rPr>
              <w:t>审结</w:t>
            </w:r>
          </w:p>
        </w:tc>
        <w:tc>
          <w:tcPr>
            <w:tcW w:w="6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line="320" w:lineRule="atLeast"/>
              <w:jc w:val="center"/>
            </w:pPr>
            <w:r>
              <w:rPr>
                <w:rFonts w:cs="Calibri"/>
                <w:kern w:val="0"/>
                <w:sz w:val="20"/>
                <w:szCs w:val="20"/>
              </w:rPr>
              <w:t>总</w:t>
            </w:r>
          </w:p>
          <w:p w:rsidR="0083793B" w:rsidRDefault="00001006">
            <w:pPr>
              <w:spacing w:line="320" w:lineRule="atLeast"/>
              <w:jc w:val="center"/>
            </w:pPr>
            <w:r>
              <w:rPr>
                <w:rFonts w:cs="Calibri"/>
                <w:kern w:val="0"/>
                <w:sz w:val="20"/>
                <w:szCs w:val="20"/>
              </w:rPr>
              <w:t>计</w:t>
            </w:r>
          </w:p>
        </w:tc>
        <w:tc>
          <w:tcPr>
            <w:tcW w:w="297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3793B" w:rsidRDefault="00001006">
            <w:pPr>
              <w:jc w:val="center"/>
            </w:pPr>
            <w:r>
              <w:rPr>
                <w:rFonts w:cs="Calibri"/>
                <w:kern w:val="0"/>
                <w:sz w:val="20"/>
                <w:szCs w:val="20"/>
              </w:rPr>
              <w:t>未经复议直接起诉</w:t>
            </w:r>
          </w:p>
        </w:tc>
        <w:tc>
          <w:tcPr>
            <w:tcW w:w="3027"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3793B" w:rsidRDefault="00001006">
            <w:pPr>
              <w:jc w:val="center"/>
            </w:pPr>
            <w:r>
              <w:rPr>
                <w:rFonts w:cs="Calibri"/>
                <w:kern w:val="0"/>
                <w:sz w:val="20"/>
                <w:szCs w:val="20"/>
              </w:rPr>
              <w:t>复议后起诉</w:t>
            </w:r>
          </w:p>
        </w:tc>
      </w:tr>
      <w:tr w:rsidR="0083793B">
        <w:trPr>
          <w:trHeight w:val="906"/>
          <w:jc w:val="center"/>
        </w:trPr>
        <w:tc>
          <w:tcPr>
            <w:tcW w:w="604"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83793B">
            <w:pPr>
              <w:rPr>
                <w:rFonts w:ascii="宋体" w:hAnsi="宋体" w:cs="宋体"/>
                <w:sz w:val="24"/>
              </w:rPr>
            </w:pPr>
          </w:p>
        </w:tc>
        <w:tc>
          <w:tcPr>
            <w:tcW w:w="604"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83793B">
            <w:pPr>
              <w:rPr>
                <w:rFonts w:ascii="宋体" w:hAnsi="宋体" w:cs="宋体"/>
                <w:sz w:val="24"/>
              </w:rPr>
            </w:pPr>
          </w:p>
        </w:tc>
        <w:tc>
          <w:tcPr>
            <w:tcW w:w="604" w:type="dxa"/>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3793B" w:rsidRDefault="0083793B">
            <w:pPr>
              <w:rPr>
                <w:rFonts w:ascii="宋体" w:hAnsi="宋体" w:cs="宋体"/>
                <w:sz w:val="24"/>
              </w:rPr>
            </w:pPr>
          </w:p>
        </w:tc>
        <w:tc>
          <w:tcPr>
            <w:tcW w:w="604" w:type="dxa"/>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3793B" w:rsidRDefault="0083793B">
            <w:pPr>
              <w:rPr>
                <w:rFonts w:ascii="宋体" w:hAnsi="宋体" w:cs="宋体"/>
                <w:sz w:val="24"/>
              </w:rPr>
            </w:pPr>
          </w:p>
        </w:tc>
        <w:tc>
          <w:tcPr>
            <w:tcW w:w="658" w:type="dxa"/>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3793B" w:rsidRDefault="0083793B">
            <w:pPr>
              <w:rPr>
                <w:rFonts w:ascii="宋体" w:hAnsi="宋体" w:cs="宋体"/>
                <w:sz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ind w:left="-105" w:right="-126"/>
              <w:jc w:val="center"/>
            </w:pPr>
            <w:r>
              <w:rPr>
                <w:rFonts w:cs="Calibri"/>
                <w:kern w:val="0"/>
                <w:sz w:val="20"/>
                <w:szCs w:val="20"/>
              </w:rPr>
              <w:t>结果维持</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ind w:left="-86" w:right="-88"/>
              <w:jc w:val="center"/>
            </w:pPr>
            <w:r>
              <w:rPr>
                <w:rFonts w:cs="Calibri"/>
                <w:kern w:val="0"/>
                <w:sz w:val="20"/>
                <w:szCs w:val="20"/>
              </w:rPr>
              <w:t>结果纠正</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3793B" w:rsidRDefault="00001006">
            <w:pPr>
              <w:ind w:left="-126" w:right="-136"/>
              <w:jc w:val="center"/>
            </w:pPr>
            <w:r>
              <w:rPr>
                <w:rFonts w:cs="Calibri"/>
                <w:kern w:val="0"/>
                <w:sz w:val="20"/>
                <w:szCs w:val="20"/>
              </w:rPr>
              <w:t>其他</w:t>
            </w:r>
          </w:p>
          <w:p w:rsidR="0083793B" w:rsidRDefault="00001006">
            <w:pPr>
              <w:ind w:left="-126" w:right="-136"/>
              <w:jc w:val="center"/>
            </w:pPr>
            <w:r>
              <w:rPr>
                <w:rFonts w:cs="Calibri"/>
                <w:kern w:val="0"/>
                <w:sz w:val="20"/>
                <w:szCs w:val="20"/>
              </w:rPr>
              <w:t>结果</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3793B" w:rsidRDefault="00001006">
            <w:pPr>
              <w:ind w:left="-164" w:right="-153"/>
              <w:jc w:val="center"/>
            </w:pPr>
            <w:r>
              <w:rPr>
                <w:rFonts w:cs="Calibri"/>
                <w:kern w:val="0"/>
                <w:sz w:val="20"/>
                <w:szCs w:val="20"/>
              </w:rPr>
              <w:t>尚未</w:t>
            </w:r>
          </w:p>
          <w:p w:rsidR="0083793B" w:rsidRDefault="00001006">
            <w:pPr>
              <w:ind w:left="-164" w:right="-153"/>
              <w:jc w:val="center"/>
            </w:pPr>
            <w:r>
              <w:rPr>
                <w:rFonts w:cs="Calibri"/>
                <w:kern w:val="0"/>
                <w:sz w:val="20"/>
                <w:szCs w:val="20"/>
              </w:rPr>
              <w:t>审结</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3793B" w:rsidRDefault="00001006">
            <w:pPr>
              <w:jc w:val="center"/>
            </w:pPr>
            <w:r>
              <w:rPr>
                <w:rFonts w:cs="Calibri"/>
                <w:kern w:val="0"/>
                <w:sz w:val="20"/>
                <w:szCs w:val="20"/>
              </w:rPr>
              <w:t>总计</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3793B" w:rsidRDefault="00001006">
            <w:pPr>
              <w:ind w:left="-99" w:right="-78"/>
              <w:jc w:val="center"/>
            </w:pPr>
            <w:r>
              <w:rPr>
                <w:rFonts w:cs="Calibri"/>
                <w:kern w:val="0"/>
                <w:sz w:val="20"/>
                <w:szCs w:val="20"/>
              </w:rPr>
              <w:t>结果维持</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3793B" w:rsidRDefault="00001006">
            <w:pPr>
              <w:ind w:left="-136" w:right="-124"/>
              <w:jc w:val="center"/>
            </w:pPr>
            <w:r>
              <w:rPr>
                <w:rFonts w:cs="Calibri"/>
                <w:kern w:val="0"/>
                <w:sz w:val="20"/>
                <w:szCs w:val="20"/>
              </w:rPr>
              <w:t>结果</w:t>
            </w:r>
          </w:p>
          <w:p w:rsidR="0083793B" w:rsidRDefault="00001006">
            <w:pPr>
              <w:ind w:left="-136" w:right="-124"/>
              <w:jc w:val="center"/>
            </w:pPr>
            <w:r>
              <w:rPr>
                <w:rFonts w:cs="Calibri"/>
                <w:kern w:val="0"/>
                <w:sz w:val="20"/>
                <w:szCs w:val="20"/>
              </w:rPr>
              <w:t>纠正</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3793B" w:rsidRDefault="00001006">
            <w:pPr>
              <w:ind w:left="-173" w:right="-134" w:hanging="1"/>
              <w:jc w:val="center"/>
            </w:pPr>
            <w:r>
              <w:rPr>
                <w:rFonts w:cs="Calibri"/>
                <w:kern w:val="0"/>
                <w:sz w:val="20"/>
                <w:szCs w:val="20"/>
              </w:rPr>
              <w:t>其他</w:t>
            </w:r>
          </w:p>
          <w:p w:rsidR="0083793B" w:rsidRDefault="00001006">
            <w:pPr>
              <w:ind w:left="-173" w:right="-134" w:hanging="1"/>
              <w:jc w:val="center"/>
            </w:pPr>
            <w:r>
              <w:rPr>
                <w:rFonts w:cs="Calibri"/>
                <w:kern w:val="0"/>
                <w:sz w:val="20"/>
                <w:szCs w:val="20"/>
              </w:rPr>
              <w:t>结果</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3793B" w:rsidRDefault="00001006">
            <w:pPr>
              <w:ind w:left="-67" w:right="-105" w:hanging="2"/>
              <w:jc w:val="center"/>
            </w:pPr>
            <w:r>
              <w:rPr>
                <w:rFonts w:cs="Calibri"/>
                <w:kern w:val="0"/>
                <w:sz w:val="20"/>
                <w:szCs w:val="20"/>
              </w:rPr>
              <w:t>尚未审结</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3793B" w:rsidRDefault="00001006">
            <w:pPr>
              <w:jc w:val="center"/>
            </w:pPr>
            <w:r>
              <w:rPr>
                <w:rFonts w:cs="Calibri"/>
                <w:kern w:val="0"/>
                <w:sz w:val="20"/>
                <w:szCs w:val="20"/>
              </w:rPr>
              <w:t>总计</w:t>
            </w:r>
          </w:p>
        </w:tc>
      </w:tr>
      <w:tr w:rsidR="0083793B">
        <w:trPr>
          <w:jc w:val="center"/>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3793B" w:rsidRDefault="00001006">
            <w:pPr>
              <w:spacing w:after="180"/>
              <w:jc w:val="center"/>
            </w:pPr>
            <w:r>
              <w:rPr>
                <w:rFonts w:cs="Calibri"/>
                <w:kern w:val="0"/>
                <w:sz w:val="20"/>
                <w:szCs w:val="20"/>
              </w:rPr>
              <w:t>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after="180"/>
              <w:jc w:val="center"/>
            </w:pPr>
            <w:r>
              <w:rPr>
                <w:rFonts w:cs="Calibri"/>
                <w:kern w:val="0"/>
                <w:sz w:val="20"/>
                <w:szCs w:val="20"/>
              </w:rPr>
              <w:t>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after="180"/>
              <w:jc w:val="center"/>
            </w:pPr>
            <w:r>
              <w:rPr>
                <w:rFonts w:cs="Calibri"/>
                <w:kern w:val="0"/>
                <w:sz w:val="20"/>
                <w:szCs w:val="20"/>
              </w:rPr>
              <w:t>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after="180"/>
              <w:jc w:val="center"/>
            </w:pPr>
            <w:r>
              <w:rPr>
                <w:rFonts w:cs="Calibri"/>
                <w:kern w:val="0"/>
                <w:sz w:val="20"/>
                <w:szCs w:val="20"/>
              </w:rPr>
              <w:t>0</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after="180"/>
              <w:jc w:val="center"/>
            </w:pPr>
            <w:r>
              <w:rPr>
                <w:rFonts w:cs="Calibri"/>
                <w:kern w:val="0"/>
                <w:sz w:val="20"/>
                <w:szCs w:val="20"/>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after="180"/>
              <w:jc w:val="center"/>
            </w:pPr>
            <w:r>
              <w:rPr>
                <w:rFonts w:cs="Calibri"/>
                <w:kern w:val="0"/>
                <w:sz w:val="20"/>
                <w:szCs w:val="20"/>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after="180"/>
              <w:jc w:val="center"/>
            </w:pPr>
            <w:r>
              <w:rPr>
                <w:rFonts w:cs="Calibri"/>
                <w:kern w:val="0"/>
                <w:sz w:val="20"/>
                <w:szCs w:val="20"/>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after="180"/>
              <w:jc w:val="center"/>
            </w:pPr>
            <w:r>
              <w:rPr>
                <w:rFonts w:cs="Calibri"/>
                <w:kern w:val="0"/>
                <w:sz w:val="20"/>
                <w:szCs w:val="20"/>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after="180"/>
              <w:jc w:val="center"/>
            </w:pPr>
            <w:r>
              <w:rPr>
                <w:rFonts w:cs="Calibri"/>
                <w:kern w:val="0"/>
                <w:sz w:val="20"/>
                <w:szCs w:val="20"/>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after="180"/>
              <w:jc w:val="center"/>
            </w:pPr>
            <w:r>
              <w:rPr>
                <w:rFonts w:cs="Calibri"/>
                <w:kern w:val="0"/>
                <w:sz w:val="20"/>
                <w:szCs w:val="20"/>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after="180"/>
              <w:jc w:val="center"/>
            </w:pPr>
            <w:r>
              <w:rPr>
                <w:rFonts w:cs="Calibri"/>
                <w:kern w:val="0"/>
                <w:sz w:val="20"/>
                <w:szCs w:val="20"/>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after="180"/>
              <w:jc w:val="center"/>
            </w:pPr>
            <w:r>
              <w:rPr>
                <w:rFonts w:cs="Calibri"/>
                <w:kern w:val="0"/>
                <w:sz w:val="20"/>
                <w:szCs w:val="20"/>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after="180"/>
              <w:jc w:val="center"/>
            </w:pPr>
            <w:r>
              <w:rPr>
                <w:rFonts w:cs="Calibri"/>
                <w:kern w:val="0"/>
                <w:sz w:val="20"/>
                <w:szCs w:val="20"/>
              </w:rPr>
              <w:t>0</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spacing w:after="180"/>
              <w:jc w:val="center"/>
            </w:pPr>
            <w:r>
              <w:rPr>
                <w:rFonts w:cs="Calibri"/>
                <w:kern w:val="0"/>
                <w:sz w:val="20"/>
                <w:szCs w:val="20"/>
              </w:rPr>
              <w:t>0</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tcPr>
          <w:p w:rsidR="0083793B" w:rsidRDefault="00001006">
            <w:pPr>
              <w:jc w:val="center"/>
            </w:pPr>
            <w:r>
              <w:rPr>
                <w:rFonts w:cs="Calibri"/>
                <w:kern w:val="0"/>
                <w:sz w:val="24"/>
              </w:rPr>
              <w:t>0</w:t>
            </w:r>
          </w:p>
        </w:tc>
      </w:tr>
    </w:tbl>
    <w:p w:rsidR="0083793B" w:rsidRDefault="00001006">
      <w:pPr>
        <w:wordWrap w:val="0"/>
        <w:spacing w:line="578" w:lineRule="exact"/>
        <w:ind w:firstLineChars="200" w:firstLine="640"/>
        <w:jc w:val="left"/>
        <w:rPr>
          <w:rFonts w:ascii="黑体" w:eastAsia="黑体" w:hAnsi="宋体" w:cs="黑体"/>
          <w:kern w:val="0"/>
          <w:sz w:val="32"/>
          <w:szCs w:val="32"/>
        </w:rPr>
      </w:pPr>
      <w:r>
        <w:rPr>
          <w:rFonts w:ascii="黑体" w:eastAsia="黑体" w:hAnsi="宋体" w:cs="黑体" w:hint="eastAsia"/>
          <w:kern w:val="0"/>
          <w:sz w:val="32"/>
          <w:szCs w:val="32"/>
        </w:rPr>
        <w:t>五、存在的主要问题及改进情况</w:t>
      </w:r>
    </w:p>
    <w:p w:rsidR="0083793B" w:rsidRDefault="00001006">
      <w:pPr>
        <w:widowControl/>
        <w:wordWrap w:val="0"/>
        <w:spacing w:line="578" w:lineRule="exact"/>
        <w:ind w:firstLine="640"/>
        <w:jc w:val="left"/>
        <w:rPr>
          <w:rFonts w:ascii="楷体_GB2312" w:eastAsia="楷体_GB2312" w:cs="楷体_GB2312"/>
          <w:kern w:val="0"/>
          <w:sz w:val="32"/>
          <w:szCs w:val="32"/>
        </w:rPr>
      </w:pPr>
      <w:r>
        <w:rPr>
          <w:rFonts w:ascii="楷体_GB2312" w:eastAsia="楷体_GB2312" w:cs="楷体_GB2312"/>
          <w:kern w:val="0"/>
          <w:sz w:val="32"/>
          <w:szCs w:val="32"/>
        </w:rPr>
        <w:t>（一）</w:t>
      </w:r>
      <w:r>
        <w:rPr>
          <w:rFonts w:ascii="楷体_GB2312" w:eastAsia="楷体_GB2312" w:cs="楷体_GB2312"/>
          <w:kern w:val="0"/>
          <w:sz w:val="32"/>
          <w:szCs w:val="32"/>
        </w:rPr>
        <w:t>202</w:t>
      </w:r>
      <w:r>
        <w:rPr>
          <w:rFonts w:ascii="楷体_GB2312" w:eastAsia="楷体_GB2312" w:cs="楷体_GB2312" w:hint="eastAsia"/>
          <w:kern w:val="0"/>
          <w:sz w:val="32"/>
          <w:szCs w:val="32"/>
        </w:rPr>
        <w:t>3</w:t>
      </w:r>
      <w:r>
        <w:rPr>
          <w:rFonts w:ascii="楷体_GB2312" w:eastAsia="楷体_GB2312" w:cs="楷体_GB2312"/>
          <w:kern w:val="0"/>
          <w:sz w:val="32"/>
          <w:szCs w:val="32"/>
        </w:rPr>
        <w:t>年</w:t>
      </w:r>
      <w:r>
        <w:rPr>
          <w:rFonts w:ascii="楷体_GB2312" w:eastAsia="楷体_GB2312" w:cs="楷体_GB2312" w:hint="eastAsia"/>
          <w:kern w:val="0"/>
          <w:sz w:val="32"/>
          <w:szCs w:val="32"/>
        </w:rPr>
        <w:t>存在</w:t>
      </w:r>
      <w:r>
        <w:rPr>
          <w:rFonts w:ascii="楷体_GB2312" w:eastAsia="楷体_GB2312" w:cs="楷体_GB2312"/>
          <w:kern w:val="0"/>
          <w:sz w:val="32"/>
          <w:szCs w:val="32"/>
        </w:rPr>
        <w:t>问题</w:t>
      </w:r>
      <w:r>
        <w:rPr>
          <w:rFonts w:ascii="楷体_GB2312" w:eastAsia="楷体_GB2312" w:cs="楷体_GB2312" w:hint="eastAsia"/>
          <w:kern w:val="0"/>
          <w:sz w:val="32"/>
          <w:szCs w:val="32"/>
        </w:rPr>
        <w:t>整改情况</w:t>
      </w:r>
    </w:p>
    <w:p w:rsidR="0083793B" w:rsidRDefault="00001006">
      <w:pPr>
        <w:widowControl/>
        <w:spacing w:line="578" w:lineRule="exact"/>
        <w:ind w:firstLineChars="200" w:firstLine="640"/>
        <w:jc w:val="left"/>
        <w:rPr>
          <w:rFonts w:ascii="仿宋_GB2312" w:eastAsia="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sz w:val="32"/>
          <w:szCs w:val="32"/>
        </w:rPr>
        <w:t>一是严格按照上级要求认真完成信息公开工作，属于主动公开范围的政府信息，做到了及时公开，确保时效性。</w:t>
      </w:r>
      <w:r w:rsidR="00222A11">
        <w:rPr>
          <w:rFonts w:ascii="仿宋_GB2312" w:eastAsia="仿宋_GB2312" w:hAnsi="仿宋_GB2312" w:cs="仿宋_GB2312" w:hint="eastAsia"/>
          <w:color w:val="000000" w:themeColor="text1"/>
          <w:sz w:val="32"/>
          <w:szCs w:val="32"/>
        </w:rPr>
        <w:t>二是建章立制，严格执行</w:t>
      </w:r>
      <w:r w:rsidR="00222A11" w:rsidRPr="00222A11">
        <w:rPr>
          <w:rFonts w:ascii="仿宋_GB2312" w:eastAsia="仿宋_GB2312" w:hAnsi="仿宋_GB2312" w:cs="仿宋_GB2312" w:hint="eastAsia"/>
          <w:color w:val="000000" w:themeColor="text1"/>
          <w:sz w:val="32"/>
          <w:szCs w:val="32"/>
        </w:rPr>
        <w:t>保密审</w:t>
      </w:r>
      <w:r w:rsidR="00222A11">
        <w:rPr>
          <w:rFonts w:ascii="仿宋_GB2312" w:eastAsia="仿宋_GB2312" w:hAnsi="仿宋_GB2312" w:cs="仿宋_GB2312" w:hint="eastAsia"/>
          <w:color w:val="000000" w:themeColor="text1"/>
          <w:sz w:val="32"/>
          <w:szCs w:val="32"/>
        </w:rPr>
        <w:t>查</w:t>
      </w:r>
      <w:r w:rsidR="00222A11" w:rsidRPr="00222A11">
        <w:rPr>
          <w:rFonts w:ascii="仿宋_GB2312" w:eastAsia="仿宋_GB2312" w:hAnsi="仿宋_GB2312" w:cs="仿宋_GB2312" w:hint="eastAsia"/>
          <w:color w:val="000000" w:themeColor="text1"/>
          <w:sz w:val="32"/>
          <w:szCs w:val="32"/>
        </w:rPr>
        <w:t>制度。严格按照《政府信息公开条例》保密工作要求，对拟公开内容进行严格审查，凡涉密信息</w:t>
      </w:r>
      <w:r w:rsidR="00222A11">
        <w:rPr>
          <w:rFonts w:ascii="仿宋_GB2312" w:eastAsia="仿宋_GB2312" w:hAnsi="仿宋_GB2312" w:cs="仿宋_GB2312" w:hint="eastAsia"/>
          <w:color w:val="000000" w:themeColor="text1"/>
          <w:sz w:val="32"/>
          <w:szCs w:val="32"/>
        </w:rPr>
        <w:t>一</w:t>
      </w:r>
      <w:r w:rsidR="00222A11" w:rsidRPr="00222A11">
        <w:rPr>
          <w:rFonts w:ascii="仿宋_GB2312" w:eastAsia="仿宋_GB2312" w:hAnsi="仿宋_GB2312" w:cs="仿宋_GB2312" w:hint="eastAsia"/>
          <w:color w:val="000000" w:themeColor="text1"/>
          <w:sz w:val="32"/>
          <w:szCs w:val="32"/>
        </w:rPr>
        <w:t>律不予公开</w:t>
      </w:r>
      <w:r>
        <w:rPr>
          <w:rFonts w:ascii="仿宋_GB2312" w:eastAsia="仿宋_GB2312" w:cs="仿宋_GB2312"/>
          <w:color w:val="000000" w:themeColor="text1"/>
          <w:kern w:val="0"/>
          <w:sz w:val="32"/>
          <w:szCs w:val="32"/>
          <w:shd w:val="clear" w:color="auto" w:fill="FFFFFF"/>
        </w:rPr>
        <w:t>。</w:t>
      </w:r>
      <w:r w:rsidR="00222A11">
        <w:rPr>
          <w:rFonts w:ascii="仿宋_GB2312" w:eastAsia="仿宋_GB2312" w:cs="仿宋_GB2312"/>
          <w:color w:val="000000" w:themeColor="text1"/>
          <w:kern w:val="0"/>
          <w:sz w:val="32"/>
          <w:szCs w:val="32"/>
          <w:shd w:val="clear" w:color="auto" w:fill="FFFFFF"/>
        </w:rPr>
        <w:t>三是严格发布程序。</w:t>
      </w:r>
      <w:r w:rsidR="00222A11" w:rsidRPr="00222A11">
        <w:rPr>
          <w:rFonts w:ascii="仿宋_GB2312" w:eastAsia="仿宋_GB2312" w:cs="仿宋_GB2312" w:hint="eastAsia"/>
          <w:color w:val="000000" w:themeColor="text1"/>
          <w:kern w:val="0"/>
          <w:sz w:val="32"/>
          <w:szCs w:val="32"/>
          <w:shd w:val="clear" w:color="auto" w:fill="FFFFFF"/>
        </w:rPr>
        <w:t>各科室及时梳理日常工作，将适合公开的信息及时上报，</w:t>
      </w:r>
      <w:r w:rsidR="00222A11">
        <w:rPr>
          <w:rFonts w:ascii="仿宋_GB2312" w:eastAsia="仿宋_GB2312" w:cs="仿宋_GB2312" w:hint="eastAsia"/>
          <w:color w:val="000000" w:themeColor="text1"/>
          <w:kern w:val="0"/>
          <w:sz w:val="32"/>
          <w:szCs w:val="32"/>
          <w:shd w:val="clear" w:color="auto" w:fill="FFFFFF"/>
        </w:rPr>
        <w:t>经分管领导审核后</w:t>
      </w:r>
      <w:r w:rsidR="00222A11" w:rsidRPr="00222A11">
        <w:rPr>
          <w:rFonts w:ascii="仿宋_GB2312" w:eastAsia="仿宋_GB2312" w:cs="仿宋_GB2312" w:hint="eastAsia"/>
          <w:color w:val="000000" w:themeColor="text1"/>
          <w:kern w:val="0"/>
          <w:sz w:val="32"/>
          <w:szCs w:val="32"/>
          <w:shd w:val="clear" w:color="auto" w:fill="FFFFFF"/>
        </w:rPr>
        <w:t>主动公开</w:t>
      </w:r>
      <w:r w:rsidR="00222A11">
        <w:rPr>
          <w:rFonts w:ascii="仿宋_GB2312" w:eastAsia="仿宋_GB2312" w:cs="仿宋_GB2312" w:hint="eastAsia"/>
          <w:color w:val="000000" w:themeColor="text1"/>
          <w:kern w:val="0"/>
          <w:sz w:val="32"/>
          <w:szCs w:val="32"/>
          <w:shd w:val="clear" w:color="auto" w:fill="FFFFFF"/>
        </w:rPr>
        <w:t>。</w:t>
      </w:r>
    </w:p>
    <w:p w:rsidR="0083793B" w:rsidRDefault="00001006">
      <w:pPr>
        <w:wordWrap w:val="0"/>
        <w:spacing w:line="578" w:lineRule="exact"/>
        <w:ind w:firstLineChars="200" w:firstLine="640"/>
        <w:jc w:val="left"/>
        <w:rPr>
          <w:rFonts w:ascii="楷体_GB2312" w:eastAsia="楷体_GB2312" w:cs="楷体_GB2312"/>
          <w:kern w:val="0"/>
          <w:sz w:val="32"/>
          <w:szCs w:val="32"/>
        </w:rPr>
      </w:pPr>
      <w:r>
        <w:rPr>
          <w:rFonts w:ascii="楷体_GB2312" w:eastAsia="楷体_GB2312" w:cs="楷体_GB2312" w:hint="eastAsia"/>
          <w:kern w:val="0"/>
          <w:sz w:val="32"/>
          <w:szCs w:val="32"/>
        </w:rPr>
        <w:t>（二）</w:t>
      </w:r>
      <w:r>
        <w:rPr>
          <w:rFonts w:ascii="楷体_GB2312" w:eastAsia="楷体_GB2312" w:cs="楷体_GB2312"/>
          <w:kern w:val="0"/>
          <w:sz w:val="32"/>
          <w:szCs w:val="32"/>
        </w:rPr>
        <w:t>202</w:t>
      </w:r>
      <w:r>
        <w:rPr>
          <w:rFonts w:ascii="楷体_GB2312" w:eastAsia="楷体_GB2312" w:cs="楷体_GB2312" w:hint="eastAsia"/>
          <w:kern w:val="0"/>
          <w:sz w:val="32"/>
          <w:szCs w:val="32"/>
        </w:rPr>
        <w:t>4</w:t>
      </w:r>
      <w:r>
        <w:rPr>
          <w:rFonts w:ascii="楷体_GB2312" w:eastAsia="楷体_GB2312" w:cs="楷体_GB2312"/>
          <w:kern w:val="0"/>
          <w:sz w:val="32"/>
          <w:szCs w:val="32"/>
        </w:rPr>
        <w:t>年存在的主要问题</w:t>
      </w:r>
    </w:p>
    <w:p w:rsidR="0083793B" w:rsidRDefault="00001006">
      <w:pPr>
        <w:widowControl/>
        <w:spacing w:line="578" w:lineRule="exact"/>
        <w:ind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202</w:t>
      </w:r>
      <w:r>
        <w:rPr>
          <w:rFonts w:ascii="仿宋_GB2312" w:eastAsia="仿宋_GB2312" w:hAnsi="仿宋_GB2312" w:cs="仿宋_GB2312"/>
          <w:color w:val="000000" w:themeColor="text1"/>
          <w:sz w:val="32"/>
          <w:szCs w:val="32"/>
        </w:rPr>
        <w:t>4</w:t>
      </w:r>
      <w:r>
        <w:rPr>
          <w:rFonts w:ascii="仿宋_GB2312" w:eastAsia="仿宋_GB2312" w:hAnsi="仿宋_GB2312" w:cs="仿宋_GB2312" w:hint="eastAsia"/>
          <w:color w:val="000000" w:themeColor="text1"/>
          <w:sz w:val="32"/>
          <w:szCs w:val="32"/>
        </w:rPr>
        <w:t>年</w:t>
      </w:r>
      <w:r w:rsidR="00465C99">
        <w:rPr>
          <w:rFonts w:ascii="仿宋_GB2312" w:eastAsia="仿宋_GB2312" w:hAnsi="仿宋_GB2312" w:cs="仿宋_GB2312" w:hint="eastAsia"/>
          <w:color w:val="000000" w:themeColor="text1"/>
          <w:sz w:val="32"/>
          <w:szCs w:val="32"/>
        </w:rPr>
        <w:t>县医保局</w:t>
      </w:r>
      <w:bookmarkStart w:id="0" w:name="_GoBack"/>
      <w:bookmarkEnd w:id="0"/>
      <w:r>
        <w:rPr>
          <w:rFonts w:ascii="仿宋_GB2312" w:eastAsia="仿宋_GB2312" w:hAnsi="仿宋_GB2312" w:cs="仿宋_GB2312" w:hint="eastAsia"/>
          <w:color w:val="000000" w:themeColor="text1"/>
          <w:sz w:val="32"/>
          <w:szCs w:val="32"/>
        </w:rPr>
        <w:t>政府信息公开工作虽然取得了一定成绩，但仍然存在一些问题。一是</w:t>
      </w:r>
      <w:r>
        <w:rPr>
          <w:rFonts w:ascii="仿宋_GB2312" w:eastAsia="仿宋_GB2312" w:cs="仿宋_GB2312" w:hint="eastAsia"/>
          <w:color w:val="000000" w:themeColor="text1"/>
          <w:kern w:val="0"/>
          <w:sz w:val="32"/>
          <w:szCs w:val="32"/>
        </w:rPr>
        <w:t>政务公开意识和及时性、全面性还要进一步加强，公开形式还需进一步优化。</w:t>
      </w:r>
      <w:r>
        <w:rPr>
          <w:rFonts w:ascii="仿宋_GB2312" w:eastAsia="仿宋_GB2312" w:hAnsi="仿宋_GB2312" w:cs="仿宋_GB2312" w:hint="eastAsia"/>
          <w:color w:val="000000" w:themeColor="text1"/>
          <w:sz w:val="32"/>
          <w:szCs w:val="32"/>
        </w:rPr>
        <w:t>二是网络技术人员达不到专业要求，在电子政务信息方面的能力有待进一步提高。</w:t>
      </w:r>
    </w:p>
    <w:p w:rsidR="0083793B" w:rsidRDefault="00001006">
      <w:pPr>
        <w:ind w:firstLineChars="200" w:firstLine="640"/>
        <w:rPr>
          <w:rFonts w:ascii="楷体_GB2312" w:eastAsia="楷体_GB2312" w:cs="楷体_GB2312"/>
          <w:kern w:val="0"/>
          <w:sz w:val="32"/>
          <w:szCs w:val="32"/>
        </w:rPr>
      </w:pPr>
      <w:r>
        <w:rPr>
          <w:rFonts w:ascii="楷体_GB2312" w:eastAsia="楷体_GB2312" w:cs="楷体_GB2312" w:hint="eastAsia"/>
          <w:kern w:val="0"/>
          <w:sz w:val="32"/>
          <w:szCs w:val="32"/>
        </w:rPr>
        <w:t>（三）改进措施</w:t>
      </w:r>
    </w:p>
    <w:p w:rsidR="0083793B" w:rsidRDefault="00001006">
      <w:pPr>
        <w:widowControl/>
        <w:spacing w:line="578" w:lineRule="exact"/>
        <w:ind w:firstLineChars="200" w:firstLine="640"/>
        <w:jc w:val="left"/>
        <w:rPr>
          <w:rFonts w:ascii="仿宋_GB2312" w:eastAsia="仿宋_GB2312" w:cs="仿宋_GB2312"/>
          <w:kern w:val="0"/>
          <w:sz w:val="32"/>
          <w:szCs w:val="32"/>
        </w:rPr>
      </w:pPr>
      <w:r>
        <w:rPr>
          <w:rFonts w:ascii="仿宋_GB2312" w:eastAsia="仿宋_GB2312" w:hAnsi="仿宋_GB2312" w:cs="仿宋_GB2312" w:hint="eastAsia"/>
          <w:color w:val="000000" w:themeColor="text1"/>
          <w:sz w:val="32"/>
          <w:szCs w:val="32"/>
        </w:rPr>
        <w:t>针对以上问题，我们将采取以下措施加以改进：</w:t>
      </w:r>
      <w:r w:rsidRPr="00392EA0">
        <w:rPr>
          <w:rFonts w:ascii="仿宋_GB2312" w:eastAsia="仿宋_GB2312" w:cs="仿宋_GB2312" w:hint="eastAsia"/>
          <w:color w:val="000000" w:themeColor="text1"/>
          <w:kern w:val="0"/>
          <w:sz w:val="32"/>
          <w:szCs w:val="32"/>
        </w:rPr>
        <w:t>一是</w:t>
      </w:r>
      <w:r w:rsidR="00392EA0" w:rsidRPr="00392EA0">
        <w:rPr>
          <w:rFonts w:ascii="仿宋_GB2312" w:eastAsia="仿宋_GB2312" w:cs="仿宋_GB2312" w:hint="eastAsia"/>
          <w:color w:val="000000" w:themeColor="text1"/>
          <w:kern w:val="0"/>
          <w:sz w:val="32"/>
          <w:szCs w:val="32"/>
        </w:rPr>
        <w:t>完善医疗保障领域主动信息公开目录指引</w:t>
      </w:r>
      <w:r w:rsidRPr="00392EA0">
        <w:rPr>
          <w:rFonts w:ascii="仿宋_GB2312" w:eastAsia="仿宋_GB2312" w:cs="仿宋_GB2312" w:hint="eastAsia"/>
          <w:color w:val="000000" w:themeColor="text1"/>
          <w:kern w:val="0"/>
          <w:sz w:val="32"/>
          <w:szCs w:val="32"/>
        </w:rPr>
        <w:t>，并</w:t>
      </w:r>
      <w:r w:rsidRPr="00392EA0">
        <w:rPr>
          <w:rFonts w:ascii="仿宋_GB2312" w:eastAsia="仿宋_GB2312" w:cs="仿宋_GB2312" w:hint="eastAsia"/>
          <w:color w:val="000000" w:themeColor="text1"/>
          <w:kern w:val="0"/>
          <w:sz w:val="32"/>
          <w:szCs w:val="32"/>
        </w:rPr>
        <w:t>在网站上</w:t>
      </w:r>
      <w:r w:rsidR="00392EA0" w:rsidRPr="00392EA0">
        <w:rPr>
          <w:rFonts w:ascii="仿宋_GB2312" w:eastAsia="仿宋_GB2312" w:cs="仿宋_GB2312" w:hint="eastAsia"/>
          <w:color w:val="000000" w:themeColor="text1"/>
          <w:kern w:val="0"/>
          <w:sz w:val="32"/>
          <w:szCs w:val="32"/>
        </w:rPr>
        <w:t>及时</w:t>
      </w:r>
      <w:r w:rsidRPr="00392EA0">
        <w:rPr>
          <w:rFonts w:ascii="仿宋_GB2312" w:eastAsia="仿宋_GB2312" w:cs="仿宋_GB2312" w:hint="eastAsia"/>
          <w:color w:val="000000" w:themeColor="text1"/>
          <w:kern w:val="0"/>
          <w:sz w:val="32"/>
          <w:szCs w:val="32"/>
        </w:rPr>
        <w:t>发布</w:t>
      </w:r>
      <w:r w:rsidR="00392EA0" w:rsidRPr="00392EA0">
        <w:rPr>
          <w:rFonts w:ascii="仿宋_GB2312" w:eastAsia="仿宋_GB2312" w:cs="仿宋_GB2312" w:hint="eastAsia"/>
          <w:color w:val="000000" w:themeColor="text1"/>
          <w:kern w:val="0"/>
          <w:sz w:val="32"/>
          <w:szCs w:val="32"/>
        </w:rPr>
        <w:t>医</w:t>
      </w:r>
      <w:r w:rsidR="00392EA0" w:rsidRPr="00392EA0">
        <w:rPr>
          <w:rFonts w:ascii="仿宋_GB2312" w:eastAsia="仿宋_GB2312" w:cs="仿宋_GB2312" w:hint="eastAsia"/>
          <w:color w:val="000000" w:themeColor="text1"/>
          <w:kern w:val="0"/>
          <w:sz w:val="32"/>
          <w:szCs w:val="32"/>
        </w:rPr>
        <w:lastRenderedPageBreak/>
        <w:t>疗保障领域相关政策</w:t>
      </w:r>
      <w:r w:rsidRPr="00392EA0">
        <w:rPr>
          <w:rFonts w:ascii="仿宋_GB2312" w:eastAsia="仿宋_GB2312" w:cs="仿宋_GB2312" w:hint="eastAsia"/>
          <w:color w:val="000000" w:themeColor="text1"/>
          <w:kern w:val="0"/>
          <w:sz w:val="32"/>
          <w:szCs w:val="32"/>
        </w:rPr>
        <w:t>。</w:t>
      </w:r>
      <w:r>
        <w:rPr>
          <w:rFonts w:ascii="仿宋_GB2312" w:eastAsia="仿宋_GB2312" w:cs="仿宋_GB2312" w:hint="eastAsia"/>
          <w:kern w:val="0"/>
          <w:sz w:val="32"/>
          <w:szCs w:val="32"/>
        </w:rPr>
        <w:t>二是进一步丰富政策解读形式，不断提高政策解读的实效性和群众对</w:t>
      </w:r>
      <w:proofErr w:type="gramStart"/>
      <w:r>
        <w:rPr>
          <w:rFonts w:ascii="仿宋_GB2312" w:eastAsia="仿宋_GB2312" w:cs="仿宋_GB2312" w:hint="eastAsia"/>
          <w:kern w:val="0"/>
          <w:sz w:val="32"/>
          <w:szCs w:val="32"/>
        </w:rPr>
        <w:t>医</w:t>
      </w:r>
      <w:proofErr w:type="gramEnd"/>
      <w:r>
        <w:rPr>
          <w:rFonts w:ascii="仿宋_GB2312" w:eastAsia="仿宋_GB2312" w:cs="仿宋_GB2312" w:hint="eastAsia"/>
          <w:kern w:val="0"/>
          <w:sz w:val="32"/>
          <w:szCs w:val="32"/>
        </w:rPr>
        <w:t>保政策的知晓程度，扩大群众的知晓范围。</w:t>
      </w:r>
    </w:p>
    <w:p w:rsidR="0083793B" w:rsidRDefault="00001006">
      <w:pPr>
        <w:wordWrap w:val="0"/>
        <w:spacing w:line="578" w:lineRule="exact"/>
        <w:ind w:firstLineChars="200" w:firstLine="640"/>
        <w:jc w:val="left"/>
        <w:rPr>
          <w:rFonts w:ascii="黑体" w:eastAsia="黑体" w:hAnsi="宋体" w:cs="黑体"/>
          <w:kern w:val="0"/>
          <w:sz w:val="32"/>
          <w:szCs w:val="32"/>
        </w:rPr>
      </w:pPr>
      <w:r>
        <w:rPr>
          <w:rFonts w:ascii="黑体" w:eastAsia="黑体" w:hAnsi="宋体" w:cs="黑体" w:hint="eastAsia"/>
          <w:kern w:val="0"/>
          <w:sz w:val="32"/>
          <w:szCs w:val="32"/>
        </w:rPr>
        <w:t>六、其他需要报告的事项</w:t>
      </w:r>
    </w:p>
    <w:p w:rsidR="0083793B" w:rsidRDefault="00001006">
      <w:pPr>
        <w:ind w:firstLineChars="200" w:firstLine="640"/>
        <w:rPr>
          <w:rFonts w:ascii="仿宋_GB2312" w:eastAsia="仿宋_GB2312" w:cs="仿宋_GB2312"/>
          <w:kern w:val="0"/>
          <w:sz w:val="32"/>
          <w:szCs w:val="32"/>
        </w:rPr>
      </w:pPr>
      <w:r>
        <w:rPr>
          <w:rFonts w:ascii="楷体_GB2312" w:eastAsia="楷体_GB2312" w:cs="楷体_GB2312" w:hint="eastAsia"/>
          <w:kern w:val="0"/>
          <w:sz w:val="32"/>
          <w:szCs w:val="32"/>
        </w:rPr>
        <w:t>(</w:t>
      </w:r>
      <w:proofErr w:type="gramStart"/>
      <w:r>
        <w:rPr>
          <w:rFonts w:ascii="楷体_GB2312" w:eastAsia="楷体_GB2312" w:cs="楷体_GB2312" w:hint="eastAsia"/>
          <w:kern w:val="0"/>
          <w:sz w:val="32"/>
          <w:szCs w:val="32"/>
        </w:rPr>
        <w:t>一</w:t>
      </w:r>
      <w:proofErr w:type="gramEnd"/>
      <w:r>
        <w:rPr>
          <w:rFonts w:ascii="楷体_GB2312" w:eastAsia="楷体_GB2312" w:cs="楷体_GB2312" w:hint="eastAsia"/>
          <w:kern w:val="0"/>
          <w:sz w:val="32"/>
          <w:szCs w:val="32"/>
        </w:rPr>
        <w:t>)</w:t>
      </w:r>
      <w:r>
        <w:rPr>
          <w:rFonts w:ascii="楷体_GB2312" w:eastAsia="楷体_GB2312" w:cs="楷体_GB2312" w:hint="eastAsia"/>
          <w:kern w:val="0"/>
          <w:sz w:val="32"/>
          <w:szCs w:val="32"/>
        </w:rPr>
        <w:t>收取信息处理费情况。</w:t>
      </w:r>
      <w:r>
        <w:rPr>
          <w:rFonts w:ascii="仿宋_GB2312" w:eastAsia="仿宋_GB2312" w:cs="仿宋_GB2312" w:hint="eastAsia"/>
          <w:kern w:val="0"/>
          <w:sz w:val="32"/>
          <w:szCs w:val="32"/>
        </w:rPr>
        <w:t>2024</w:t>
      </w:r>
      <w:r>
        <w:rPr>
          <w:rFonts w:ascii="仿宋_GB2312" w:eastAsia="仿宋_GB2312" w:cs="仿宋_GB2312" w:hint="eastAsia"/>
          <w:kern w:val="0"/>
          <w:sz w:val="32"/>
          <w:szCs w:val="32"/>
        </w:rPr>
        <w:t>年，县</w:t>
      </w:r>
      <w:proofErr w:type="gramStart"/>
      <w:r>
        <w:rPr>
          <w:rFonts w:ascii="仿宋_GB2312" w:eastAsia="仿宋_GB2312" w:cs="仿宋_GB2312" w:hint="eastAsia"/>
          <w:kern w:val="0"/>
          <w:sz w:val="32"/>
          <w:szCs w:val="32"/>
        </w:rPr>
        <w:t>医</w:t>
      </w:r>
      <w:proofErr w:type="gramEnd"/>
      <w:r>
        <w:rPr>
          <w:rFonts w:ascii="仿宋_GB2312" w:eastAsia="仿宋_GB2312" w:cs="仿宋_GB2312" w:hint="eastAsia"/>
          <w:kern w:val="0"/>
          <w:sz w:val="32"/>
          <w:szCs w:val="32"/>
        </w:rPr>
        <w:t>保局未收取任何政府信息公开信息处理费。</w:t>
      </w:r>
    </w:p>
    <w:p w:rsidR="0083793B" w:rsidRDefault="00001006">
      <w:pPr>
        <w:ind w:firstLineChars="200" w:firstLine="640"/>
        <w:rPr>
          <w:rFonts w:ascii="仿宋_GB2312" w:eastAsia="仿宋_GB2312" w:cs="仿宋_GB2312"/>
          <w:kern w:val="0"/>
          <w:sz w:val="32"/>
          <w:szCs w:val="32"/>
        </w:rPr>
      </w:pPr>
      <w:r>
        <w:rPr>
          <w:rFonts w:ascii="楷体_GB2312" w:eastAsia="楷体_GB2312" w:cs="楷体_GB2312" w:hint="eastAsia"/>
          <w:kern w:val="0"/>
          <w:sz w:val="32"/>
          <w:szCs w:val="32"/>
        </w:rPr>
        <w:t>(</w:t>
      </w:r>
      <w:r>
        <w:rPr>
          <w:rFonts w:ascii="楷体_GB2312" w:eastAsia="楷体_GB2312" w:cs="楷体_GB2312" w:hint="eastAsia"/>
          <w:kern w:val="0"/>
          <w:sz w:val="32"/>
          <w:szCs w:val="32"/>
        </w:rPr>
        <w:t>二</w:t>
      </w:r>
      <w:r>
        <w:rPr>
          <w:rFonts w:ascii="楷体_GB2312" w:eastAsia="楷体_GB2312" w:cs="楷体_GB2312" w:hint="eastAsia"/>
          <w:kern w:val="0"/>
          <w:sz w:val="32"/>
          <w:szCs w:val="32"/>
        </w:rPr>
        <w:t>)</w:t>
      </w:r>
      <w:r>
        <w:rPr>
          <w:rFonts w:ascii="楷体_GB2312" w:eastAsia="楷体_GB2312" w:cs="楷体_GB2312" w:hint="eastAsia"/>
          <w:kern w:val="0"/>
          <w:sz w:val="32"/>
          <w:szCs w:val="32"/>
        </w:rPr>
        <w:t>上级年度政务公开工作要点落实情况</w:t>
      </w:r>
      <w:r>
        <w:rPr>
          <w:rFonts w:ascii="仿宋_GB2312" w:eastAsia="仿宋_GB2312" w:cs="仿宋_GB2312" w:hint="eastAsia"/>
          <w:kern w:val="0"/>
          <w:sz w:val="32"/>
          <w:szCs w:val="32"/>
        </w:rPr>
        <w:t>。根据《</w:t>
      </w:r>
      <w:r>
        <w:rPr>
          <w:rFonts w:ascii="仿宋_GB2312" w:eastAsia="仿宋_GB2312" w:cs="仿宋_GB2312" w:hint="eastAsia"/>
          <w:kern w:val="0"/>
          <w:sz w:val="32"/>
          <w:szCs w:val="32"/>
        </w:rPr>
        <w:t>2024</w:t>
      </w:r>
      <w:r>
        <w:rPr>
          <w:rFonts w:ascii="仿宋_GB2312" w:eastAsia="仿宋_GB2312" w:cs="仿宋_GB2312" w:hint="eastAsia"/>
          <w:kern w:val="0"/>
          <w:sz w:val="32"/>
          <w:szCs w:val="32"/>
        </w:rPr>
        <w:t>年昌乐县政务公开重点工作任务分工》安排，县</w:t>
      </w:r>
      <w:proofErr w:type="gramStart"/>
      <w:r>
        <w:rPr>
          <w:rFonts w:ascii="仿宋_GB2312" w:eastAsia="仿宋_GB2312" w:cs="仿宋_GB2312" w:hint="eastAsia"/>
          <w:kern w:val="0"/>
          <w:sz w:val="32"/>
          <w:szCs w:val="32"/>
        </w:rPr>
        <w:t>医</w:t>
      </w:r>
      <w:proofErr w:type="gramEnd"/>
      <w:r>
        <w:rPr>
          <w:rFonts w:ascii="仿宋_GB2312" w:eastAsia="仿宋_GB2312" w:cs="仿宋_GB2312" w:hint="eastAsia"/>
          <w:kern w:val="0"/>
          <w:sz w:val="32"/>
          <w:szCs w:val="32"/>
        </w:rPr>
        <w:t>保</w:t>
      </w:r>
      <w:proofErr w:type="gramStart"/>
      <w:r>
        <w:rPr>
          <w:rFonts w:ascii="仿宋_GB2312" w:eastAsia="仿宋_GB2312" w:cs="仿宋_GB2312" w:hint="eastAsia"/>
          <w:kern w:val="0"/>
          <w:sz w:val="32"/>
          <w:szCs w:val="32"/>
        </w:rPr>
        <w:t>局涉及</w:t>
      </w:r>
      <w:proofErr w:type="gramEnd"/>
      <w:r>
        <w:rPr>
          <w:rFonts w:ascii="仿宋_GB2312" w:eastAsia="仿宋_GB2312" w:cs="仿宋_GB2312" w:hint="eastAsia"/>
          <w:kern w:val="0"/>
          <w:sz w:val="32"/>
          <w:szCs w:val="32"/>
        </w:rPr>
        <w:t>责任事项已全部落实到位。</w:t>
      </w:r>
    </w:p>
    <w:p w:rsidR="0083793B" w:rsidRDefault="00001006">
      <w:pPr>
        <w:ind w:firstLineChars="200" w:firstLine="640"/>
        <w:rPr>
          <w:rFonts w:ascii="仿宋_GB2312" w:eastAsia="仿宋_GB2312" w:cs="仿宋_GB2312"/>
          <w:kern w:val="0"/>
          <w:sz w:val="32"/>
          <w:szCs w:val="32"/>
        </w:rPr>
      </w:pPr>
      <w:r>
        <w:rPr>
          <w:rFonts w:ascii="楷体_GB2312" w:eastAsia="楷体_GB2312" w:cs="楷体_GB2312" w:hint="eastAsia"/>
          <w:kern w:val="0"/>
          <w:sz w:val="32"/>
          <w:szCs w:val="32"/>
        </w:rPr>
        <w:t>(</w:t>
      </w:r>
      <w:r>
        <w:rPr>
          <w:rFonts w:ascii="楷体_GB2312" w:eastAsia="楷体_GB2312" w:cs="楷体_GB2312" w:hint="eastAsia"/>
          <w:kern w:val="0"/>
          <w:sz w:val="32"/>
          <w:szCs w:val="32"/>
        </w:rPr>
        <w:t>三</w:t>
      </w:r>
      <w:r>
        <w:rPr>
          <w:rFonts w:ascii="楷体_GB2312" w:eastAsia="楷体_GB2312" w:cs="楷体_GB2312" w:hint="eastAsia"/>
          <w:kern w:val="0"/>
          <w:sz w:val="32"/>
          <w:szCs w:val="32"/>
        </w:rPr>
        <w:t>)</w:t>
      </w:r>
      <w:r>
        <w:rPr>
          <w:rFonts w:ascii="楷体_GB2312" w:eastAsia="楷体_GB2312" w:cs="楷体_GB2312" w:hint="eastAsia"/>
          <w:kern w:val="0"/>
          <w:sz w:val="32"/>
          <w:szCs w:val="32"/>
        </w:rPr>
        <w:t>人大代表建议和政协提案办理情况。</w:t>
      </w:r>
      <w:r>
        <w:rPr>
          <w:rFonts w:ascii="仿宋_GB2312" w:eastAsia="仿宋_GB2312" w:cs="仿宋_GB2312" w:hint="eastAsia"/>
          <w:kern w:val="0"/>
          <w:sz w:val="32"/>
          <w:szCs w:val="32"/>
        </w:rPr>
        <w:t>2024</w:t>
      </w:r>
      <w:r>
        <w:rPr>
          <w:rFonts w:ascii="仿宋_GB2312" w:eastAsia="仿宋_GB2312" w:cs="仿宋_GB2312" w:hint="eastAsia"/>
          <w:kern w:val="0"/>
          <w:sz w:val="32"/>
          <w:szCs w:val="32"/>
        </w:rPr>
        <w:t>年，县</w:t>
      </w:r>
      <w:proofErr w:type="gramStart"/>
      <w:r>
        <w:rPr>
          <w:rFonts w:ascii="仿宋_GB2312" w:eastAsia="仿宋_GB2312" w:cs="仿宋_GB2312" w:hint="eastAsia"/>
          <w:kern w:val="0"/>
          <w:sz w:val="32"/>
          <w:szCs w:val="32"/>
        </w:rPr>
        <w:t>医</w:t>
      </w:r>
      <w:proofErr w:type="gramEnd"/>
      <w:r>
        <w:rPr>
          <w:rFonts w:ascii="仿宋_GB2312" w:eastAsia="仿宋_GB2312" w:cs="仿宋_GB2312" w:hint="eastAsia"/>
          <w:kern w:val="0"/>
          <w:sz w:val="32"/>
          <w:szCs w:val="32"/>
        </w:rPr>
        <w:t>保局共收到县人大代表建议</w:t>
      </w:r>
      <w:r>
        <w:rPr>
          <w:rFonts w:ascii="仿宋_GB2312" w:eastAsia="仿宋_GB2312" w:cs="仿宋_GB2312" w:hint="eastAsia"/>
          <w:kern w:val="0"/>
          <w:sz w:val="32"/>
          <w:szCs w:val="32"/>
        </w:rPr>
        <w:t>2</w:t>
      </w:r>
      <w:r>
        <w:rPr>
          <w:rFonts w:ascii="仿宋_GB2312" w:eastAsia="仿宋_GB2312" w:cs="仿宋_GB2312" w:hint="eastAsia"/>
          <w:kern w:val="0"/>
          <w:sz w:val="32"/>
          <w:szCs w:val="32"/>
        </w:rPr>
        <w:t>件，政协提案</w:t>
      </w:r>
      <w:r>
        <w:rPr>
          <w:rFonts w:ascii="仿宋_GB2312" w:eastAsia="仿宋_GB2312" w:cs="仿宋_GB2312" w:hint="eastAsia"/>
          <w:kern w:val="0"/>
          <w:sz w:val="32"/>
          <w:szCs w:val="32"/>
        </w:rPr>
        <w:t>1</w:t>
      </w:r>
      <w:r>
        <w:rPr>
          <w:rFonts w:ascii="仿宋_GB2312" w:eastAsia="仿宋_GB2312" w:cs="仿宋_GB2312" w:hint="eastAsia"/>
          <w:kern w:val="0"/>
          <w:sz w:val="32"/>
          <w:szCs w:val="32"/>
        </w:rPr>
        <w:t>件，办复率</w:t>
      </w:r>
      <w:r>
        <w:rPr>
          <w:rFonts w:ascii="仿宋_GB2312" w:eastAsia="仿宋_GB2312" w:cs="仿宋_GB2312" w:hint="eastAsia"/>
          <w:kern w:val="0"/>
          <w:sz w:val="32"/>
          <w:szCs w:val="32"/>
        </w:rPr>
        <w:t>100%</w:t>
      </w:r>
      <w:r>
        <w:rPr>
          <w:rFonts w:ascii="仿宋_GB2312" w:eastAsia="仿宋_GB2312" w:cs="仿宋_GB2312" w:hint="eastAsia"/>
          <w:kern w:val="0"/>
          <w:sz w:val="32"/>
          <w:szCs w:val="32"/>
        </w:rPr>
        <w:t>。</w:t>
      </w:r>
    </w:p>
    <w:p w:rsidR="0083793B" w:rsidRDefault="00001006">
      <w:pPr>
        <w:ind w:firstLineChars="200" w:firstLine="640"/>
        <w:rPr>
          <w:rFonts w:ascii="仿宋_GB2312" w:eastAsia="仿宋_GB2312" w:cs="仿宋_GB2312"/>
          <w:color w:val="000000" w:themeColor="text1"/>
          <w:kern w:val="0"/>
          <w:sz w:val="32"/>
          <w:szCs w:val="32"/>
        </w:rPr>
      </w:pPr>
      <w:r>
        <w:rPr>
          <w:rFonts w:ascii="楷体_GB2312" w:eastAsia="楷体_GB2312" w:cs="楷体_GB2312" w:hint="eastAsia"/>
          <w:kern w:val="0"/>
          <w:sz w:val="32"/>
          <w:szCs w:val="32"/>
        </w:rPr>
        <w:t>(</w:t>
      </w:r>
      <w:r>
        <w:rPr>
          <w:rFonts w:ascii="楷体_GB2312" w:eastAsia="楷体_GB2312" w:cs="楷体_GB2312" w:hint="eastAsia"/>
          <w:kern w:val="0"/>
          <w:sz w:val="32"/>
          <w:szCs w:val="32"/>
        </w:rPr>
        <w:t>四</w:t>
      </w:r>
      <w:r>
        <w:rPr>
          <w:rFonts w:ascii="楷体_GB2312" w:eastAsia="楷体_GB2312" w:cs="楷体_GB2312" w:hint="eastAsia"/>
          <w:kern w:val="0"/>
          <w:sz w:val="32"/>
          <w:szCs w:val="32"/>
        </w:rPr>
        <w:t>)</w:t>
      </w:r>
      <w:r>
        <w:rPr>
          <w:rFonts w:ascii="楷体_GB2312" w:eastAsia="楷体_GB2312" w:cs="楷体_GB2312" w:hint="eastAsia"/>
          <w:kern w:val="0"/>
          <w:sz w:val="32"/>
          <w:szCs w:val="32"/>
        </w:rPr>
        <w:t>年度政务公开工作创新情况。</w:t>
      </w:r>
      <w:r>
        <w:rPr>
          <w:rFonts w:ascii="仿宋_GB2312" w:eastAsia="仿宋_GB2312" w:cs="仿宋_GB2312" w:hint="eastAsia"/>
          <w:color w:val="000000" w:themeColor="text1"/>
          <w:kern w:val="0"/>
          <w:sz w:val="32"/>
          <w:szCs w:val="32"/>
        </w:rPr>
        <w:t>创新宣传方式传播</w:t>
      </w:r>
      <w:proofErr w:type="gramStart"/>
      <w:r>
        <w:rPr>
          <w:rFonts w:ascii="仿宋_GB2312" w:eastAsia="仿宋_GB2312" w:cs="仿宋_GB2312" w:hint="eastAsia"/>
          <w:color w:val="000000" w:themeColor="text1"/>
          <w:kern w:val="0"/>
          <w:sz w:val="32"/>
          <w:szCs w:val="32"/>
        </w:rPr>
        <w:t>医</w:t>
      </w:r>
      <w:proofErr w:type="gramEnd"/>
      <w:r>
        <w:rPr>
          <w:rFonts w:ascii="仿宋_GB2312" w:eastAsia="仿宋_GB2312" w:cs="仿宋_GB2312" w:hint="eastAsia"/>
          <w:color w:val="000000" w:themeColor="text1"/>
          <w:kern w:val="0"/>
          <w:sz w:val="32"/>
          <w:szCs w:val="32"/>
        </w:rPr>
        <w:t>保好政策。一是“线上</w:t>
      </w:r>
      <w:r>
        <w:rPr>
          <w:rFonts w:ascii="仿宋_GB2312" w:eastAsia="仿宋_GB2312" w:cs="仿宋_GB2312" w:hint="eastAsia"/>
          <w:color w:val="000000" w:themeColor="text1"/>
          <w:kern w:val="0"/>
          <w:sz w:val="32"/>
          <w:szCs w:val="32"/>
        </w:rPr>
        <w:t>+</w:t>
      </w:r>
      <w:r>
        <w:rPr>
          <w:rFonts w:ascii="仿宋_GB2312" w:eastAsia="仿宋_GB2312" w:cs="仿宋_GB2312" w:hint="eastAsia"/>
          <w:color w:val="000000" w:themeColor="text1"/>
          <w:kern w:val="0"/>
          <w:sz w:val="32"/>
          <w:szCs w:val="32"/>
        </w:rPr>
        <w:t>线下”立体式宣传，灵活运用各种传统和新兴媒体推送参保宣传视频、图文信息</w:t>
      </w:r>
      <w:r>
        <w:rPr>
          <w:rFonts w:ascii="仿宋_GB2312" w:eastAsia="仿宋_GB2312" w:cs="仿宋_GB2312" w:hint="eastAsia"/>
          <w:color w:val="000000" w:themeColor="text1"/>
          <w:kern w:val="0"/>
          <w:sz w:val="32"/>
          <w:szCs w:val="32"/>
        </w:rPr>
        <w:t>400</w:t>
      </w:r>
      <w:r>
        <w:rPr>
          <w:rFonts w:ascii="仿宋_GB2312" w:eastAsia="仿宋_GB2312" w:cs="仿宋_GB2312" w:hint="eastAsia"/>
          <w:color w:val="000000" w:themeColor="text1"/>
          <w:kern w:val="0"/>
          <w:sz w:val="32"/>
          <w:szCs w:val="32"/>
        </w:rPr>
        <w:t>余篇次，提高公众知晓度。组织开“</w:t>
      </w:r>
      <w:proofErr w:type="gramStart"/>
      <w:r>
        <w:rPr>
          <w:rFonts w:ascii="仿宋_GB2312" w:eastAsia="仿宋_GB2312" w:cs="仿宋_GB2312" w:hint="eastAsia"/>
          <w:color w:val="000000" w:themeColor="text1"/>
          <w:kern w:val="0"/>
          <w:sz w:val="32"/>
          <w:szCs w:val="32"/>
        </w:rPr>
        <w:t>医</w:t>
      </w:r>
      <w:proofErr w:type="gramEnd"/>
      <w:r>
        <w:rPr>
          <w:rFonts w:ascii="仿宋_GB2312" w:eastAsia="仿宋_GB2312" w:cs="仿宋_GB2312" w:hint="eastAsia"/>
          <w:color w:val="000000" w:themeColor="text1"/>
          <w:kern w:val="0"/>
          <w:sz w:val="32"/>
          <w:szCs w:val="32"/>
        </w:rPr>
        <w:t>保干部进基层”、“</w:t>
      </w:r>
      <w:proofErr w:type="gramStart"/>
      <w:r>
        <w:rPr>
          <w:rFonts w:ascii="仿宋_GB2312" w:eastAsia="仿宋_GB2312" w:cs="仿宋_GB2312" w:hint="eastAsia"/>
          <w:color w:val="000000" w:themeColor="text1"/>
          <w:kern w:val="0"/>
          <w:sz w:val="32"/>
          <w:szCs w:val="32"/>
        </w:rPr>
        <w:t>医</w:t>
      </w:r>
      <w:proofErr w:type="gramEnd"/>
      <w:r>
        <w:rPr>
          <w:rFonts w:ascii="仿宋_GB2312" w:eastAsia="仿宋_GB2312" w:cs="仿宋_GB2312" w:hint="eastAsia"/>
          <w:color w:val="000000" w:themeColor="text1"/>
          <w:kern w:val="0"/>
          <w:sz w:val="32"/>
          <w:szCs w:val="32"/>
        </w:rPr>
        <w:t>保政策进万家”、健康“义诊”等活动</w:t>
      </w:r>
      <w:r>
        <w:rPr>
          <w:rFonts w:ascii="仿宋_GB2312" w:eastAsia="仿宋_GB2312" w:cs="仿宋_GB2312" w:hint="eastAsia"/>
          <w:color w:val="000000" w:themeColor="text1"/>
          <w:kern w:val="0"/>
          <w:sz w:val="32"/>
          <w:szCs w:val="32"/>
        </w:rPr>
        <w:t>30</w:t>
      </w:r>
      <w:r>
        <w:rPr>
          <w:rFonts w:ascii="仿宋_GB2312" w:eastAsia="仿宋_GB2312" w:cs="仿宋_GB2312" w:hint="eastAsia"/>
          <w:color w:val="000000" w:themeColor="text1"/>
          <w:kern w:val="0"/>
          <w:sz w:val="32"/>
          <w:szCs w:val="32"/>
        </w:rPr>
        <w:t>余次，发放宣传材料</w:t>
      </w:r>
      <w:r>
        <w:rPr>
          <w:rFonts w:ascii="仿宋_GB2312" w:eastAsia="仿宋_GB2312" w:cs="仿宋_GB2312" w:hint="eastAsia"/>
          <w:color w:val="000000" w:themeColor="text1"/>
          <w:kern w:val="0"/>
          <w:sz w:val="32"/>
          <w:szCs w:val="32"/>
        </w:rPr>
        <w:t>3</w:t>
      </w:r>
      <w:r>
        <w:rPr>
          <w:rFonts w:ascii="仿宋_GB2312" w:eastAsia="仿宋_GB2312" w:cs="仿宋_GB2312" w:hint="eastAsia"/>
          <w:color w:val="000000" w:themeColor="text1"/>
          <w:kern w:val="0"/>
          <w:sz w:val="32"/>
          <w:szCs w:val="32"/>
        </w:rPr>
        <w:t>万余份。二是“两定”机构点对点宣传。组织定点医疗机构、定点零售药店充分发挥行业优势，通过滚动播放宣传标语、悬挂宣传条幅、张贴宣传展板等宣传</w:t>
      </w:r>
      <w:proofErr w:type="gramStart"/>
      <w:r>
        <w:rPr>
          <w:rFonts w:ascii="仿宋_GB2312" w:eastAsia="仿宋_GB2312" w:cs="仿宋_GB2312" w:hint="eastAsia"/>
          <w:color w:val="000000" w:themeColor="text1"/>
          <w:kern w:val="0"/>
          <w:sz w:val="32"/>
          <w:szCs w:val="32"/>
        </w:rPr>
        <w:t>医</w:t>
      </w:r>
      <w:proofErr w:type="gramEnd"/>
      <w:r>
        <w:rPr>
          <w:rFonts w:ascii="仿宋_GB2312" w:eastAsia="仿宋_GB2312" w:cs="仿宋_GB2312" w:hint="eastAsia"/>
          <w:color w:val="000000" w:themeColor="text1"/>
          <w:kern w:val="0"/>
          <w:sz w:val="32"/>
          <w:szCs w:val="32"/>
        </w:rPr>
        <w:t>保政策，主动向看病就医群众解读</w:t>
      </w:r>
      <w:proofErr w:type="gramStart"/>
      <w:r>
        <w:rPr>
          <w:rFonts w:ascii="仿宋_GB2312" w:eastAsia="仿宋_GB2312" w:cs="仿宋_GB2312" w:hint="eastAsia"/>
          <w:color w:val="000000" w:themeColor="text1"/>
          <w:kern w:val="0"/>
          <w:sz w:val="32"/>
          <w:szCs w:val="32"/>
        </w:rPr>
        <w:t>医</w:t>
      </w:r>
      <w:proofErr w:type="gramEnd"/>
      <w:r>
        <w:rPr>
          <w:rFonts w:ascii="仿宋_GB2312" w:eastAsia="仿宋_GB2312" w:cs="仿宋_GB2312" w:hint="eastAsia"/>
          <w:color w:val="000000" w:themeColor="text1"/>
          <w:kern w:val="0"/>
          <w:sz w:val="32"/>
          <w:szCs w:val="32"/>
        </w:rPr>
        <w:t>保报销、“两病”、慢性病、异地就医等高频</w:t>
      </w:r>
      <w:proofErr w:type="gramStart"/>
      <w:r>
        <w:rPr>
          <w:rFonts w:ascii="仿宋_GB2312" w:eastAsia="仿宋_GB2312" w:cs="仿宋_GB2312" w:hint="eastAsia"/>
          <w:color w:val="000000" w:themeColor="text1"/>
          <w:kern w:val="0"/>
          <w:sz w:val="32"/>
          <w:szCs w:val="32"/>
        </w:rPr>
        <w:t>医</w:t>
      </w:r>
      <w:proofErr w:type="gramEnd"/>
      <w:r>
        <w:rPr>
          <w:rFonts w:ascii="仿宋_GB2312" w:eastAsia="仿宋_GB2312" w:cs="仿宋_GB2312" w:hint="eastAsia"/>
          <w:color w:val="000000" w:themeColor="text1"/>
          <w:kern w:val="0"/>
          <w:sz w:val="32"/>
          <w:szCs w:val="32"/>
        </w:rPr>
        <w:t>保问题，帮助群众享受</w:t>
      </w:r>
      <w:r>
        <w:rPr>
          <w:rFonts w:ascii="仿宋_GB2312" w:eastAsia="仿宋_GB2312" w:cs="仿宋_GB2312" w:hint="eastAsia"/>
          <w:color w:val="000000" w:themeColor="text1"/>
          <w:kern w:val="0"/>
          <w:sz w:val="32"/>
          <w:szCs w:val="32"/>
        </w:rPr>
        <w:lastRenderedPageBreak/>
        <w:t>政策，三是现场直播互动式宣传。组织</w:t>
      </w:r>
      <w:proofErr w:type="gramStart"/>
      <w:r>
        <w:rPr>
          <w:rFonts w:ascii="仿宋_GB2312" w:eastAsia="仿宋_GB2312" w:cs="仿宋_GB2312" w:hint="eastAsia"/>
          <w:color w:val="000000" w:themeColor="text1"/>
          <w:kern w:val="0"/>
          <w:sz w:val="32"/>
          <w:szCs w:val="32"/>
        </w:rPr>
        <w:t>医</w:t>
      </w:r>
      <w:proofErr w:type="gramEnd"/>
      <w:r>
        <w:rPr>
          <w:rFonts w:ascii="仿宋_GB2312" w:eastAsia="仿宋_GB2312" w:cs="仿宋_GB2312" w:hint="eastAsia"/>
          <w:color w:val="000000" w:themeColor="text1"/>
          <w:kern w:val="0"/>
          <w:sz w:val="32"/>
          <w:szCs w:val="32"/>
        </w:rPr>
        <w:t>保业务骨干通过</w:t>
      </w:r>
      <w:r>
        <w:rPr>
          <w:rFonts w:ascii="仿宋_GB2312" w:eastAsia="仿宋_GB2312" w:cs="仿宋_GB2312" w:hint="eastAsia"/>
          <w:color w:val="000000" w:themeColor="text1"/>
          <w:kern w:val="0"/>
          <w:sz w:val="32"/>
          <w:szCs w:val="32"/>
        </w:rPr>
        <w:t>县人民医院视频号直播解读城乡居民基本医疗保险政策及参保缴费方面的热点问题，结合群众参保真实案例，通俗简洁地讲解复杂、专业的基本医疗保险参保长效机制等政策。</w:t>
      </w:r>
    </w:p>
    <w:p w:rsidR="0083793B" w:rsidRDefault="00001006">
      <w:pPr>
        <w:ind w:firstLineChars="200" w:firstLine="640"/>
        <w:rPr>
          <w:rFonts w:ascii="仿宋_GB2312" w:eastAsia="仿宋_GB2312" w:cs="仿宋_GB2312"/>
          <w:kern w:val="0"/>
          <w:sz w:val="32"/>
          <w:szCs w:val="32"/>
        </w:rPr>
      </w:pPr>
      <w:r>
        <w:rPr>
          <w:rFonts w:ascii="楷体_GB2312" w:eastAsia="楷体_GB2312" w:cs="楷体_GB2312" w:hint="eastAsia"/>
          <w:kern w:val="0"/>
          <w:sz w:val="32"/>
          <w:szCs w:val="32"/>
        </w:rPr>
        <w:t>(</w:t>
      </w:r>
      <w:r>
        <w:rPr>
          <w:rFonts w:ascii="楷体_GB2312" w:eastAsia="楷体_GB2312" w:cs="楷体_GB2312" w:hint="eastAsia"/>
          <w:kern w:val="0"/>
          <w:sz w:val="32"/>
          <w:szCs w:val="32"/>
        </w:rPr>
        <w:t>五</w:t>
      </w:r>
      <w:r>
        <w:rPr>
          <w:rFonts w:ascii="楷体_GB2312" w:eastAsia="楷体_GB2312" w:cs="楷体_GB2312" w:hint="eastAsia"/>
          <w:kern w:val="0"/>
          <w:sz w:val="32"/>
          <w:szCs w:val="32"/>
        </w:rPr>
        <w:t>)</w:t>
      </w:r>
      <w:r>
        <w:rPr>
          <w:rFonts w:ascii="楷体_GB2312" w:eastAsia="楷体_GB2312" w:cs="楷体_GB2312" w:hint="eastAsia"/>
          <w:kern w:val="0"/>
          <w:sz w:val="32"/>
          <w:szCs w:val="32"/>
        </w:rPr>
        <w:t>报告数据统计说明</w:t>
      </w:r>
      <w:r>
        <w:rPr>
          <w:rFonts w:ascii="仿宋_GB2312" w:eastAsia="仿宋_GB2312" w:cs="仿宋_GB2312" w:hint="eastAsia"/>
          <w:kern w:val="0"/>
          <w:sz w:val="32"/>
          <w:szCs w:val="32"/>
        </w:rPr>
        <w:t>。本报告所列数据统计期限为</w:t>
      </w:r>
      <w:r>
        <w:rPr>
          <w:rFonts w:ascii="仿宋_GB2312" w:eastAsia="仿宋_GB2312" w:cs="仿宋_GB2312" w:hint="eastAsia"/>
          <w:kern w:val="0"/>
          <w:sz w:val="32"/>
          <w:szCs w:val="32"/>
        </w:rPr>
        <w:t>2024</w:t>
      </w:r>
      <w:r>
        <w:rPr>
          <w:rFonts w:ascii="仿宋_GB2312" w:eastAsia="仿宋_GB2312" w:cs="仿宋_GB2312" w:hint="eastAsia"/>
          <w:kern w:val="0"/>
          <w:sz w:val="32"/>
          <w:szCs w:val="32"/>
        </w:rPr>
        <w:t>年</w:t>
      </w:r>
      <w:r>
        <w:rPr>
          <w:rFonts w:ascii="仿宋_GB2312" w:eastAsia="仿宋_GB2312" w:cs="仿宋_GB2312" w:hint="eastAsia"/>
          <w:kern w:val="0"/>
          <w:sz w:val="32"/>
          <w:szCs w:val="32"/>
        </w:rPr>
        <w:t>1</w:t>
      </w:r>
      <w:r>
        <w:rPr>
          <w:rFonts w:ascii="仿宋_GB2312" w:eastAsia="仿宋_GB2312" w:cs="仿宋_GB2312" w:hint="eastAsia"/>
          <w:kern w:val="0"/>
          <w:sz w:val="32"/>
          <w:szCs w:val="32"/>
        </w:rPr>
        <w:t>月</w:t>
      </w:r>
      <w:r>
        <w:rPr>
          <w:rFonts w:ascii="仿宋_GB2312" w:eastAsia="仿宋_GB2312" w:cs="仿宋_GB2312" w:hint="eastAsia"/>
          <w:kern w:val="0"/>
          <w:sz w:val="32"/>
          <w:szCs w:val="32"/>
        </w:rPr>
        <w:t>1</w:t>
      </w:r>
      <w:r>
        <w:rPr>
          <w:rFonts w:ascii="仿宋_GB2312" w:eastAsia="仿宋_GB2312" w:cs="仿宋_GB2312" w:hint="eastAsia"/>
          <w:kern w:val="0"/>
          <w:sz w:val="32"/>
          <w:szCs w:val="32"/>
        </w:rPr>
        <w:t>日至</w:t>
      </w:r>
      <w:r>
        <w:rPr>
          <w:rFonts w:ascii="仿宋_GB2312" w:eastAsia="仿宋_GB2312" w:cs="仿宋_GB2312" w:hint="eastAsia"/>
          <w:kern w:val="0"/>
          <w:sz w:val="32"/>
          <w:szCs w:val="32"/>
        </w:rPr>
        <w:t>2024</w:t>
      </w:r>
      <w:r>
        <w:rPr>
          <w:rFonts w:ascii="仿宋_GB2312" w:eastAsia="仿宋_GB2312" w:cs="仿宋_GB2312" w:hint="eastAsia"/>
          <w:kern w:val="0"/>
          <w:sz w:val="32"/>
          <w:szCs w:val="32"/>
        </w:rPr>
        <w:t>年</w:t>
      </w:r>
      <w:r>
        <w:rPr>
          <w:rFonts w:ascii="仿宋_GB2312" w:eastAsia="仿宋_GB2312" w:cs="仿宋_GB2312" w:hint="eastAsia"/>
          <w:kern w:val="0"/>
          <w:sz w:val="32"/>
          <w:szCs w:val="32"/>
        </w:rPr>
        <w:t>12</w:t>
      </w:r>
      <w:r>
        <w:rPr>
          <w:rFonts w:ascii="仿宋_GB2312" w:eastAsia="仿宋_GB2312" w:cs="仿宋_GB2312" w:hint="eastAsia"/>
          <w:kern w:val="0"/>
          <w:sz w:val="32"/>
          <w:szCs w:val="32"/>
        </w:rPr>
        <w:t>月</w:t>
      </w:r>
      <w:r>
        <w:rPr>
          <w:rFonts w:ascii="仿宋_GB2312" w:eastAsia="仿宋_GB2312" w:cs="仿宋_GB2312" w:hint="eastAsia"/>
          <w:kern w:val="0"/>
          <w:sz w:val="32"/>
          <w:szCs w:val="32"/>
        </w:rPr>
        <w:t>31</w:t>
      </w:r>
      <w:r>
        <w:rPr>
          <w:rFonts w:ascii="仿宋_GB2312" w:eastAsia="仿宋_GB2312" w:cs="仿宋_GB2312" w:hint="eastAsia"/>
          <w:kern w:val="0"/>
          <w:sz w:val="32"/>
          <w:szCs w:val="32"/>
        </w:rPr>
        <w:t>日。</w:t>
      </w:r>
    </w:p>
    <w:p w:rsidR="0083793B" w:rsidRDefault="00001006">
      <w:pPr>
        <w:ind w:firstLineChars="200" w:firstLine="640"/>
        <w:rPr>
          <w:rFonts w:ascii="仿宋_GB2312" w:eastAsia="仿宋_GB2312" w:cs="仿宋_GB2312"/>
          <w:kern w:val="0"/>
          <w:sz w:val="32"/>
          <w:szCs w:val="32"/>
        </w:rPr>
      </w:pPr>
      <w:r>
        <w:rPr>
          <w:rFonts w:ascii="楷体_GB2312" w:eastAsia="楷体_GB2312" w:cs="楷体_GB2312" w:hint="eastAsia"/>
          <w:kern w:val="0"/>
          <w:sz w:val="32"/>
          <w:szCs w:val="32"/>
        </w:rPr>
        <w:t>(</w:t>
      </w:r>
      <w:r>
        <w:rPr>
          <w:rFonts w:ascii="楷体_GB2312" w:eastAsia="楷体_GB2312" w:cs="楷体_GB2312" w:hint="eastAsia"/>
          <w:kern w:val="0"/>
          <w:sz w:val="32"/>
          <w:szCs w:val="32"/>
        </w:rPr>
        <w:t>六</w:t>
      </w:r>
      <w:r>
        <w:rPr>
          <w:rFonts w:ascii="楷体_GB2312" w:eastAsia="楷体_GB2312" w:cs="楷体_GB2312" w:hint="eastAsia"/>
          <w:kern w:val="0"/>
          <w:sz w:val="32"/>
          <w:szCs w:val="32"/>
        </w:rPr>
        <w:t>)</w:t>
      </w:r>
      <w:r>
        <w:rPr>
          <w:rFonts w:ascii="楷体_GB2312" w:eastAsia="楷体_GB2312" w:cs="楷体_GB2312" w:hint="eastAsia"/>
          <w:kern w:val="0"/>
          <w:sz w:val="32"/>
          <w:szCs w:val="32"/>
        </w:rPr>
        <w:t>本行政机关认为需要报告的其他事项</w:t>
      </w:r>
      <w:r>
        <w:rPr>
          <w:rFonts w:ascii="仿宋_GB2312" w:eastAsia="仿宋_GB2312" w:cs="仿宋_GB2312" w:hint="eastAsia"/>
          <w:kern w:val="0"/>
          <w:sz w:val="32"/>
          <w:szCs w:val="32"/>
        </w:rPr>
        <w:t>。无。</w:t>
      </w:r>
    </w:p>
    <w:p w:rsidR="0083793B" w:rsidRDefault="00001006">
      <w:pPr>
        <w:wordWrap w:val="0"/>
        <w:spacing w:line="578" w:lineRule="exact"/>
        <w:ind w:firstLine="640"/>
        <w:jc w:val="left"/>
        <w:rPr>
          <w:rFonts w:ascii="楷体" w:eastAsia="楷体" w:hAnsi="楷体" w:cs="楷体"/>
          <w:kern w:val="0"/>
          <w:sz w:val="32"/>
          <w:szCs w:val="32"/>
          <w:shd w:val="clear" w:color="auto" w:fill="FFFFFF"/>
        </w:rPr>
      </w:pPr>
      <w:r>
        <w:rPr>
          <w:rFonts w:ascii="楷体" w:eastAsia="楷体" w:hAnsi="楷体" w:cs="楷体" w:hint="eastAsia"/>
          <w:kern w:val="0"/>
          <w:sz w:val="32"/>
          <w:szCs w:val="32"/>
          <w:shd w:val="clear" w:color="auto" w:fill="FFFFFF"/>
        </w:rPr>
        <w:t>(</w:t>
      </w:r>
      <w:r>
        <w:rPr>
          <w:rFonts w:ascii="楷体" w:eastAsia="楷体" w:hAnsi="楷体" w:cs="楷体" w:hint="eastAsia"/>
          <w:kern w:val="0"/>
          <w:sz w:val="32"/>
          <w:szCs w:val="32"/>
          <w:shd w:val="clear" w:color="auto" w:fill="FFFFFF"/>
        </w:rPr>
        <w:t>七</w:t>
      </w:r>
      <w:r>
        <w:rPr>
          <w:rFonts w:ascii="楷体" w:eastAsia="楷体" w:hAnsi="楷体" w:cs="楷体" w:hint="eastAsia"/>
          <w:kern w:val="0"/>
          <w:sz w:val="32"/>
          <w:szCs w:val="32"/>
          <w:shd w:val="clear" w:color="auto" w:fill="FFFFFF"/>
        </w:rPr>
        <w:t>)</w:t>
      </w:r>
      <w:r>
        <w:rPr>
          <w:rFonts w:ascii="楷体" w:eastAsia="楷体" w:hAnsi="楷体" w:cs="楷体" w:hint="eastAsia"/>
          <w:kern w:val="0"/>
          <w:sz w:val="32"/>
          <w:szCs w:val="32"/>
          <w:shd w:val="clear" w:color="auto" w:fill="FFFFFF"/>
        </w:rPr>
        <w:t>其他有关文件专门要求报告的事项。无。</w:t>
      </w:r>
    </w:p>
    <w:p w:rsidR="0083793B" w:rsidRDefault="0083793B">
      <w:pPr>
        <w:wordWrap w:val="0"/>
        <w:spacing w:line="578" w:lineRule="exact"/>
        <w:ind w:firstLine="640"/>
        <w:jc w:val="right"/>
        <w:rPr>
          <w:rFonts w:ascii="仿宋_GB2312" w:eastAsia="仿宋_GB2312" w:cs="仿宋_GB2312"/>
          <w:kern w:val="0"/>
          <w:sz w:val="32"/>
          <w:szCs w:val="32"/>
          <w:shd w:val="clear" w:color="auto" w:fill="FFFFFF"/>
        </w:rPr>
      </w:pPr>
    </w:p>
    <w:p w:rsidR="0083793B" w:rsidRDefault="00001006">
      <w:pPr>
        <w:spacing w:line="578" w:lineRule="exact"/>
        <w:ind w:rightChars="400" w:right="840"/>
        <w:jc w:val="center"/>
        <w:rPr>
          <w:rFonts w:ascii="仿宋_GB2312" w:eastAsia="仿宋_GB2312" w:cs="仿宋_GB2312"/>
          <w:kern w:val="0"/>
          <w:sz w:val="32"/>
          <w:szCs w:val="32"/>
          <w:shd w:val="clear" w:color="auto" w:fill="FFFFFF"/>
        </w:rPr>
      </w:pPr>
      <w:r>
        <w:rPr>
          <w:rFonts w:ascii="仿宋_GB2312" w:eastAsia="仿宋_GB2312" w:cs="仿宋_GB2312" w:hint="eastAsia"/>
          <w:kern w:val="0"/>
          <w:sz w:val="32"/>
          <w:szCs w:val="32"/>
          <w:shd w:val="clear" w:color="auto" w:fill="FFFFFF"/>
        </w:rPr>
        <w:t xml:space="preserve">                                </w:t>
      </w:r>
    </w:p>
    <w:p w:rsidR="0083793B" w:rsidRDefault="0083793B">
      <w:pPr>
        <w:spacing w:line="578" w:lineRule="exact"/>
        <w:ind w:rightChars="400" w:right="840"/>
        <w:jc w:val="center"/>
        <w:rPr>
          <w:rFonts w:ascii="仿宋_GB2312" w:eastAsia="仿宋_GB2312" w:cs="仿宋_GB2312"/>
          <w:kern w:val="0"/>
          <w:sz w:val="32"/>
          <w:szCs w:val="32"/>
          <w:shd w:val="clear" w:color="auto" w:fill="FFFFFF"/>
        </w:rPr>
      </w:pPr>
    </w:p>
    <w:p w:rsidR="0083793B" w:rsidRDefault="00001006">
      <w:pPr>
        <w:spacing w:line="578" w:lineRule="exact"/>
        <w:ind w:rightChars="400" w:right="840"/>
        <w:jc w:val="center"/>
        <w:rPr>
          <w:rFonts w:ascii="仿宋_GB2312" w:eastAsia="仿宋_GB2312" w:cs="仿宋_GB2312"/>
          <w:kern w:val="0"/>
          <w:sz w:val="32"/>
          <w:szCs w:val="32"/>
          <w:shd w:val="clear" w:color="auto" w:fill="FFFFFF"/>
        </w:rPr>
      </w:pPr>
      <w:r>
        <w:rPr>
          <w:rFonts w:ascii="仿宋_GB2312" w:eastAsia="仿宋_GB2312" w:cs="仿宋_GB2312" w:hint="eastAsia"/>
          <w:kern w:val="0"/>
          <w:sz w:val="32"/>
          <w:szCs w:val="32"/>
          <w:shd w:val="clear" w:color="auto" w:fill="FFFFFF"/>
        </w:rPr>
        <w:t xml:space="preserve">                               </w:t>
      </w:r>
      <w:r>
        <w:rPr>
          <w:rFonts w:ascii="仿宋_GB2312" w:eastAsia="仿宋_GB2312" w:cs="仿宋_GB2312"/>
          <w:kern w:val="0"/>
          <w:sz w:val="32"/>
          <w:szCs w:val="32"/>
          <w:shd w:val="clear" w:color="auto" w:fill="FFFFFF"/>
        </w:rPr>
        <w:t>昌乐县医疗保障局</w:t>
      </w:r>
    </w:p>
    <w:p w:rsidR="0083793B" w:rsidRDefault="00001006">
      <w:pPr>
        <w:spacing w:line="578" w:lineRule="exact"/>
        <w:ind w:rightChars="400" w:right="840"/>
        <w:jc w:val="right"/>
      </w:pPr>
      <w:r>
        <w:rPr>
          <w:rFonts w:ascii="仿宋_GB2312" w:eastAsia="仿宋_GB2312" w:cs="仿宋_GB2312"/>
          <w:kern w:val="0"/>
          <w:sz w:val="32"/>
          <w:szCs w:val="32"/>
          <w:shd w:val="clear" w:color="auto" w:fill="FFFFFF"/>
        </w:rPr>
        <w:t>202</w:t>
      </w:r>
      <w:r>
        <w:rPr>
          <w:rFonts w:ascii="仿宋_GB2312" w:eastAsia="仿宋_GB2312" w:cs="仿宋_GB2312" w:hint="eastAsia"/>
          <w:kern w:val="0"/>
          <w:sz w:val="32"/>
          <w:szCs w:val="32"/>
          <w:shd w:val="clear" w:color="auto" w:fill="FFFFFF"/>
        </w:rPr>
        <w:t>4</w:t>
      </w:r>
      <w:r>
        <w:rPr>
          <w:rFonts w:ascii="仿宋_GB2312" w:eastAsia="仿宋_GB2312" w:cs="仿宋_GB2312"/>
          <w:kern w:val="0"/>
          <w:sz w:val="32"/>
          <w:szCs w:val="32"/>
          <w:shd w:val="clear" w:color="auto" w:fill="FFFFFF"/>
        </w:rPr>
        <w:t>年</w:t>
      </w:r>
      <w:r>
        <w:rPr>
          <w:rFonts w:ascii="仿宋_GB2312" w:eastAsia="仿宋_GB2312" w:cs="仿宋_GB2312"/>
          <w:kern w:val="0"/>
          <w:sz w:val="32"/>
          <w:szCs w:val="32"/>
          <w:shd w:val="clear" w:color="auto" w:fill="FFFFFF"/>
        </w:rPr>
        <w:t>1</w:t>
      </w:r>
      <w:r>
        <w:rPr>
          <w:rFonts w:ascii="仿宋_GB2312" w:eastAsia="仿宋_GB2312" w:cs="仿宋_GB2312"/>
          <w:kern w:val="0"/>
          <w:sz w:val="32"/>
          <w:szCs w:val="32"/>
          <w:shd w:val="clear" w:color="auto" w:fill="FFFFFF"/>
        </w:rPr>
        <w:t>月</w:t>
      </w:r>
      <w:r>
        <w:rPr>
          <w:rFonts w:ascii="仿宋_GB2312" w:eastAsia="仿宋_GB2312" w:cs="仿宋_GB2312" w:hint="eastAsia"/>
          <w:kern w:val="0"/>
          <w:sz w:val="32"/>
          <w:szCs w:val="32"/>
          <w:shd w:val="clear" w:color="auto" w:fill="FFFFFF"/>
        </w:rPr>
        <w:t>7</w:t>
      </w:r>
      <w:r>
        <w:rPr>
          <w:rFonts w:ascii="仿宋_GB2312" w:eastAsia="仿宋_GB2312" w:cs="仿宋_GB2312"/>
          <w:kern w:val="0"/>
          <w:sz w:val="32"/>
          <w:szCs w:val="32"/>
          <w:shd w:val="clear" w:color="auto" w:fill="FFFFFF"/>
        </w:rPr>
        <w:t>日</w:t>
      </w:r>
    </w:p>
    <w:sectPr w:rsidR="0083793B">
      <w:footerReference w:type="default" r:id="rId7"/>
      <w:pgSz w:w="11906" w:h="16838"/>
      <w:pgMar w:top="2098" w:right="1588" w:bottom="1985" w:left="1588"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006" w:rsidRDefault="00001006">
      <w:r>
        <w:separator/>
      </w:r>
    </w:p>
  </w:endnote>
  <w:endnote w:type="continuationSeparator" w:id="0">
    <w:p w:rsidR="00001006" w:rsidRDefault="00001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文星标宋">
    <w:panose1 w:val="0201060400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702915"/>
    </w:sdtPr>
    <w:sdtEndPr>
      <w:rPr>
        <w:rFonts w:asciiTheme="majorEastAsia" w:eastAsiaTheme="majorEastAsia" w:hAnsiTheme="majorEastAsia" w:hint="eastAsia"/>
        <w:b/>
        <w:sz w:val="28"/>
        <w:szCs w:val="28"/>
      </w:rPr>
    </w:sdtEndPr>
    <w:sdtContent>
      <w:p w:rsidR="0083793B" w:rsidRDefault="00001006">
        <w:pPr>
          <w:pStyle w:val="a4"/>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fldChar w:fldCharType="begin"/>
        </w:r>
        <w:r>
          <w:rPr>
            <w:rFonts w:asciiTheme="majorEastAsia" w:eastAsiaTheme="majorEastAsia" w:hAnsiTheme="majorEastAsia" w:hint="eastAsia"/>
            <w:b/>
            <w:sz w:val="28"/>
            <w:szCs w:val="28"/>
          </w:rPr>
          <w:instrText>PAGE   \* MERGEFORMAT</w:instrText>
        </w:r>
        <w:r>
          <w:rPr>
            <w:rFonts w:asciiTheme="majorEastAsia" w:eastAsiaTheme="majorEastAsia" w:hAnsiTheme="majorEastAsia" w:hint="eastAsia"/>
            <w:b/>
            <w:sz w:val="28"/>
            <w:szCs w:val="28"/>
          </w:rPr>
          <w:fldChar w:fldCharType="separate"/>
        </w:r>
        <w:r w:rsidR="00465C99" w:rsidRPr="00465C99">
          <w:rPr>
            <w:rFonts w:asciiTheme="majorEastAsia" w:eastAsiaTheme="majorEastAsia" w:hAnsiTheme="majorEastAsia"/>
            <w:b/>
            <w:noProof/>
            <w:sz w:val="28"/>
            <w:szCs w:val="28"/>
            <w:lang w:val="zh-CN"/>
          </w:rPr>
          <w:t>-</w:t>
        </w:r>
        <w:r w:rsidR="00465C99">
          <w:rPr>
            <w:rFonts w:asciiTheme="majorEastAsia" w:eastAsiaTheme="majorEastAsia" w:hAnsiTheme="majorEastAsia"/>
            <w:b/>
            <w:noProof/>
            <w:sz w:val="28"/>
            <w:szCs w:val="28"/>
          </w:rPr>
          <w:t xml:space="preserve"> 7 -</w:t>
        </w:r>
        <w:r>
          <w:rPr>
            <w:rFonts w:asciiTheme="majorEastAsia" w:eastAsiaTheme="majorEastAsia" w:hAnsiTheme="majorEastAsia" w:hint="eastAsia"/>
            <w:b/>
            <w:sz w:val="28"/>
            <w:szCs w:val="28"/>
          </w:rPr>
          <w:fldChar w:fldCharType="end"/>
        </w:r>
      </w:p>
    </w:sdtContent>
  </w:sdt>
  <w:p w:rsidR="0083793B" w:rsidRDefault="0083793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006" w:rsidRDefault="00001006">
      <w:r>
        <w:separator/>
      </w:r>
    </w:p>
  </w:footnote>
  <w:footnote w:type="continuationSeparator" w:id="0">
    <w:p w:rsidR="00001006" w:rsidRDefault="000010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iNDJhYTY3OThkMzhjNGFkMDEzOTIxN2VmMjkwOGEifQ=="/>
    <w:docVar w:name="KSO_WPS_MARK_KEY" w:val="f57f3067-7a13-4c7f-887d-0b986fb8a47b"/>
  </w:docVars>
  <w:rsids>
    <w:rsidRoot w:val="007F404E"/>
    <w:rsid w:val="00001006"/>
    <w:rsid w:val="000571C2"/>
    <w:rsid w:val="00085B43"/>
    <w:rsid w:val="000B7A81"/>
    <w:rsid w:val="000C41AA"/>
    <w:rsid w:val="001B5B94"/>
    <w:rsid w:val="001F6DDB"/>
    <w:rsid w:val="002173B7"/>
    <w:rsid w:val="00222A11"/>
    <w:rsid w:val="00256A1B"/>
    <w:rsid w:val="00274256"/>
    <w:rsid w:val="002B342B"/>
    <w:rsid w:val="00303B54"/>
    <w:rsid w:val="00331143"/>
    <w:rsid w:val="0033126B"/>
    <w:rsid w:val="00334DBA"/>
    <w:rsid w:val="00352765"/>
    <w:rsid w:val="00392EA0"/>
    <w:rsid w:val="003F51E8"/>
    <w:rsid w:val="00444D48"/>
    <w:rsid w:val="00465C99"/>
    <w:rsid w:val="004B0D7E"/>
    <w:rsid w:val="00533917"/>
    <w:rsid w:val="00561B0A"/>
    <w:rsid w:val="00592B3E"/>
    <w:rsid w:val="006751CB"/>
    <w:rsid w:val="006D6C7F"/>
    <w:rsid w:val="00762A75"/>
    <w:rsid w:val="007A1CF0"/>
    <w:rsid w:val="007B366E"/>
    <w:rsid w:val="007F404E"/>
    <w:rsid w:val="00831C15"/>
    <w:rsid w:val="0083793B"/>
    <w:rsid w:val="008475A2"/>
    <w:rsid w:val="008550A3"/>
    <w:rsid w:val="00864A2C"/>
    <w:rsid w:val="008A553E"/>
    <w:rsid w:val="008B53F3"/>
    <w:rsid w:val="008C04C5"/>
    <w:rsid w:val="00912BDA"/>
    <w:rsid w:val="009215CE"/>
    <w:rsid w:val="00933B1C"/>
    <w:rsid w:val="00A758D6"/>
    <w:rsid w:val="00AA2748"/>
    <w:rsid w:val="00AB0C35"/>
    <w:rsid w:val="00AC074D"/>
    <w:rsid w:val="00AE1FCE"/>
    <w:rsid w:val="00B061B7"/>
    <w:rsid w:val="00B11E86"/>
    <w:rsid w:val="00B30136"/>
    <w:rsid w:val="00B46130"/>
    <w:rsid w:val="00B60985"/>
    <w:rsid w:val="00BA6AAD"/>
    <w:rsid w:val="00BD517E"/>
    <w:rsid w:val="00BF0550"/>
    <w:rsid w:val="00C51D41"/>
    <w:rsid w:val="00CA0D9E"/>
    <w:rsid w:val="00CA31E0"/>
    <w:rsid w:val="00CB05E3"/>
    <w:rsid w:val="00D05928"/>
    <w:rsid w:val="00D06E19"/>
    <w:rsid w:val="00D07E58"/>
    <w:rsid w:val="00D1069F"/>
    <w:rsid w:val="00DB3157"/>
    <w:rsid w:val="00E13EEF"/>
    <w:rsid w:val="00E164AF"/>
    <w:rsid w:val="00E76F09"/>
    <w:rsid w:val="00ED0711"/>
    <w:rsid w:val="00FB483E"/>
    <w:rsid w:val="00FC06EE"/>
    <w:rsid w:val="0FFF6376"/>
    <w:rsid w:val="115E59EC"/>
    <w:rsid w:val="17873A9E"/>
    <w:rsid w:val="2ABF4B52"/>
    <w:rsid w:val="2E285395"/>
    <w:rsid w:val="370109A1"/>
    <w:rsid w:val="378D27FB"/>
    <w:rsid w:val="3A456BC8"/>
    <w:rsid w:val="418435D9"/>
    <w:rsid w:val="48AA37D5"/>
    <w:rsid w:val="601A5F15"/>
    <w:rsid w:val="6A312F6A"/>
    <w:rsid w:val="721042A1"/>
    <w:rsid w:val="772453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jc w:val="left"/>
    </w:pPr>
    <w:rPr>
      <w:kern w:val="0"/>
      <w:sz w:val="24"/>
    </w:rPr>
  </w:style>
  <w:style w:type="character" w:customStyle="1" w:styleId="Char0">
    <w:name w:val="页脚 Char"/>
    <w:link w:val="a4"/>
    <w:uiPriority w:val="99"/>
    <w:qFormat/>
    <w:rPr>
      <w:rFonts w:ascii="Calibri" w:hAnsi="Calibri"/>
      <w:kern w:val="2"/>
      <w:sz w:val="18"/>
      <w:szCs w:val="18"/>
    </w:rPr>
  </w:style>
  <w:style w:type="character" w:customStyle="1" w:styleId="Char1">
    <w:name w:val="页眉 Char"/>
    <w:link w:val="a5"/>
    <w:rPr>
      <w:rFonts w:ascii="Calibri" w:hAnsi="Calibri"/>
      <w:kern w:val="2"/>
      <w:sz w:val="18"/>
      <w:szCs w:val="18"/>
    </w:rPr>
  </w:style>
  <w:style w:type="character" w:customStyle="1" w:styleId="Char">
    <w:name w:val="批注框文本 Char"/>
    <w:basedOn w:val="a0"/>
    <w:link w:val="a3"/>
    <w:qFormat/>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jc w:val="left"/>
    </w:pPr>
    <w:rPr>
      <w:kern w:val="0"/>
      <w:sz w:val="24"/>
    </w:rPr>
  </w:style>
  <w:style w:type="character" w:customStyle="1" w:styleId="Char0">
    <w:name w:val="页脚 Char"/>
    <w:link w:val="a4"/>
    <w:uiPriority w:val="99"/>
    <w:qFormat/>
    <w:rPr>
      <w:rFonts w:ascii="Calibri" w:hAnsi="Calibri"/>
      <w:kern w:val="2"/>
      <w:sz w:val="18"/>
      <w:szCs w:val="18"/>
    </w:rPr>
  </w:style>
  <w:style w:type="character" w:customStyle="1" w:styleId="Char1">
    <w:name w:val="页眉 Char"/>
    <w:link w:val="a5"/>
    <w:rPr>
      <w:rFonts w:ascii="Calibri" w:hAnsi="Calibri"/>
      <w:kern w:val="2"/>
      <w:sz w:val="18"/>
      <w:szCs w:val="18"/>
    </w:rPr>
  </w:style>
  <w:style w:type="character" w:customStyle="1" w:styleId="Char">
    <w:name w:val="批注框文本 Char"/>
    <w:basedOn w:val="a0"/>
    <w:link w:val="a3"/>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524</Words>
  <Characters>2988</Characters>
  <Application>Microsoft Office Word</Application>
  <DocSecurity>0</DocSecurity>
  <Lines>24</Lines>
  <Paragraphs>7</Paragraphs>
  <ScaleCrop>false</ScaleCrop>
  <Company/>
  <LinksUpToDate>false</LinksUpToDate>
  <CharactersWithSpaces>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2022-01-18T07:44:00Z</cp:lastPrinted>
  <dcterms:created xsi:type="dcterms:W3CDTF">2025-01-13T08:42:00Z</dcterms:created>
  <dcterms:modified xsi:type="dcterms:W3CDTF">2025-01-13T08:43:00Z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2070667C5D2A42F2B537D8CCBCA37D09_13</vt:lpwstr>
  </property>
</Properties>
</file>